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C399937" w14:textId="3B195ED6" w:rsidR="00372BD0" w:rsidRPr="004D7C1D" w:rsidRDefault="00372BD0" w:rsidP="00A76F7E">
      <w:pPr>
        <w:spacing w:line="360" w:lineRule="auto"/>
        <w:ind w:right="-1"/>
        <w:jc w:val="both"/>
        <w:rPr>
          <w:b/>
          <w:lang w:val="it-IT"/>
        </w:rPr>
      </w:pPr>
      <w:bookmarkStart w:id="0" w:name="_Hlk142531123"/>
      <w:r w:rsidRPr="004D7C1D">
        <w:rPr>
          <w:b/>
          <w:lang w:val="it-IT"/>
        </w:rPr>
        <w:t>Radima</w:t>
      </w:r>
      <w:r w:rsidRPr="004D7C1D">
        <w:rPr>
          <w:b/>
          <w:lang w:val="en-US"/>
        </w:rPr>
        <w:t xml:space="preserve"> </w:t>
      </w:r>
      <w:r w:rsidR="001C116C" w:rsidRPr="004D7C1D">
        <w:rPr>
          <w:b/>
          <w:lang w:val="it-IT"/>
        </w:rPr>
        <w:t>A</w:t>
      </w:r>
      <w:r w:rsidR="001C116C" w:rsidRPr="004D7C1D">
        <w:rPr>
          <w:b/>
          <w:lang w:val="en-US"/>
        </w:rPr>
        <w:t xml:space="preserve">. </w:t>
      </w:r>
      <w:r w:rsidRPr="004D7C1D">
        <w:rPr>
          <w:b/>
          <w:lang w:val="it-IT"/>
        </w:rPr>
        <w:t>Mukozheva</w:t>
      </w:r>
      <w:r w:rsidRPr="004D7C1D">
        <w:rPr>
          <w:b/>
          <w:vertAlign w:val="superscript"/>
          <w:lang w:val="en-US"/>
        </w:rPr>
        <w:t>1</w:t>
      </w:r>
      <w:r w:rsidRPr="004D7C1D">
        <w:rPr>
          <w:b/>
          <w:lang w:val="en-US"/>
        </w:rPr>
        <w:t xml:space="preserve">, </w:t>
      </w:r>
      <w:r w:rsidRPr="004D7C1D">
        <w:rPr>
          <w:b/>
          <w:lang w:val="it-IT"/>
        </w:rPr>
        <w:t>Tatyana</w:t>
      </w:r>
      <w:r w:rsidRPr="004D7C1D">
        <w:rPr>
          <w:b/>
          <w:lang w:val="en-US"/>
        </w:rPr>
        <w:t xml:space="preserve"> </w:t>
      </w:r>
      <w:r w:rsidR="001C116C" w:rsidRPr="004D7C1D">
        <w:rPr>
          <w:b/>
          <w:lang w:val="it-IT"/>
        </w:rPr>
        <w:t>V</w:t>
      </w:r>
      <w:r w:rsidR="001C116C" w:rsidRPr="004D7C1D">
        <w:rPr>
          <w:b/>
          <w:lang w:val="en-US"/>
        </w:rPr>
        <w:t xml:space="preserve">. </w:t>
      </w:r>
      <w:r w:rsidRPr="004D7C1D">
        <w:rPr>
          <w:b/>
          <w:lang w:val="it-IT"/>
        </w:rPr>
        <w:t>Kulichenko</w:t>
      </w:r>
      <w:r w:rsidRPr="004D7C1D">
        <w:rPr>
          <w:b/>
          <w:vertAlign w:val="superscript"/>
          <w:lang w:val="en-US"/>
        </w:rPr>
        <w:t>1</w:t>
      </w:r>
      <w:r w:rsidR="002740D3" w:rsidRPr="004D7C1D">
        <w:rPr>
          <w:b/>
          <w:lang w:val="en-US"/>
        </w:rPr>
        <w:t xml:space="preserve">, </w:t>
      </w:r>
      <w:r w:rsidR="002740D3" w:rsidRPr="004D7C1D">
        <w:rPr>
          <w:b/>
          <w:lang w:val="it-IT"/>
        </w:rPr>
        <w:t>Liudmila</w:t>
      </w:r>
      <w:r w:rsidR="002740D3" w:rsidRPr="004D7C1D">
        <w:rPr>
          <w:b/>
          <w:lang w:val="en-US"/>
        </w:rPr>
        <w:t xml:space="preserve"> </w:t>
      </w:r>
      <w:r w:rsidR="001C116C" w:rsidRPr="004D7C1D">
        <w:rPr>
          <w:b/>
          <w:lang w:val="it-IT"/>
        </w:rPr>
        <w:t>Yu</w:t>
      </w:r>
      <w:r w:rsidR="001C116C" w:rsidRPr="004D7C1D">
        <w:rPr>
          <w:b/>
          <w:lang w:val="en-US"/>
        </w:rPr>
        <w:t xml:space="preserve">. </w:t>
      </w:r>
      <w:r w:rsidR="002740D3" w:rsidRPr="004D7C1D">
        <w:rPr>
          <w:b/>
          <w:lang w:val="it-IT"/>
        </w:rPr>
        <w:t>Semavina</w:t>
      </w:r>
      <w:r w:rsidR="001E5616" w:rsidRPr="004D7C1D">
        <w:rPr>
          <w:b/>
          <w:vertAlign w:val="superscript"/>
          <w:lang w:val="it-IT"/>
        </w:rPr>
        <w:t>2</w:t>
      </w:r>
      <w:r w:rsidR="002740D3" w:rsidRPr="004D7C1D">
        <w:rPr>
          <w:b/>
          <w:lang w:val="it-IT"/>
        </w:rPr>
        <w:t xml:space="preserve">, Vera </w:t>
      </w:r>
      <w:r w:rsidR="001C116C" w:rsidRPr="004D7C1D">
        <w:rPr>
          <w:b/>
          <w:lang w:val="it-IT"/>
        </w:rPr>
        <w:t xml:space="preserve">I. </w:t>
      </w:r>
      <w:r w:rsidR="002740D3" w:rsidRPr="004D7C1D">
        <w:rPr>
          <w:b/>
          <w:lang w:val="it-IT"/>
        </w:rPr>
        <w:t>Bosikova</w:t>
      </w:r>
      <w:r w:rsidR="001E5616" w:rsidRPr="004D7C1D">
        <w:rPr>
          <w:b/>
          <w:vertAlign w:val="superscript"/>
          <w:lang w:val="it-IT"/>
        </w:rPr>
        <w:t>3</w:t>
      </w:r>
      <w:r w:rsidR="002740D3" w:rsidRPr="004D7C1D">
        <w:rPr>
          <w:b/>
          <w:lang w:val="it-IT"/>
        </w:rPr>
        <w:t xml:space="preserve">, Alexandra </w:t>
      </w:r>
      <w:r w:rsidR="001C116C" w:rsidRPr="004D7C1D">
        <w:rPr>
          <w:b/>
          <w:lang w:val="it-IT"/>
        </w:rPr>
        <w:t xml:space="preserve">V. </w:t>
      </w:r>
      <w:r w:rsidR="002740D3" w:rsidRPr="004D7C1D">
        <w:rPr>
          <w:b/>
          <w:lang w:val="it-IT"/>
        </w:rPr>
        <w:t>Uarova</w:t>
      </w:r>
      <w:r w:rsidR="001E5616" w:rsidRPr="004D7C1D">
        <w:rPr>
          <w:b/>
          <w:vertAlign w:val="superscript"/>
          <w:lang w:val="it-IT"/>
        </w:rPr>
        <w:t>4</w:t>
      </w:r>
    </w:p>
    <w:p w14:paraId="58B7A0FB" w14:textId="77777777" w:rsidR="00372BD0" w:rsidRPr="004D7C1D" w:rsidRDefault="00372BD0" w:rsidP="00A76F7E">
      <w:pPr>
        <w:pStyle w:val="affffff0"/>
        <w:spacing w:line="360" w:lineRule="auto"/>
        <w:ind w:right="-1"/>
        <w:jc w:val="both"/>
        <w:rPr>
          <w:b/>
          <w:sz w:val="24"/>
          <w:szCs w:val="24"/>
          <w:lang w:val="it-IT"/>
        </w:rPr>
      </w:pPr>
    </w:p>
    <w:p w14:paraId="13DAED09" w14:textId="3D737084" w:rsidR="00372BD0" w:rsidRPr="004D7C1D" w:rsidRDefault="00372BD0" w:rsidP="00A76F7E">
      <w:pPr>
        <w:spacing w:line="360" w:lineRule="auto"/>
        <w:ind w:right="-1"/>
        <w:jc w:val="both"/>
        <w:rPr>
          <w:lang w:val="en-US"/>
        </w:rPr>
      </w:pPr>
      <w:r w:rsidRPr="004D7C1D">
        <w:rPr>
          <w:vertAlign w:val="superscript"/>
          <w:lang w:val="en-US"/>
        </w:rPr>
        <w:t>1</w:t>
      </w:r>
      <w:r w:rsidR="001C116C" w:rsidRPr="004D7C1D">
        <w:rPr>
          <w:lang w:val="en-US"/>
        </w:rPr>
        <w:t> </w:t>
      </w:r>
      <w:r w:rsidR="005D7FF3" w:rsidRPr="004D7C1D">
        <w:rPr>
          <w:lang w:val="en-US"/>
        </w:rPr>
        <w:t>Pirogov Russian National Research Medical University, Moscow, Russian Federation</w:t>
      </w:r>
    </w:p>
    <w:p w14:paraId="10CBF7D8" w14:textId="683FF90D" w:rsidR="00AF40E1" w:rsidRPr="004D7C1D" w:rsidRDefault="001C116C" w:rsidP="00A76F7E">
      <w:pPr>
        <w:spacing w:line="360" w:lineRule="auto"/>
        <w:ind w:right="-1"/>
        <w:jc w:val="both"/>
        <w:rPr>
          <w:lang w:val="en-US"/>
        </w:rPr>
      </w:pPr>
      <w:r w:rsidRPr="004D7C1D">
        <w:rPr>
          <w:vertAlign w:val="superscript"/>
          <w:lang w:val="en-US"/>
        </w:rPr>
        <w:t>2</w:t>
      </w:r>
      <w:r w:rsidRPr="004D7C1D">
        <w:rPr>
          <w:lang w:val="en-US"/>
        </w:rPr>
        <w:t> </w:t>
      </w:r>
      <w:r w:rsidR="005D7FF3" w:rsidRPr="004D7C1D">
        <w:rPr>
          <w:lang w:val="en-US"/>
        </w:rPr>
        <w:t>Republican Children's Clinical Infectious Diseases Hospital</w:t>
      </w:r>
      <w:r w:rsidR="00AF40E1" w:rsidRPr="004D7C1D">
        <w:rPr>
          <w:lang w:val="en-US"/>
        </w:rPr>
        <w:t xml:space="preserve">, </w:t>
      </w:r>
      <w:r w:rsidR="005D7FF3" w:rsidRPr="004D7C1D">
        <w:rPr>
          <w:lang w:val="en-US"/>
        </w:rPr>
        <w:t>Ufa</w:t>
      </w:r>
      <w:r w:rsidR="00364F05" w:rsidRPr="004D7C1D">
        <w:rPr>
          <w:lang w:val="en-US"/>
        </w:rPr>
        <w:t xml:space="preserve">, </w:t>
      </w:r>
      <w:r w:rsidR="005D7FF3" w:rsidRPr="004D7C1D">
        <w:rPr>
          <w:lang w:val="en-US"/>
        </w:rPr>
        <w:t>Russian Federation</w:t>
      </w:r>
    </w:p>
    <w:p w14:paraId="7BEFE033" w14:textId="0564CE2F" w:rsidR="00AF40E1" w:rsidRPr="004D7C1D" w:rsidRDefault="001C116C" w:rsidP="00A76F7E">
      <w:pPr>
        <w:spacing w:line="360" w:lineRule="auto"/>
        <w:ind w:right="-1"/>
        <w:jc w:val="both"/>
        <w:rPr>
          <w:lang w:val="en-US"/>
        </w:rPr>
      </w:pPr>
      <w:r w:rsidRPr="004D7C1D">
        <w:rPr>
          <w:vertAlign w:val="superscript"/>
          <w:lang w:val="en-US"/>
        </w:rPr>
        <w:t>3</w:t>
      </w:r>
      <w:r w:rsidRPr="004D7C1D">
        <w:rPr>
          <w:lang w:val="en-US"/>
        </w:rPr>
        <w:t> </w:t>
      </w:r>
      <w:r w:rsidR="005D7FF3" w:rsidRPr="004D7C1D">
        <w:rPr>
          <w:lang w:val="en-US"/>
        </w:rPr>
        <w:t>Yakutsk Republic Medical Information-Analytical Center</w:t>
      </w:r>
      <w:r w:rsidR="002740D3" w:rsidRPr="004D7C1D">
        <w:rPr>
          <w:lang w:val="en-US"/>
        </w:rPr>
        <w:t xml:space="preserve">, </w:t>
      </w:r>
      <w:r w:rsidR="005D7FF3" w:rsidRPr="004D7C1D">
        <w:rPr>
          <w:lang w:val="en-US"/>
        </w:rPr>
        <w:t>Yakutsk</w:t>
      </w:r>
      <w:r w:rsidR="00364F05" w:rsidRPr="004D7C1D">
        <w:rPr>
          <w:lang w:val="en-US"/>
        </w:rPr>
        <w:t xml:space="preserve">, </w:t>
      </w:r>
      <w:r w:rsidR="005D7FF3" w:rsidRPr="004D7C1D">
        <w:rPr>
          <w:lang w:val="en-US"/>
        </w:rPr>
        <w:t>Russian Federation</w:t>
      </w:r>
    </w:p>
    <w:p w14:paraId="3C78F05A" w14:textId="7FB1B49B" w:rsidR="00AF40E1" w:rsidRPr="004D7C1D" w:rsidRDefault="001C116C" w:rsidP="00A76F7E">
      <w:pPr>
        <w:spacing w:line="360" w:lineRule="auto"/>
        <w:ind w:right="-1"/>
        <w:jc w:val="both"/>
        <w:rPr>
          <w:lang w:val="en-US"/>
        </w:rPr>
      </w:pPr>
      <w:r w:rsidRPr="004D7C1D">
        <w:rPr>
          <w:vertAlign w:val="superscript"/>
          <w:lang w:val="en-US"/>
        </w:rPr>
        <w:t>4</w:t>
      </w:r>
      <w:r w:rsidRPr="004D7C1D">
        <w:rPr>
          <w:lang w:val="en-US"/>
        </w:rPr>
        <w:t> </w:t>
      </w:r>
      <w:r w:rsidR="005D7FF3" w:rsidRPr="004D7C1D">
        <w:rPr>
          <w:lang w:val="en-US"/>
        </w:rPr>
        <w:t>Ministry of Health of the Republic of Sakha (Yakutia)</w:t>
      </w:r>
      <w:r w:rsidR="00AF40E1" w:rsidRPr="004D7C1D">
        <w:rPr>
          <w:lang w:val="en-US"/>
        </w:rPr>
        <w:t xml:space="preserve"> </w:t>
      </w:r>
      <w:r w:rsidR="005D7FF3" w:rsidRPr="004D7C1D">
        <w:rPr>
          <w:lang w:val="en-US"/>
        </w:rPr>
        <w:t>Yakutsk, Russian Federation</w:t>
      </w:r>
    </w:p>
    <w:bookmarkEnd w:id="0"/>
    <w:p w14:paraId="06A96EDC" w14:textId="77777777" w:rsidR="00372BD0" w:rsidRPr="004D7C1D" w:rsidRDefault="00372BD0" w:rsidP="00A76F7E">
      <w:pPr>
        <w:pStyle w:val="affffff0"/>
        <w:spacing w:line="360" w:lineRule="auto"/>
        <w:ind w:right="-1"/>
        <w:jc w:val="both"/>
        <w:rPr>
          <w:b/>
          <w:color w:val="365F91"/>
          <w:sz w:val="24"/>
          <w:szCs w:val="24"/>
          <w:lang w:val="en-US"/>
        </w:rPr>
      </w:pPr>
    </w:p>
    <w:p w14:paraId="278E9DFE" w14:textId="4505AC3B" w:rsidR="00372BD0" w:rsidRPr="004D7C1D" w:rsidRDefault="00310F41" w:rsidP="00A76F7E">
      <w:pPr>
        <w:pStyle w:val="affffff0"/>
        <w:spacing w:line="360" w:lineRule="auto"/>
        <w:ind w:right="-1"/>
        <w:jc w:val="both"/>
        <w:rPr>
          <w:sz w:val="24"/>
          <w:szCs w:val="24"/>
          <w:lang w:val="en-US"/>
        </w:rPr>
      </w:pPr>
      <w:r w:rsidRPr="004D7C1D">
        <w:rPr>
          <w:b/>
          <w:sz w:val="24"/>
          <w:szCs w:val="24"/>
          <w:lang w:val="en-US"/>
        </w:rPr>
        <w:t>Dynamics of Timely Vaccination Among Tender-Age Infants in two Subjects of Russian Federation with the Lowest Immunization Coverage in 2020: Serial Cross-Sectional Study</w:t>
      </w:r>
    </w:p>
    <w:p w14:paraId="254FE434" w14:textId="77777777" w:rsidR="00372BD0" w:rsidRPr="004D7C1D" w:rsidRDefault="00372BD0" w:rsidP="00A76F7E">
      <w:pPr>
        <w:pStyle w:val="affffff0"/>
        <w:spacing w:line="360" w:lineRule="auto"/>
        <w:ind w:right="-1"/>
        <w:jc w:val="both"/>
        <w:rPr>
          <w:sz w:val="24"/>
          <w:szCs w:val="24"/>
          <w:lang w:val="en-US"/>
        </w:rPr>
      </w:pPr>
    </w:p>
    <w:p w14:paraId="04F26AF2" w14:textId="62C80795" w:rsidR="00372BD0" w:rsidRPr="004D7C1D" w:rsidRDefault="005D7FF3" w:rsidP="0023274B">
      <w:pPr>
        <w:pStyle w:val="affffff0"/>
        <w:suppressAutoHyphens w:val="0"/>
        <w:spacing w:line="360" w:lineRule="auto"/>
        <w:ind w:right="-1"/>
        <w:jc w:val="both"/>
        <w:rPr>
          <w:b/>
          <w:sz w:val="24"/>
          <w:szCs w:val="24"/>
          <w:lang w:val="en-US"/>
        </w:rPr>
      </w:pPr>
      <w:r w:rsidRPr="004D7C1D">
        <w:rPr>
          <w:b/>
          <w:sz w:val="24"/>
          <w:szCs w:val="24"/>
          <w:lang w:val="en-US"/>
        </w:rPr>
        <w:t>Contact information</w:t>
      </w:r>
      <w:r w:rsidR="001C116C" w:rsidRPr="004D7C1D">
        <w:rPr>
          <w:b/>
          <w:sz w:val="24"/>
          <w:szCs w:val="24"/>
          <w:lang w:val="en-US"/>
        </w:rPr>
        <w:t>:</w:t>
      </w:r>
    </w:p>
    <w:p w14:paraId="14F1F5AE" w14:textId="00D6409D" w:rsidR="00104A43" w:rsidRPr="004D7C1D" w:rsidRDefault="00AB44BF" w:rsidP="00A76F7E">
      <w:pPr>
        <w:pStyle w:val="affffff0"/>
        <w:spacing w:line="360" w:lineRule="auto"/>
        <w:ind w:right="-1"/>
        <w:jc w:val="both"/>
        <w:rPr>
          <w:sz w:val="24"/>
          <w:szCs w:val="24"/>
          <w:lang w:val="en-US"/>
        </w:rPr>
      </w:pPr>
      <w:r w:rsidRPr="004D7C1D">
        <w:rPr>
          <w:i/>
          <w:sz w:val="24"/>
          <w:szCs w:val="24"/>
          <w:lang w:val="en-US"/>
        </w:rPr>
        <w:t>Kulichenko Tatyana Vladimirovna</w:t>
      </w:r>
      <w:r w:rsidR="005430AA" w:rsidRPr="004D7C1D">
        <w:rPr>
          <w:sz w:val="24"/>
          <w:szCs w:val="24"/>
          <w:lang w:val="en-US"/>
        </w:rPr>
        <w:t xml:space="preserve">, </w:t>
      </w:r>
      <w:r w:rsidRPr="004D7C1D">
        <w:rPr>
          <w:sz w:val="24"/>
          <w:szCs w:val="24"/>
          <w:lang w:val="en-US"/>
        </w:rPr>
        <w:t>doctor of medicine</w:t>
      </w:r>
      <w:r w:rsidR="005430AA" w:rsidRPr="004D7C1D">
        <w:rPr>
          <w:sz w:val="24"/>
          <w:szCs w:val="24"/>
          <w:lang w:val="en-US"/>
        </w:rPr>
        <w:t xml:space="preserve">, </w:t>
      </w:r>
      <w:r w:rsidRPr="004D7C1D">
        <w:rPr>
          <w:sz w:val="24"/>
          <w:szCs w:val="24"/>
          <w:lang w:val="en-US"/>
        </w:rPr>
        <w:t>professor of the Russian Academy of Sciences</w:t>
      </w:r>
      <w:r w:rsidR="005430AA" w:rsidRPr="004D7C1D">
        <w:rPr>
          <w:sz w:val="24"/>
          <w:szCs w:val="24"/>
          <w:lang w:val="en-US"/>
        </w:rPr>
        <w:t xml:space="preserve">, </w:t>
      </w:r>
      <w:r w:rsidRPr="004D7C1D">
        <w:rPr>
          <w:sz w:val="24"/>
          <w:szCs w:val="24"/>
          <w:lang w:val="en-US"/>
        </w:rPr>
        <w:t>head of the function implementation office of the Pediatrics National Medical Research Center at Pirogov Russian National Research Medical University of the Ministry of Health of Russian Federation; pediatrician of the pediatric diagnostic department in Russian Children's Clinical Hospital at Pirogov Russian National Research Medical University of the Ministry of Health of Russian Federation</w:t>
      </w:r>
    </w:p>
    <w:p w14:paraId="6C126B9C" w14:textId="5D992EF4" w:rsidR="00F23DE8" w:rsidRPr="004D7C1D" w:rsidRDefault="005D7FF3" w:rsidP="00A76F7E">
      <w:pPr>
        <w:pStyle w:val="affffff0"/>
        <w:spacing w:line="360" w:lineRule="auto"/>
        <w:ind w:right="-1"/>
        <w:jc w:val="both"/>
        <w:rPr>
          <w:sz w:val="24"/>
          <w:szCs w:val="24"/>
          <w:lang w:val="en-US"/>
        </w:rPr>
      </w:pPr>
      <w:r w:rsidRPr="004D7C1D">
        <w:rPr>
          <w:b/>
          <w:sz w:val="24"/>
          <w:szCs w:val="24"/>
          <w:lang w:val="en-US"/>
        </w:rPr>
        <w:t>Address</w:t>
      </w:r>
      <w:r w:rsidR="00104A43" w:rsidRPr="004D7C1D">
        <w:rPr>
          <w:b/>
          <w:sz w:val="24"/>
          <w:szCs w:val="24"/>
          <w:lang w:val="en-US"/>
        </w:rPr>
        <w:t>:</w:t>
      </w:r>
      <w:r w:rsidR="00104A43" w:rsidRPr="004D7C1D">
        <w:rPr>
          <w:sz w:val="24"/>
          <w:szCs w:val="24"/>
          <w:lang w:val="en-US"/>
        </w:rPr>
        <w:t xml:space="preserve"> </w:t>
      </w:r>
      <w:r w:rsidR="00F23DE8" w:rsidRPr="004D7C1D">
        <w:rPr>
          <w:sz w:val="24"/>
          <w:szCs w:val="24"/>
          <w:lang w:val="en-US"/>
        </w:rPr>
        <w:t xml:space="preserve">119571, </w:t>
      </w:r>
      <w:r w:rsidR="00AB44BF" w:rsidRPr="004D7C1D">
        <w:rPr>
          <w:sz w:val="24"/>
          <w:szCs w:val="24"/>
          <w:lang w:val="en-US"/>
        </w:rPr>
        <w:t>Moscow</w:t>
      </w:r>
      <w:r w:rsidR="00F23DE8" w:rsidRPr="004D7C1D">
        <w:rPr>
          <w:sz w:val="24"/>
          <w:szCs w:val="24"/>
          <w:lang w:val="en-US"/>
        </w:rPr>
        <w:t xml:space="preserve">, </w:t>
      </w:r>
      <w:proofErr w:type="spellStart"/>
      <w:r w:rsidR="00AB44BF" w:rsidRPr="004D7C1D">
        <w:rPr>
          <w:sz w:val="24"/>
          <w:szCs w:val="24"/>
          <w:lang w:val="en-US"/>
        </w:rPr>
        <w:t>Leninsky</w:t>
      </w:r>
      <w:proofErr w:type="spellEnd"/>
      <w:r w:rsidR="00F23DE8" w:rsidRPr="004D7C1D">
        <w:rPr>
          <w:sz w:val="24"/>
          <w:szCs w:val="24"/>
          <w:lang w:val="en-US"/>
        </w:rPr>
        <w:t xml:space="preserve"> </w:t>
      </w:r>
      <w:r w:rsidR="00AB44BF" w:rsidRPr="004D7C1D">
        <w:rPr>
          <w:sz w:val="24"/>
          <w:szCs w:val="24"/>
          <w:lang w:val="en-US"/>
        </w:rPr>
        <w:t>Avenue</w:t>
      </w:r>
      <w:r w:rsidR="00F23DE8" w:rsidRPr="004D7C1D">
        <w:rPr>
          <w:sz w:val="24"/>
          <w:szCs w:val="24"/>
          <w:lang w:val="en-US"/>
        </w:rPr>
        <w:t>, 117</w:t>
      </w:r>
      <w:r w:rsidR="001C116C" w:rsidRPr="004D7C1D">
        <w:rPr>
          <w:sz w:val="24"/>
          <w:szCs w:val="24"/>
          <w:lang w:val="en-US"/>
        </w:rPr>
        <w:t>,</w:t>
      </w:r>
      <w:r w:rsidR="00012D90" w:rsidRPr="004D7C1D">
        <w:rPr>
          <w:sz w:val="24"/>
          <w:szCs w:val="24"/>
          <w:lang w:val="en-US"/>
        </w:rPr>
        <w:t xml:space="preserve"> </w:t>
      </w:r>
      <w:r w:rsidRPr="004D7C1D">
        <w:rPr>
          <w:b/>
          <w:sz w:val="24"/>
          <w:szCs w:val="24"/>
          <w:lang w:val="en-US"/>
        </w:rPr>
        <w:t>tel</w:t>
      </w:r>
      <w:r w:rsidR="00104A43" w:rsidRPr="004D7C1D">
        <w:rPr>
          <w:b/>
          <w:sz w:val="24"/>
          <w:szCs w:val="24"/>
          <w:lang w:val="en-US"/>
        </w:rPr>
        <w:t>.:</w:t>
      </w:r>
      <w:r w:rsidR="00104A43" w:rsidRPr="004D7C1D">
        <w:rPr>
          <w:sz w:val="24"/>
          <w:szCs w:val="24"/>
          <w:lang w:val="en-US"/>
        </w:rPr>
        <w:t xml:space="preserve"> </w:t>
      </w:r>
      <w:r w:rsidR="00A310B4" w:rsidRPr="004D7C1D">
        <w:rPr>
          <w:sz w:val="24"/>
          <w:szCs w:val="24"/>
          <w:lang w:val="en-US"/>
        </w:rPr>
        <w:t>+7</w:t>
      </w:r>
      <w:r w:rsidR="001C116C" w:rsidRPr="004D7C1D">
        <w:rPr>
          <w:sz w:val="24"/>
          <w:szCs w:val="24"/>
          <w:lang w:val="en-US"/>
        </w:rPr>
        <w:t xml:space="preserve"> </w:t>
      </w:r>
      <w:r w:rsidR="00A310B4" w:rsidRPr="004D7C1D">
        <w:rPr>
          <w:sz w:val="24"/>
          <w:szCs w:val="24"/>
          <w:lang w:val="en-US"/>
        </w:rPr>
        <w:t>(495) 434-22-66</w:t>
      </w:r>
      <w:r w:rsidR="001C116C" w:rsidRPr="004D7C1D">
        <w:rPr>
          <w:sz w:val="24"/>
          <w:szCs w:val="24"/>
          <w:lang w:val="en-US"/>
        </w:rPr>
        <w:t xml:space="preserve">, </w:t>
      </w:r>
      <w:r w:rsidR="001C116C" w:rsidRPr="004D7C1D">
        <w:rPr>
          <w:b/>
          <w:sz w:val="24"/>
          <w:szCs w:val="24"/>
          <w:lang w:val="en-US"/>
        </w:rPr>
        <w:t>e-mail:</w:t>
      </w:r>
      <w:r w:rsidR="001C116C" w:rsidRPr="004D7C1D">
        <w:rPr>
          <w:sz w:val="24"/>
          <w:szCs w:val="24"/>
          <w:lang w:val="en-US"/>
        </w:rPr>
        <w:t xml:space="preserve"> </w:t>
      </w:r>
      <w:hyperlink r:id="rId8" w:history="1">
        <w:r w:rsidR="001C116C" w:rsidRPr="004D7C1D">
          <w:rPr>
            <w:rStyle w:val="a5"/>
            <w:sz w:val="24"/>
            <w:szCs w:val="24"/>
            <w:lang w:val="en-US"/>
          </w:rPr>
          <w:t>tkulichenko@yandex.ru</w:t>
        </w:r>
      </w:hyperlink>
      <w:r w:rsidR="001C116C" w:rsidRPr="004D7C1D">
        <w:rPr>
          <w:sz w:val="24"/>
          <w:szCs w:val="24"/>
          <w:lang w:val="en-US"/>
        </w:rPr>
        <w:t>,</w:t>
      </w:r>
    </w:p>
    <w:p w14:paraId="6FD5A63C" w14:textId="1D527634" w:rsidR="00372BD0" w:rsidRPr="004D7C1D" w:rsidRDefault="005D7FF3" w:rsidP="00A76F7E">
      <w:pPr>
        <w:pStyle w:val="affffff0"/>
        <w:spacing w:line="360" w:lineRule="auto"/>
        <w:ind w:right="-1"/>
        <w:jc w:val="both"/>
        <w:rPr>
          <w:sz w:val="24"/>
          <w:szCs w:val="24"/>
          <w:lang w:val="en-US"/>
        </w:rPr>
      </w:pPr>
      <w:proofErr w:type="spellStart"/>
      <w:r w:rsidRPr="004D7C1D">
        <w:rPr>
          <w:b/>
          <w:sz w:val="24"/>
          <w:szCs w:val="24"/>
          <w:lang w:val="en-US"/>
        </w:rPr>
        <w:t>Recieved</w:t>
      </w:r>
      <w:proofErr w:type="spellEnd"/>
      <w:r w:rsidR="002E720C" w:rsidRPr="004D7C1D">
        <w:rPr>
          <w:b/>
          <w:sz w:val="24"/>
          <w:szCs w:val="24"/>
          <w:lang w:val="en-US"/>
        </w:rPr>
        <w:t>:</w:t>
      </w:r>
      <w:r w:rsidR="002E720C" w:rsidRPr="004D7C1D">
        <w:rPr>
          <w:sz w:val="24"/>
          <w:szCs w:val="24"/>
          <w:lang w:val="en-US"/>
        </w:rPr>
        <w:t xml:space="preserve"> 18.02.2024</w:t>
      </w:r>
      <w:r w:rsidR="001C116C" w:rsidRPr="004D7C1D">
        <w:rPr>
          <w:sz w:val="24"/>
          <w:szCs w:val="24"/>
          <w:lang w:val="en-US"/>
        </w:rPr>
        <w:t xml:space="preserve">, </w:t>
      </w:r>
      <w:r w:rsidRPr="004D7C1D">
        <w:rPr>
          <w:b/>
          <w:sz w:val="24"/>
          <w:szCs w:val="24"/>
          <w:lang w:val="en-GB"/>
        </w:rPr>
        <w:t>accepted for publication</w:t>
      </w:r>
      <w:r w:rsidR="001C116C" w:rsidRPr="004D7C1D">
        <w:rPr>
          <w:b/>
          <w:sz w:val="24"/>
          <w:szCs w:val="24"/>
          <w:lang w:val="en-US"/>
        </w:rPr>
        <w:t>:</w:t>
      </w:r>
      <w:r w:rsidR="001C116C" w:rsidRPr="004D7C1D">
        <w:rPr>
          <w:sz w:val="24"/>
          <w:szCs w:val="24"/>
          <w:lang w:val="en-US"/>
        </w:rPr>
        <w:t xml:space="preserve"> </w:t>
      </w:r>
      <w:r w:rsidR="00125E4A" w:rsidRPr="004D7C1D">
        <w:rPr>
          <w:sz w:val="24"/>
          <w:szCs w:val="24"/>
          <w:lang w:val="en-US"/>
        </w:rPr>
        <w:t>16.04</w:t>
      </w:r>
      <w:r w:rsidR="001C116C" w:rsidRPr="004D7C1D">
        <w:rPr>
          <w:sz w:val="24"/>
          <w:szCs w:val="24"/>
          <w:lang w:val="en-US"/>
        </w:rPr>
        <w:t>.2024</w:t>
      </w:r>
    </w:p>
    <w:p w14:paraId="72573FA3" w14:textId="77777777" w:rsidR="00372BD0" w:rsidRPr="004D7C1D" w:rsidRDefault="00372BD0" w:rsidP="00A76F7E">
      <w:pPr>
        <w:pStyle w:val="affffff0"/>
        <w:spacing w:line="360" w:lineRule="auto"/>
        <w:ind w:right="-1"/>
        <w:jc w:val="both"/>
        <w:rPr>
          <w:sz w:val="24"/>
          <w:szCs w:val="24"/>
          <w:lang w:val="en-US"/>
        </w:rPr>
      </w:pPr>
    </w:p>
    <w:p w14:paraId="46A688EC" w14:textId="13493975" w:rsidR="00285EA7" w:rsidRPr="004D7C1D" w:rsidRDefault="00622547" w:rsidP="00A76F7E">
      <w:pPr>
        <w:pStyle w:val="affffff0"/>
        <w:spacing w:line="360" w:lineRule="auto"/>
        <w:ind w:right="-1"/>
        <w:jc w:val="both"/>
        <w:rPr>
          <w:i/>
          <w:sz w:val="24"/>
          <w:szCs w:val="24"/>
          <w:lang w:val="en-US"/>
        </w:rPr>
      </w:pPr>
      <w:r w:rsidRPr="004D7C1D">
        <w:rPr>
          <w:b/>
          <w:bCs/>
          <w:i/>
          <w:iCs/>
          <w:sz w:val="24"/>
          <w:szCs w:val="24"/>
          <w:lang w:val="en-US"/>
        </w:rPr>
        <w:t>Background</w:t>
      </w:r>
      <w:r w:rsidR="001C116C" w:rsidRPr="004D7C1D">
        <w:rPr>
          <w:b/>
          <w:i/>
          <w:sz w:val="24"/>
          <w:szCs w:val="24"/>
          <w:lang w:val="en-US"/>
        </w:rPr>
        <w:t>.</w:t>
      </w:r>
      <w:bookmarkStart w:id="1" w:name="_Hlk163780663"/>
      <w:r w:rsidR="001C116C" w:rsidRPr="004D7C1D">
        <w:rPr>
          <w:i/>
          <w:sz w:val="24"/>
          <w:szCs w:val="24"/>
          <w:lang w:val="en-US"/>
        </w:rPr>
        <w:t xml:space="preserve"> </w:t>
      </w:r>
      <w:r w:rsidR="005528B3" w:rsidRPr="004D7C1D">
        <w:rPr>
          <w:i/>
          <w:sz w:val="24"/>
          <w:szCs w:val="24"/>
          <w:lang w:val="en-US"/>
        </w:rPr>
        <w:t>It was revealed in 2020 that immunization of children in decreed times in several subjects of Russian Federation was below the standard level. Therefore, monitoring of timely vaccination in children of these regions was relevant.</w:t>
      </w:r>
      <w:r w:rsidR="00605610" w:rsidRPr="004D7C1D">
        <w:rPr>
          <w:i/>
          <w:sz w:val="24"/>
          <w:szCs w:val="24"/>
          <w:lang w:val="en-US"/>
        </w:rPr>
        <w:t xml:space="preserve"> </w:t>
      </w:r>
      <w:bookmarkEnd w:id="1"/>
      <w:r w:rsidRPr="004D7C1D">
        <w:rPr>
          <w:b/>
          <w:bCs/>
          <w:i/>
          <w:iCs/>
          <w:sz w:val="24"/>
          <w:szCs w:val="24"/>
          <w:lang w:val="en-US"/>
        </w:rPr>
        <w:t>Objective. The aim of the study is to</w:t>
      </w:r>
      <w:r w:rsidR="001C116C" w:rsidRPr="004D7C1D">
        <w:rPr>
          <w:b/>
          <w:i/>
          <w:sz w:val="24"/>
          <w:szCs w:val="24"/>
          <w:lang w:val="en-US"/>
        </w:rPr>
        <w:t xml:space="preserve"> </w:t>
      </w:r>
      <w:r w:rsidR="005528B3" w:rsidRPr="004D7C1D">
        <w:rPr>
          <w:i/>
          <w:sz w:val="24"/>
          <w:szCs w:val="24"/>
          <w:lang w:val="en-US"/>
        </w:rPr>
        <w:t>evaluate changes in the timeliness of vaccination in children of two subjects of Russian Federation with low immunization rates according to 2020 data.</w:t>
      </w:r>
      <w:r w:rsidR="001C116C" w:rsidRPr="004D7C1D">
        <w:rPr>
          <w:b/>
          <w:i/>
          <w:sz w:val="24"/>
          <w:szCs w:val="24"/>
          <w:lang w:val="en-US"/>
        </w:rPr>
        <w:t xml:space="preserve"> </w:t>
      </w:r>
      <w:r w:rsidRPr="004D7C1D">
        <w:rPr>
          <w:b/>
          <w:i/>
          <w:sz w:val="24"/>
          <w:szCs w:val="24"/>
          <w:lang w:val="en-US"/>
        </w:rPr>
        <w:t>Methods</w:t>
      </w:r>
      <w:r w:rsidR="001C116C" w:rsidRPr="004D7C1D">
        <w:rPr>
          <w:b/>
          <w:i/>
          <w:sz w:val="24"/>
          <w:szCs w:val="24"/>
          <w:lang w:val="en-US"/>
        </w:rPr>
        <w:t xml:space="preserve">. </w:t>
      </w:r>
      <w:r w:rsidR="00AF688C" w:rsidRPr="004D7C1D">
        <w:rPr>
          <w:i/>
          <w:sz w:val="24"/>
          <w:szCs w:val="24"/>
          <w:lang w:val="en-US"/>
        </w:rPr>
        <w:t>Immunization of children born in 2015-2017 and 2020-2022 were studied according to the form of federal statistical monitoring (FFSM) №6 and vaccination record cards (form №063/y) obtained from children's polyclinics of the Republic of Bashkortostan (two in 2020 and three in 2023) and the Republic of Sakha (Yakutia) (two in 2020 and four in 2023). The vaccination timeliness among children against infections from the national immunization schedule (NIS) list was determined. The timeliness of vaccination was evaluated by the proportion of children who received the required number of vaccine doses against each of the infection from the NIS list by the decreed age among all persons of the decreed age.</w:t>
      </w:r>
      <w:r w:rsidR="001C116C" w:rsidRPr="004D7C1D">
        <w:rPr>
          <w:b/>
          <w:i/>
          <w:sz w:val="24"/>
          <w:szCs w:val="24"/>
          <w:lang w:val="en-US"/>
        </w:rPr>
        <w:t xml:space="preserve"> </w:t>
      </w:r>
      <w:r w:rsidRPr="004D7C1D">
        <w:rPr>
          <w:b/>
          <w:i/>
          <w:sz w:val="24"/>
          <w:szCs w:val="24"/>
          <w:lang w:val="en-US"/>
        </w:rPr>
        <w:t>Results</w:t>
      </w:r>
      <w:r w:rsidR="001C116C" w:rsidRPr="004D7C1D">
        <w:rPr>
          <w:b/>
          <w:i/>
          <w:sz w:val="24"/>
          <w:szCs w:val="24"/>
          <w:lang w:val="en-US"/>
        </w:rPr>
        <w:t xml:space="preserve">. </w:t>
      </w:r>
      <w:r w:rsidR="00AE007E" w:rsidRPr="004D7C1D">
        <w:rPr>
          <w:i/>
          <w:sz w:val="24"/>
          <w:szCs w:val="24"/>
          <w:lang w:val="en-US"/>
        </w:rPr>
        <w:t xml:space="preserve">Data from 998 records was analyzed. The increase in timely vaccination against all </w:t>
      </w:r>
      <w:r w:rsidR="00AE007E" w:rsidRPr="004D7C1D">
        <w:rPr>
          <w:i/>
          <w:sz w:val="24"/>
          <w:szCs w:val="24"/>
          <w:lang w:val="en-US"/>
        </w:rPr>
        <w:lastRenderedPageBreak/>
        <w:t xml:space="preserve">vaccine-controlled infections in children was revealed. The proportion of children vaccinated according to the NIS has increased by 1.5-4 times. Timely vaccination of ≥95% children in the decreed age (by FFSM №6) was achieved in the Republic of Sakha (Yakutia) against tuberculosis, hepatitis B, measles, rubella, and mumps, and in the Republic of Bashkortostan against measles, rubella, and mumps. The increase in the multivalent vaccines’ usage and simultaneous administration of several vaccines has been discovered. </w:t>
      </w:r>
      <w:r w:rsidRPr="004D7C1D">
        <w:rPr>
          <w:b/>
          <w:i/>
          <w:sz w:val="24"/>
          <w:szCs w:val="24"/>
          <w:lang w:val="en-US"/>
        </w:rPr>
        <w:t>Conclusion</w:t>
      </w:r>
      <w:r w:rsidR="001C116C" w:rsidRPr="004D7C1D">
        <w:rPr>
          <w:b/>
          <w:i/>
          <w:sz w:val="24"/>
          <w:szCs w:val="24"/>
          <w:lang w:val="en-US"/>
        </w:rPr>
        <w:t xml:space="preserve">. </w:t>
      </w:r>
      <w:r w:rsidR="00AE007E" w:rsidRPr="004D7C1D">
        <w:rPr>
          <w:i/>
          <w:sz w:val="24"/>
          <w:szCs w:val="24"/>
          <w:lang w:val="en-US"/>
        </w:rPr>
        <w:t>Monitoring the level of documented immunization and timely vaccination in children allows effectively control routine immunization quality. Implementation of multivalent vaccines and simultaneous administration of several vaccines in routine immunization provides radical change in the vaccination rate in pediatric population.</w:t>
      </w:r>
    </w:p>
    <w:p w14:paraId="62F05A46" w14:textId="0643E81E" w:rsidR="00DE5F57" w:rsidRPr="004D7C1D" w:rsidRDefault="00622547" w:rsidP="00A76F7E">
      <w:pPr>
        <w:pStyle w:val="affffff0"/>
        <w:spacing w:line="360" w:lineRule="auto"/>
        <w:ind w:right="-1"/>
        <w:jc w:val="both"/>
        <w:rPr>
          <w:sz w:val="24"/>
          <w:szCs w:val="24"/>
          <w:lang w:val="en-US"/>
        </w:rPr>
      </w:pPr>
      <w:r w:rsidRPr="004D7C1D">
        <w:rPr>
          <w:b/>
          <w:i/>
          <w:sz w:val="24"/>
          <w:szCs w:val="24"/>
          <w:lang w:val="en-US"/>
        </w:rPr>
        <w:t>Keywords</w:t>
      </w:r>
      <w:r w:rsidR="001C116C" w:rsidRPr="004D7C1D">
        <w:rPr>
          <w:b/>
          <w:i/>
          <w:sz w:val="24"/>
          <w:szCs w:val="24"/>
          <w:lang w:val="en-US"/>
        </w:rPr>
        <w:t>:</w:t>
      </w:r>
      <w:r w:rsidR="001C116C" w:rsidRPr="004D7C1D">
        <w:rPr>
          <w:i/>
          <w:sz w:val="24"/>
          <w:szCs w:val="24"/>
          <w:lang w:val="en-US"/>
        </w:rPr>
        <w:t xml:space="preserve"> </w:t>
      </w:r>
      <w:r w:rsidR="00310F41" w:rsidRPr="004D7C1D">
        <w:rPr>
          <w:i/>
          <w:sz w:val="24"/>
          <w:szCs w:val="24"/>
          <w:lang w:val="en-US"/>
        </w:rPr>
        <w:t>preventive vaccination</w:t>
      </w:r>
      <w:r w:rsidR="008C13CB" w:rsidRPr="004D7C1D">
        <w:rPr>
          <w:i/>
          <w:sz w:val="24"/>
          <w:szCs w:val="24"/>
          <w:lang w:val="en-US"/>
        </w:rPr>
        <w:t xml:space="preserve">, </w:t>
      </w:r>
      <w:r w:rsidR="00310F41" w:rsidRPr="004D7C1D">
        <w:rPr>
          <w:i/>
          <w:sz w:val="24"/>
          <w:szCs w:val="24"/>
          <w:lang w:val="en-US"/>
        </w:rPr>
        <w:t>immunization, immunization coverage</w:t>
      </w:r>
      <w:r w:rsidR="008C13CB" w:rsidRPr="004D7C1D">
        <w:rPr>
          <w:i/>
          <w:sz w:val="24"/>
          <w:szCs w:val="24"/>
          <w:lang w:val="en-US"/>
        </w:rPr>
        <w:t xml:space="preserve">, </w:t>
      </w:r>
      <w:r w:rsidR="00310F41" w:rsidRPr="004D7C1D">
        <w:rPr>
          <w:i/>
          <w:sz w:val="24"/>
          <w:szCs w:val="24"/>
          <w:lang w:val="en-US"/>
        </w:rPr>
        <w:t>timely</w:t>
      </w:r>
      <w:r w:rsidR="008C13CB" w:rsidRPr="004D7C1D">
        <w:rPr>
          <w:i/>
          <w:sz w:val="24"/>
          <w:szCs w:val="24"/>
          <w:lang w:val="en-US"/>
        </w:rPr>
        <w:t xml:space="preserve"> </w:t>
      </w:r>
      <w:r w:rsidR="00310F41" w:rsidRPr="004D7C1D">
        <w:rPr>
          <w:i/>
          <w:sz w:val="24"/>
          <w:szCs w:val="24"/>
          <w:lang w:val="en-US"/>
        </w:rPr>
        <w:t>vaccination</w:t>
      </w:r>
      <w:r w:rsidR="008C13CB" w:rsidRPr="004D7C1D">
        <w:rPr>
          <w:i/>
          <w:sz w:val="24"/>
          <w:szCs w:val="24"/>
          <w:lang w:val="en-US"/>
        </w:rPr>
        <w:t xml:space="preserve">, </w:t>
      </w:r>
      <w:r w:rsidR="00310F41" w:rsidRPr="004D7C1D">
        <w:rPr>
          <w:i/>
          <w:sz w:val="24"/>
          <w:szCs w:val="24"/>
          <w:lang w:val="en-US"/>
        </w:rPr>
        <w:t>immunization schedule</w:t>
      </w:r>
      <w:r w:rsidR="008C13CB" w:rsidRPr="004D7C1D">
        <w:rPr>
          <w:i/>
          <w:sz w:val="24"/>
          <w:szCs w:val="24"/>
          <w:lang w:val="en-US"/>
        </w:rPr>
        <w:t xml:space="preserve">, </w:t>
      </w:r>
      <w:r w:rsidR="00310F41" w:rsidRPr="004D7C1D">
        <w:rPr>
          <w:i/>
          <w:sz w:val="24"/>
          <w:szCs w:val="24"/>
          <w:lang w:val="en-US"/>
        </w:rPr>
        <w:t>multivalent vaccines</w:t>
      </w:r>
      <w:r w:rsidR="00675188" w:rsidRPr="004D7C1D">
        <w:rPr>
          <w:i/>
          <w:sz w:val="24"/>
          <w:szCs w:val="24"/>
          <w:lang w:val="en-US"/>
        </w:rPr>
        <w:t xml:space="preserve">, </w:t>
      </w:r>
      <w:r w:rsidR="00310F41" w:rsidRPr="004D7C1D">
        <w:rPr>
          <w:i/>
          <w:sz w:val="24"/>
          <w:szCs w:val="24"/>
          <w:lang w:val="en-US"/>
        </w:rPr>
        <w:t>children</w:t>
      </w:r>
    </w:p>
    <w:p w14:paraId="4A774EFF" w14:textId="0C12A3FA" w:rsidR="00400E43" w:rsidRPr="004D7C1D" w:rsidRDefault="00622547" w:rsidP="00A76F7E">
      <w:pPr>
        <w:pStyle w:val="affffff0"/>
        <w:spacing w:line="360" w:lineRule="auto"/>
        <w:ind w:right="-1"/>
        <w:jc w:val="both"/>
        <w:rPr>
          <w:i/>
          <w:sz w:val="24"/>
          <w:szCs w:val="24"/>
          <w:lang w:val="en-US"/>
        </w:rPr>
      </w:pPr>
      <w:r w:rsidRPr="004D7C1D">
        <w:rPr>
          <w:b/>
          <w:i/>
          <w:sz w:val="24"/>
          <w:szCs w:val="24"/>
          <w:lang w:val="en-US"/>
        </w:rPr>
        <w:t>For citation</w:t>
      </w:r>
      <w:r w:rsidR="001C116C" w:rsidRPr="004D7C1D">
        <w:rPr>
          <w:b/>
          <w:i/>
          <w:sz w:val="24"/>
          <w:szCs w:val="24"/>
          <w:lang w:val="en-US"/>
        </w:rPr>
        <w:t>:</w:t>
      </w:r>
      <w:r w:rsidR="001C116C" w:rsidRPr="004D7C1D">
        <w:rPr>
          <w:sz w:val="24"/>
          <w:szCs w:val="24"/>
          <w:lang w:val="en-US"/>
        </w:rPr>
        <w:t xml:space="preserve"> </w:t>
      </w:r>
      <w:proofErr w:type="spellStart"/>
      <w:r w:rsidR="00310F41" w:rsidRPr="004D7C1D">
        <w:rPr>
          <w:sz w:val="24"/>
          <w:szCs w:val="24"/>
          <w:lang w:val="en-US"/>
        </w:rPr>
        <w:t>Mukozheva</w:t>
      </w:r>
      <w:proofErr w:type="spellEnd"/>
      <w:r w:rsidR="00310F41" w:rsidRPr="004D7C1D">
        <w:rPr>
          <w:sz w:val="24"/>
          <w:szCs w:val="24"/>
          <w:lang w:val="en-US"/>
        </w:rPr>
        <w:t xml:space="preserve"> Radima A., Kulichenko Tatyana V., </w:t>
      </w:r>
      <w:proofErr w:type="spellStart"/>
      <w:r w:rsidR="00310F41" w:rsidRPr="004D7C1D">
        <w:rPr>
          <w:sz w:val="24"/>
          <w:szCs w:val="24"/>
          <w:lang w:val="en-US"/>
        </w:rPr>
        <w:t>Semavina</w:t>
      </w:r>
      <w:proofErr w:type="spellEnd"/>
      <w:r w:rsidR="00310F41" w:rsidRPr="004D7C1D">
        <w:rPr>
          <w:sz w:val="24"/>
          <w:szCs w:val="24"/>
          <w:lang w:val="en-US"/>
        </w:rPr>
        <w:t xml:space="preserve"> Liudmila Yu., Bosikova Vera I., </w:t>
      </w:r>
      <w:proofErr w:type="spellStart"/>
      <w:r w:rsidR="00310F41" w:rsidRPr="004D7C1D">
        <w:rPr>
          <w:sz w:val="24"/>
          <w:szCs w:val="24"/>
          <w:lang w:val="en-US"/>
        </w:rPr>
        <w:t>Uarova</w:t>
      </w:r>
      <w:proofErr w:type="spellEnd"/>
      <w:r w:rsidR="00310F41" w:rsidRPr="004D7C1D">
        <w:rPr>
          <w:sz w:val="24"/>
          <w:szCs w:val="24"/>
          <w:lang w:val="en-US"/>
        </w:rPr>
        <w:t xml:space="preserve"> Alexandra V. Dynamics of Timely Vaccination Among Tender-Age Infants in two Subjects of Russian Federation with the Lowest Immunization Coverage in 2020: Serial Cross-Sectional Study</w:t>
      </w:r>
      <w:r w:rsidR="001C116C" w:rsidRPr="004D7C1D">
        <w:rPr>
          <w:sz w:val="24"/>
          <w:szCs w:val="24"/>
          <w:lang w:val="en-US"/>
        </w:rPr>
        <w:t xml:space="preserve">. </w:t>
      </w:r>
      <w:proofErr w:type="spellStart"/>
      <w:r w:rsidRPr="004D7C1D">
        <w:rPr>
          <w:i/>
          <w:sz w:val="24"/>
          <w:szCs w:val="24"/>
          <w:lang w:val="en-US"/>
        </w:rPr>
        <w:t>Voprosy</w:t>
      </w:r>
      <w:proofErr w:type="spellEnd"/>
      <w:r w:rsidRPr="004D7C1D">
        <w:rPr>
          <w:i/>
          <w:sz w:val="24"/>
          <w:szCs w:val="24"/>
          <w:lang w:val="en-US"/>
        </w:rPr>
        <w:t xml:space="preserve"> </w:t>
      </w:r>
      <w:proofErr w:type="spellStart"/>
      <w:r w:rsidRPr="004D7C1D">
        <w:rPr>
          <w:i/>
          <w:sz w:val="24"/>
          <w:szCs w:val="24"/>
          <w:lang w:val="en-US"/>
        </w:rPr>
        <w:t>sovremennoi</w:t>
      </w:r>
      <w:proofErr w:type="spellEnd"/>
      <w:r w:rsidRPr="004D7C1D">
        <w:rPr>
          <w:i/>
          <w:sz w:val="24"/>
          <w:szCs w:val="24"/>
          <w:lang w:val="en-US"/>
        </w:rPr>
        <w:t xml:space="preserve"> </w:t>
      </w:r>
      <w:proofErr w:type="spellStart"/>
      <w:r w:rsidRPr="004D7C1D">
        <w:rPr>
          <w:i/>
          <w:sz w:val="24"/>
          <w:szCs w:val="24"/>
          <w:lang w:val="en-US"/>
        </w:rPr>
        <w:t>pediatrii</w:t>
      </w:r>
      <w:proofErr w:type="spellEnd"/>
      <w:r w:rsidRPr="004D7C1D">
        <w:rPr>
          <w:i/>
          <w:sz w:val="24"/>
          <w:szCs w:val="24"/>
          <w:lang w:val="en-US"/>
        </w:rPr>
        <w:t xml:space="preserve"> — Current Pediatrics</w:t>
      </w:r>
      <w:r w:rsidR="001C116C" w:rsidRPr="004D7C1D">
        <w:rPr>
          <w:sz w:val="24"/>
          <w:szCs w:val="24"/>
          <w:lang w:val="en-US"/>
        </w:rPr>
        <w:t>. 2024;23(2):</w:t>
      </w:r>
      <w:r w:rsidR="004D7C1D" w:rsidRPr="004D7C1D">
        <w:rPr>
          <w:sz w:val="24"/>
          <w:szCs w:val="24"/>
        </w:rPr>
        <w:t>84</w:t>
      </w:r>
      <w:r w:rsidR="001C116C" w:rsidRPr="004D7C1D">
        <w:rPr>
          <w:sz w:val="24"/>
          <w:szCs w:val="24"/>
          <w:lang w:val="en-US"/>
        </w:rPr>
        <w:t>–</w:t>
      </w:r>
      <w:r w:rsidR="004D7C1D" w:rsidRPr="004D7C1D">
        <w:rPr>
          <w:sz w:val="24"/>
          <w:szCs w:val="24"/>
        </w:rPr>
        <w:t>95</w:t>
      </w:r>
      <w:r w:rsidR="001C116C" w:rsidRPr="004D7C1D">
        <w:rPr>
          <w:sz w:val="24"/>
          <w:szCs w:val="24"/>
          <w:lang w:val="en-US"/>
        </w:rPr>
        <w:t xml:space="preserve">. </w:t>
      </w:r>
      <w:proofErr w:type="spellStart"/>
      <w:r w:rsidR="001C116C" w:rsidRPr="004D7C1D">
        <w:rPr>
          <w:sz w:val="24"/>
          <w:szCs w:val="24"/>
          <w:lang w:val="en-US"/>
        </w:rPr>
        <w:t>doi</w:t>
      </w:r>
      <w:proofErr w:type="spellEnd"/>
      <w:r w:rsidR="001C116C" w:rsidRPr="004D7C1D">
        <w:rPr>
          <w:sz w:val="24"/>
          <w:szCs w:val="24"/>
          <w:lang w:val="en-US"/>
        </w:rPr>
        <w:t xml:space="preserve">: </w:t>
      </w:r>
      <w:r w:rsidR="00125E4A" w:rsidRPr="004D7C1D">
        <w:rPr>
          <w:lang w:val="en-US"/>
        </w:rPr>
        <w:t>https://doi.org/10.15690/vsp.v23i2.2748</w:t>
      </w:r>
    </w:p>
    <w:p w14:paraId="0AAE5618" w14:textId="77777777" w:rsidR="001C116C" w:rsidRPr="004D7C1D" w:rsidRDefault="001C116C" w:rsidP="00BE6A6C">
      <w:pPr>
        <w:pStyle w:val="affffff0"/>
        <w:spacing w:line="360" w:lineRule="auto"/>
        <w:jc w:val="both"/>
        <w:rPr>
          <w:b/>
          <w:color w:val="0070C0"/>
          <w:sz w:val="24"/>
          <w:szCs w:val="24"/>
          <w:lang w:val="en-US"/>
        </w:rPr>
      </w:pPr>
    </w:p>
    <w:p w14:paraId="17F2003C" w14:textId="77777777" w:rsidR="008E750D" w:rsidRPr="004D7C1D" w:rsidRDefault="008E750D" w:rsidP="00A76F7E">
      <w:pPr>
        <w:pStyle w:val="affffff0"/>
        <w:spacing w:line="360" w:lineRule="auto"/>
        <w:ind w:right="-1"/>
        <w:jc w:val="both"/>
        <w:rPr>
          <w:sz w:val="24"/>
          <w:szCs w:val="24"/>
          <w:lang w:val="en-US"/>
        </w:rPr>
      </w:pPr>
    </w:p>
    <w:p w14:paraId="78003FCB" w14:textId="4E449C1A" w:rsidR="008161CA" w:rsidRPr="004D7C1D" w:rsidRDefault="00D446F3" w:rsidP="00A76F7E">
      <w:pPr>
        <w:pStyle w:val="affffff0"/>
        <w:spacing w:line="360" w:lineRule="auto"/>
        <w:ind w:right="-1"/>
        <w:jc w:val="both"/>
        <w:rPr>
          <w:sz w:val="24"/>
          <w:szCs w:val="24"/>
          <w:lang w:val="en-US"/>
        </w:rPr>
      </w:pPr>
      <w:r w:rsidRPr="004D7C1D">
        <w:rPr>
          <w:b/>
          <w:sz w:val="24"/>
          <w:szCs w:val="24"/>
          <w:lang w:val="en-US"/>
        </w:rPr>
        <w:t>Table</w:t>
      </w:r>
      <w:r w:rsidR="008161CA" w:rsidRPr="004D7C1D">
        <w:rPr>
          <w:b/>
          <w:sz w:val="24"/>
          <w:szCs w:val="24"/>
          <w:lang w:val="en-US"/>
        </w:rPr>
        <w:t xml:space="preserve"> 1.</w:t>
      </w:r>
      <w:r w:rsidR="008161CA" w:rsidRPr="004D7C1D">
        <w:rPr>
          <w:sz w:val="24"/>
          <w:szCs w:val="24"/>
          <w:lang w:val="en-US"/>
        </w:rPr>
        <w:t xml:space="preserve"> </w:t>
      </w:r>
      <w:r w:rsidRPr="004D7C1D">
        <w:rPr>
          <w:sz w:val="24"/>
          <w:szCs w:val="24"/>
          <w:lang w:val="en-US"/>
        </w:rPr>
        <w:t>Decreed age according to</w:t>
      </w:r>
      <w:r w:rsidR="00382109" w:rsidRPr="004D7C1D">
        <w:rPr>
          <w:sz w:val="24"/>
          <w:szCs w:val="24"/>
          <w:lang w:val="en-US"/>
        </w:rPr>
        <w:t xml:space="preserve"> </w:t>
      </w:r>
      <w:r w:rsidRPr="004D7C1D">
        <w:rPr>
          <w:sz w:val="24"/>
          <w:szCs w:val="24"/>
          <w:lang w:val="en-US"/>
        </w:rPr>
        <w:t>FFSM №6</w:t>
      </w:r>
      <w:r w:rsidR="00382109" w:rsidRPr="004D7C1D">
        <w:rPr>
          <w:sz w:val="24"/>
          <w:szCs w:val="24"/>
          <w:lang w:val="en-US"/>
        </w:rPr>
        <w:t xml:space="preserve"> </w:t>
      </w:r>
      <w:r w:rsidRPr="004D7C1D">
        <w:rPr>
          <w:sz w:val="24"/>
          <w:szCs w:val="24"/>
          <w:lang w:val="en-US"/>
        </w:rPr>
        <w:t>and</w:t>
      </w:r>
      <w:r w:rsidR="00382109" w:rsidRPr="004D7C1D">
        <w:rPr>
          <w:sz w:val="24"/>
          <w:szCs w:val="24"/>
          <w:lang w:val="en-US"/>
        </w:rPr>
        <w:t xml:space="preserve"> </w:t>
      </w:r>
      <w:r w:rsidRPr="004D7C1D">
        <w:rPr>
          <w:sz w:val="24"/>
          <w:szCs w:val="24"/>
          <w:lang w:val="en-US"/>
        </w:rPr>
        <w:t>NIS</w:t>
      </w:r>
      <w:r w:rsidR="009A69C2" w:rsidRPr="004D7C1D">
        <w:rPr>
          <w:sz w:val="24"/>
          <w:szCs w:val="24"/>
          <w:lang w:val="en-US"/>
        </w:rPr>
        <w:t xml:space="preserve"> </w:t>
      </w:r>
      <w:r w:rsidRPr="004D7C1D">
        <w:rPr>
          <w:sz w:val="24"/>
          <w:szCs w:val="24"/>
          <w:lang w:val="en-US"/>
        </w:rPr>
        <w:t>considered for determining the timely vaccination among children</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2552"/>
      </w:tblGrid>
      <w:tr w:rsidR="005A0118" w:rsidRPr="004D7C1D" w14:paraId="19FD0EEC" w14:textId="77777777" w:rsidTr="00FD03D4">
        <w:trPr>
          <w:trHeight w:val="53"/>
        </w:trPr>
        <w:tc>
          <w:tcPr>
            <w:tcW w:w="3114" w:type="dxa"/>
            <w:vMerge w:val="restart"/>
            <w:shd w:val="clear" w:color="auto" w:fill="auto"/>
          </w:tcPr>
          <w:p w14:paraId="3C9C4356" w14:textId="1EDC1B6B" w:rsidR="005A0118" w:rsidRPr="004D7C1D" w:rsidRDefault="00D446F3" w:rsidP="00A76F7E">
            <w:pPr>
              <w:pStyle w:val="affffff0"/>
              <w:spacing w:line="360" w:lineRule="auto"/>
              <w:ind w:right="-1"/>
              <w:jc w:val="both"/>
              <w:rPr>
                <w:b/>
                <w:bCs/>
                <w:sz w:val="24"/>
                <w:szCs w:val="24"/>
              </w:rPr>
            </w:pPr>
            <w:r w:rsidRPr="004D7C1D">
              <w:rPr>
                <w:b/>
                <w:bCs/>
                <w:sz w:val="24"/>
                <w:szCs w:val="24"/>
                <w:lang w:val="en-US"/>
              </w:rPr>
              <w:t>Infection</w:t>
            </w:r>
            <w:r w:rsidR="005A0118" w:rsidRPr="004D7C1D">
              <w:rPr>
                <w:b/>
                <w:bCs/>
                <w:sz w:val="24"/>
                <w:szCs w:val="24"/>
              </w:rPr>
              <w:t xml:space="preserve"> (</w:t>
            </w:r>
            <w:r w:rsidRPr="004D7C1D">
              <w:rPr>
                <w:b/>
                <w:bCs/>
                <w:sz w:val="24"/>
                <w:szCs w:val="24"/>
                <w:lang w:val="en-US"/>
              </w:rPr>
              <w:t>according to</w:t>
            </w:r>
            <w:r w:rsidR="005A0118" w:rsidRPr="004D7C1D">
              <w:rPr>
                <w:b/>
                <w:bCs/>
                <w:sz w:val="24"/>
                <w:szCs w:val="24"/>
              </w:rPr>
              <w:t xml:space="preserve"> </w:t>
            </w:r>
            <w:r w:rsidRPr="004D7C1D">
              <w:rPr>
                <w:b/>
                <w:bCs/>
                <w:sz w:val="24"/>
                <w:szCs w:val="24"/>
              </w:rPr>
              <w:t xml:space="preserve">NIS </w:t>
            </w:r>
            <w:r w:rsidR="009A69C2" w:rsidRPr="004D7C1D">
              <w:rPr>
                <w:b/>
                <w:bCs/>
                <w:sz w:val="24"/>
                <w:szCs w:val="24"/>
              </w:rPr>
              <w:t>[</w:t>
            </w:r>
            <w:r w:rsidR="006E116D" w:rsidRPr="004D7C1D">
              <w:rPr>
                <w:b/>
                <w:bCs/>
                <w:sz w:val="24"/>
                <w:szCs w:val="24"/>
              </w:rPr>
              <w:t>12</w:t>
            </w:r>
            <w:r w:rsidR="009A69C2" w:rsidRPr="004D7C1D">
              <w:rPr>
                <w:b/>
                <w:bCs/>
                <w:sz w:val="24"/>
                <w:szCs w:val="24"/>
              </w:rPr>
              <w:t>]</w:t>
            </w:r>
            <w:r w:rsidR="005A0118" w:rsidRPr="004D7C1D">
              <w:rPr>
                <w:b/>
                <w:bCs/>
                <w:sz w:val="24"/>
                <w:szCs w:val="24"/>
              </w:rPr>
              <w:t>)</w:t>
            </w:r>
          </w:p>
        </w:tc>
        <w:tc>
          <w:tcPr>
            <w:tcW w:w="4536" w:type="dxa"/>
            <w:gridSpan w:val="2"/>
          </w:tcPr>
          <w:p w14:paraId="3482D39D" w14:textId="221EF9F1" w:rsidR="005A0118" w:rsidRPr="004D7C1D" w:rsidRDefault="00D446F3" w:rsidP="00A76F7E">
            <w:pPr>
              <w:pStyle w:val="affffff0"/>
              <w:spacing w:line="360" w:lineRule="auto"/>
              <w:ind w:right="-1"/>
              <w:jc w:val="center"/>
              <w:rPr>
                <w:b/>
                <w:bCs/>
                <w:sz w:val="24"/>
                <w:szCs w:val="24"/>
                <w:lang w:val="en-US"/>
              </w:rPr>
            </w:pPr>
            <w:proofErr w:type="spellStart"/>
            <w:r w:rsidRPr="004D7C1D">
              <w:rPr>
                <w:b/>
                <w:bCs/>
                <w:sz w:val="24"/>
                <w:szCs w:val="24"/>
              </w:rPr>
              <w:t>Decreed</w:t>
            </w:r>
            <w:proofErr w:type="spellEnd"/>
            <w:r w:rsidRPr="004D7C1D">
              <w:rPr>
                <w:b/>
                <w:bCs/>
                <w:sz w:val="24"/>
                <w:szCs w:val="24"/>
              </w:rPr>
              <w:t xml:space="preserve"> </w:t>
            </w:r>
            <w:proofErr w:type="spellStart"/>
            <w:r w:rsidRPr="004D7C1D">
              <w:rPr>
                <w:b/>
                <w:bCs/>
                <w:sz w:val="24"/>
                <w:szCs w:val="24"/>
              </w:rPr>
              <w:t>age</w:t>
            </w:r>
            <w:proofErr w:type="spellEnd"/>
            <w:r w:rsidRPr="004D7C1D">
              <w:rPr>
                <w:b/>
                <w:bCs/>
                <w:sz w:val="24"/>
                <w:szCs w:val="24"/>
              </w:rPr>
              <w:t xml:space="preserve"> </w:t>
            </w:r>
            <w:proofErr w:type="spellStart"/>
            <w:r w:rsidRPr="004D7C1D">
              <w:rPr>
                <w:b/>
                <w:bCs/>
                <w:sz w:val="24"/>
                <w:szCs w:val="24"/>
              </w:rPr>
              <w:t>of</w:t>
            </w:r>
            <w:proofErr w:type="spellEnd"/>
            <w:r w:rsidRPr="004D7C1D">
              <w:rPr>
                <w:b/>
                <w:bCs/>
                <w:sz w:val="24"/>
                <w:szCs w:val="24"/>
              </w:rPr>
              <w:t xml:space="preserve"> </w:t>
            </w:r>
            <w:proofErr w:type="spellStart"/>
            <w:r w:rsidRPr="004D7C1D">
              <w:rPr>
                <w:b/>
                <w:bCs/>
                <w:sz w:val="24"/>
                <w:szCs w:val="24"/>
              </w:rPr>
              <w:t>vaccination</w:t>
            </w:r>
            <w:proofErr w:type="spellEnd"/>
          </w:p>
        </w:tc>
      </w:tr>
      <w:tr w:rsidR="0023723C" w:rsidRPr="004D7C1D" w14:paraId="41A97B44" w14:textId="77777777" w:rsidTr="0023723C">
        <w:trPr>
          <w:trHeight w:val="53"/>
        </w:trPr>
        <w:tc>
          <w:tcPr>
            <w:tcW w:w="3114" w:type="dxa"/>
            <w:vMerge/>
            <w:shd w:val="clear" w:color="auto" w:fill="auto"/>
          </w:tcPr>
          <w:p w14:paraId="502B073C" w14:textId="77777777" w:rsidR="005A0118" w:rsidRPr="004D7C1D" w:rsidRDefault="005A0118" w:rsidP="00A76F7E">
            <w:pPr>
              <w:pStyle w:val="affffff0"/>
              <w:spacing w:line="360" w:lineRule="auto"/>
              <w:ind w:right="-1"/>
              <w:jc w:val="both"/>
              <w:rPr>
                <w:b/>
                <w:bCs/>
                <w:sz w:val="24"/>
                <w:szCs w:val="24"/>
              </w:rPr>
            </w:pPr>
          </w:p>
        </w:tc>
        <w:tc>
          <w:tcPr>
            <w:tcW w:w="1984" w:type="dxa"/>
          </w:tcPr>
          <w:p w14:paraId="1DC15D8B" w14:textId="3AFF61E5" w:rsidR="005A0118" w:rsidRPr="004D7C1D" w:rsidDel="00851D23" w:rsidRDefault="00D446F3" w:rsidP="00A76F7E">
            <w:pPr>
              <w:pStyle w:val="affffff0"/>
              <w:spacing w:line="360" w:lineRule="auto"/>
              <w:ind w:right="-1"/>
              <w:jc w:val="center"/>
              <w:rPr>
                <w:b/>
                <w:bCs/>
                <w:sz w:val="24"/>
                <w:szCs w:val="24"/>
              </w:rPr>
            </w:pPr>
            <w:r w:rsidRPr="004D7C1D">
              <w:rPr>
                <w:b/>
                <w:bCs/>
                <w:sz w:val="24"/>
                <w:szCs w:val="24"/>
                <w:lang w:val="en-US"/>
              </w:rPr>
              <w:t xml:space="preserve">according to </w:t>
            </w:r>
            <w:r w:rsidRPr="004D7C1D">
              <w:rPr>
                <w:b/>
                <w:bCs/>
                <w:sz w:val="24"/>
                <w:szCs w:val="24"/>
              </w:rPr>
              <w:t>FFSM №6</w:t>
            </w:r>
          </w:p>
        </w:tc>
        <w:tc>
          <w:tcPr>
            <w:tcW w:w="2552" w:type="dxa"/>
          </w:tcPr>
          <w:p w14:paraId="1E2E61AF" w14:textId="008419F2" w:rsidR="005A0118" w:rsidRPr="004D7C1D" w:rsidRDefault="00D446F3" w:rsidP="00A76F7E">
            <w:pPr>
              <w:pStyle w:val="affffff0"/>
              <w:spacing w:line="360" w:lineRule="auto"/>
              <w:ind w:right="-1"/>
              <w:jc w:val="center"/>
              <w:rPr>
                <w:b/>
                <w:bCs/>
                <w:sz w:val="24"/>
                <w:szCs w:val="24"/>
              </w:rPr>
            </w:pPr>
            <w:r w:rsidRPr="004D7C1D">
              <w:rPr>
                <w:b/>
                <w:bCs/>
                <w:sz w:val="24"/>
                <w:szCs w:val="24"/>
                <w:lang w:val="en-US"/>
              </w:rPr>
              <w:t>according to</w:t>
            </w:r>
            <w:r w:rsidRPr="004D7C1D">
              <w:rPr>
                <w:b/>
                <w:bCs/>
                <w:sz w:val="24"/>
                <w:szCs w:val="24"/>
              </w:rPr>
              <w:t xml:space="preserve"> NIS</w:t>
            </w:r>
          </w:p>
        </w:tc>
      </w:tr>
      <w:tr w:rsidR="0023723C" w:rsidRPr="004D7C1D" w14:paraId="0121F143" w14:textId="77777777" w:rsidTr="0023723C">
        <w:trPr>
          <w:trHeight w:val="53"/>
        </w:trPr>
        <w:tc>
          <w:tcPr>
            <w:tcW w:w="3114" w:type="dxa"/>
            <w:shd w:val="clear" w:color="auto" w:fill="auto"/>
            <w:hideMark/>
          </w:tcPr>
          <w:p w14:paraId="1C3221E5" w14:textId="3D46FBE8" w:rsidR="008161CA" w:rsidRPr="004D7C1D" w:rsidRDefault="001E3B5F" w:rsidP="00A76F7E">
            <w:pPr>
              <w:pStyle w:val="affffff0"/>
              <w:spacing w:line="360" w:lineRule="auto"/>
              <w:ind w:right="-1"/>
              <w:jc w:val="both"/>
              <w:rPr>
                <w:sz w:val="24"/>
                <w:szCs w:val="24"/>
              </w:rPr>
            </w:pPr>
            <w:r w:rsidRPr="004D7C1D">
              <w:rPr>
                <w:sz w:val="24"/>
                <w:szCs w:val="24"/>
                <w:lang w:val="en-US"/>
              </w:rPr>
              <w:t>T</w:t>
            </w:r>
            <w:proofErr w:type="spellStart"/>
            <w:r w:rsidRPr="004D7C1D">
              <w:rPr>
                <w:sz w:val="24"/>
                <w:szCs w:val="24"/>
              </w:rPr>
              <w:t>uberculosis</w:t>
            </w:r>
            <w:proofErr w:type="spellEnd"/>
          </w:p>
        </w:tc>
        <w:tc>
          <w:tcPr>
            <w:tcW w:w="1984" w:type="dxa"/>
          </w:tcPr>
          <w:p w14:paraId="4A4AFD79" w14:textId="58DA243F" w:rsidR="008161CA" w:rsidRPr="004D7C1D" w:rsidRDefault="008161CA" w:rsidP="00A76F7E">
            <w:pPr>
              <w:pStyle w:val="affffff0"/>
              <w:spacing w:line="360" w:lineRule="auto"/>
              <w:ind w:right="-1"/>
              <w:jc w:val="center"/>
              <w:rPr>
                <w:sz w:val="24"/>
                <w:szCs w:val="24"/>
                <w:lang w:val="en-US"/>
              </w:rPr>
            </w:pPr>
            <w:r w:rsidRPr="004D7C1D">
              <w:rPr>
                <w:sz w:val="24"/>
                <w:szCs w:val="24"/>
              </w:rPr>
              <w:t xml:space="preserve">30 </w:t>
            </w:r>
            <w:r w:rsidR="00235806" w:rsidRPr="004D7C1D">
              <w:rPr>
                <w:sz w:val="24"/>
                <w:szCs w:val="24"/>
                <w:lang w:val="en-US"/>
              </w:rPr>
              <w:t>d</w:t>
            </w:r>
          </w:p>
        </w:tc>
        <w:tc>
          <w:tcPr>
            <w:tcW w:w="2552" w:type="dxa"/>
          </w:tcPr>
          <w:p w14:paraId="39EAD609" w14:textId="6DE10E30" w:rsidR="008161CA" w:rsidRPr="004D7C1D" w:rsidRDefault="008161CA" w:rsidP="00A76F7E">
            <w:pPr>
              <w:pStyle w:val="affffff0"/>
              <w:spacing w:line="360" w:lineRule="auto"/>
              <w:ind w:right="-1"/>
              <w:jc w:val="center"/>
              <w:rPr>
                <w:sz w:val="24"/>
                <w:szCs w:val="24"/>
                <w:lang w:val="en-US"/>
              </w:rPr>
            </w:pPr>
            <w:r w:rsidRPr="004D7C1D">
              <w:rPr>
                <w:sz w:val="24"/>
                <w:szCs w:val="24"/>
                <w:lang w:val="en-US"/>
              </w:rPr>
              <w:t>3</w:t>
            </w:r>
            <w:r w:rsidRPr="004D7C1D">
              <w:rPr>
                <w:sz w:val="24"/>
                <w:szCs w:val="24"/>
              </w:rPr>
              <w:t>–</w:t>
            </w:r>
            <w:r w:rsidRPr="004D7C1D">
              <w:rPr>
                <w:sz w:val="24"/>
                <w:szCs w:val="24"/>
                <w:lang w:val="en-US"/>
              </w:rPr>
              <w:t xml:space="preserve">7 </w:t>
            </w:r>
            <w:r w:rsidR="00235806" w:rsidRPr="004D7C1D">
              <w:rPr>
                <w:sz w:val="24"/>
                <w:szCs w:val="24"/>
                <w:lang w:val="en-US"/>
              </w:rPr>
              <w:t>d</w:t>
            </w:r>
          </w:p>
        </w:tc>
      </w:tr>
      <w:tr w:rsidR="0023723C" w:rsidRPr="004D7C1D" w14:paraId="15875572" w14:textId="77777777" w:rsidTr="0023723C">
        <w:trPr>
          <w:trHeight w:val="53"/>
        </w:trPr>
        <w:tc>
          <w:tcPr>
            <w:tcW w:w="3114" w:type="dxa"/>
            <w:shd w:val="clear" w:color="auto" w:fill="auto"/>
            <w:hideMark/>
          </w:tcPr>
          <w:p w14:paraId="0E315097" w14:textId="5BC299EE" w:rsidR="008161CA" w:rsidRPr="004D7C1D" w:rsidRDefault="001E3B5F" w:rsidP="00A76F7E">
            <w:pPr>
              <w:pStyle w:val="affffff0"/>
              <w:spacing w:line="360" w:lineRule="auto"/>
              <w:ind w:right="-1"/>
              <w:jc w:val="both"/>
              <w:rPr>
                <w:sz w:val="24"/>
                <w:szCs w:val="24"/>
              </w:rPr>
            </w:pPr>
            <w:proofErr w:type="spellStart"/>
            <w:r w:rsidRPr="004D7C1D">
              <w:rPr>
                <w:sz w:val="24"/>
                <w:szCs w:val="24"/>
              </w:rPr>
              <w:t>Hepatitis</w:t>
            </w:r>
            <w:proofErr w:type="spellEnd"/>
            <w:r w:rsidRPr="004D7C1D">
              <w:rPr>
                <w:sz w:val="24"/>
                <w:szCs w:val="24"/>
              </w:rPr>
              <w:t xml:space="preserve"> B</w:t>
            </w:r>
          </w:p>
        </w:tc>
        <w:tc>
          <w:tcPr>
            <w:tcW w:w="1984" w:type="dxa"/>
          </w:tcPr>
          <w:p w14:paraId="14ED5BA5" w14:textId="2C99AD51" w:rsidR="008161CA" w:rsidRPr="004D7C1D" w:rsidRDefault="008161CA" w:rsidP="00A76F7E">
            <w:pPr>
              <w:pStyle w:val="affffff0"/>
              <w:spacing w:line="360" w:lineRule="auto"/>
              <w:ind w:right="-1"/>
              <w:jc w:val="center"/>
              <w:rPr>
                <w:sz w:val="24"/>
                <w:szCs w:val="24"/>
                <w:lang w:val="en-US"/>
              </w:rPr>
            </w:pPr>
            <w:r w:rsidRPr="004D7C1D">
              <w:rPr>
                <w:sz w:val="24"/>
                <w:szCs w:val="24"/>
              </w:rPr>
              <w:t xml:space="preserve">12 </w:t>
            </w:r>
            <w:r w:rsidR="00235806" w:rsidRPr="004D7C1D">
              <w:rPr>
                <w:sz w:val="24"/>
                <w:szCs w:val="24"/>
                <w:lang w:val="en-US"/>
              </w:rPr>
              <w:t>m</w:t>
            </w:r>
            <w:r w:rsidRPr="004D7C1D">
              <w:rPr>
                <w:sz w:val="24"/>
                <w:szCs w:val="24"/>
                <w:lang w:val="en-US"/>
              </w:rPr>
              <w:t xml:space="preserve"> (V3)</w:t>
            </w:r>
          </w:p>
        </w:tc>
        <w:tc>
          <w:tcPr>
            <w:tcW w:w="2552" w:type="dxa"/>
          </w:tcPr>
          <w:p w14:paraId="70E17D0D" w14:textId="082D5AC9" w:rsidR="008161CA" w:rsidRPr="004D7C1D" w:rsidRDefault="008161CA" w:rsidP="00FB1587">
            <w:pPr>
              <w:pStyle w:val="affffff0"/>
              <w:spacing w:line="360" w:lineRule="auto"/>
              <w:ind w:right="-1"/>
              <w:jc w:val="center"/>
              <w:rPr>
                <w:sz w:val="24"/>
                <w:szCs w:val="24"/>
                <w:lang w:val="en-US"/>
              </w:rPr>
            </w:pPr>
            <w:r w:rsidRPr="004D7C1D">
              <w:rPr>
                <w:sz w:val="24"/>
                <w:szCs w:val="24"/>
                <w:lang w:val="en-US"/>
              </w:rPr>
              <w:t>V</w:t>
            </w:r>
            <w:r w:rsidRPr="004D7C1D">
              <w:rPr>
                <w:sz w:val="24"/>
                <w:szCs w:val="24"/>
              </w:rPr>
              <w:t xml:space="preserve">1 — 1 </w:t>
            </w:r>
            <w:r w:rsidR="00235806" w:rsidRPr="004D7C1D">
              <w:rPr>
                <w:sz w:val="24"/>
                <w:szCs w:val="24"/>
                <w:lang w:val="en-US"/>
              </w:rPr>
              <w:t>d</w:t>
            </w:r>
            <w:r w:rsidR="00FB1587" w:rsidRPr="004D7C1D">
              <w:rPr>
                <w:sz w:val="24"/>
                <w:szCs w:val="24"/>
              </w:rPr>
              <w:br/>
            </w:r>
            <w:r w:rsidRPr="004D7C1D">
              <w:rPr>
                <w:sz w:val="24"/>
                <w:szCs w:val="24"/>
                <w:lang w:val="en-US"/>
              </w:rPr>
              <w:t>V</w:t>
            </w:r>
            <w:r w:rsidRPr="004D7C1D">
              <w:rPr>
                <w:sz w:val="24"/>
                <w:szCs w:val="24"/>
              </w:rPr>
              <w:t xml:space="preserve">3 — 6 </w:t>
            </w:r>
            <w:r w:rsidR="00235806" w:rsidRPr="004D7C1D">
              <w:rPr>
                <w:sz w:val="24"/>
                <w:szCs w:val="24"/>
                <w:lang w:val="en-US"/>
              </w:rPr>
              <w:t>m</w:t>
            </w:r>
          </w:p>
        </w:tc>
      </w:tr>
      <w:tr w:rsidR="0023723C" w:rsidRPr="004D7C1D" w14:paraId="5D8C6912" w14:textId="77777777" w:rsidTr="0023723C">
        <w:trPr>
          <w:trHeight w:val="53"/>
        </w:trPr>
        <w:tc>
          <w:tcPr>
            <w:tcW w:w="3114" w:type="dxa"/>
            <w:shd w:val="clear" w:color="auto" w:fill="auto"/>
            <w:hideMark/>
          </w:tcPr>
          <w:p w14:paraId="03E5C013" w14:textId="4841DAF4" w:rsidR="008161CA" w:rsidRPr="004D7C1D" w:rsidRDefault="001E3B5F" w:rsidP="00A76F7E">
            <w:pPr>
              <w:pStyle w:val="affffff0"/>
              <w:spacing w:line="360" w:lineRule="auto"/>
              <w:ind w:right="-1"/>
              <w:jc w:val="both"/>
              <w:rPr>
                <w:sz w:val="24"/>
                <w:szCs w:val="24"/>
              </w:rPr>
            </w:pPr>
            <w:proofErr w:type="spellStart"/>
            <w:r w:rsidRPr="004D7C1D">
              <w:rPr>
                <w:sz w:val="24"/>
                <w:szCs w:val="24"/>
              </w:rPr>
              <w:t>Diphtheria</w:t>
            </w:r>
            <w:proofErr w:type="spellEnd"/>
            <w:r w:rsidRPr="004D7C1D">
              <w:rPr>
                <w:sz w:val="24"/>
                <w:szCs w:val="24"/>
                <w:lang w:val="en-US"/>
              </w:rPr>
              <w:t>/t</w:t>
            </w:r>
            <w:proofErr w:type="spellStart"/>
            <w:r w:rsidRPr="004D7C1D">
              <w:rPr>
                <w:sz w:val="24"/>
                <w:szCs w:val="24"/>
              </w:rPr>
              <w:t>etanus</w:t>
            </w:r>
            <w:proofErr w:type="spellEnd"/>
          </w:p>
        </w:tc>
        <w:tc>
          <w:tcPr>
            <w:tcW w:w="1984" w:type="dxa"/>
          </w:tcPr>
          <w:p w14:paraId="20063B39" w14:textId="33183787" w:rsidR="008161CA" w:rsidRPr="004D7C1D" w:rsidRDefault="008161CA" w:rsidP="00A76F7E">
            <w:pPr>
              <w:pStyle w:val="affffff0"/>
              <w:spacing w:line="360" w:lineRule="auto"/>
              <w:ind w:right="-1"/>
              <w:jc w:val="center"/>
              <w:rPr>
                <w:sz w:val="24"/>
                <w:szCs w:val="24"/>
              </w:rPr>
            </w:pPr>
            <w:r w:rsidRPr="004D7C1D">
              <w:rPr>
                <w:sz w:val="24"/>
                <w:szCs w:val="24"/>
              </w:rPr>
              <w:t xml:space="preserve">12 </w:t>
            </w:r>
            <w:r w:rsidR="00235806" w:rsidRPr="004D7C1D">
              <w:rPr>
                <w:sz w:val="24"/>
                <w:szCs w:val="24"/>
                <w:lang w:val="en-US"/>
              </w:rPr>
              <w:t>m</w:t>
            </w:r>
            <w:r w:rsidRPr="004D7C1D">
              <w:rPr>
                <w:sz w:val="24"/>
                <w:szCs w:val="24"/>
              </w:rPr>
              <w:t xml:space="preserve"> (</w:t>
            </w:r>
            <w:r w:rsidRPr="004D7C1D">
              <w:rPr>
                <w:sz w:val="24"/>
                <w:szCs w:val="24"/>
                <w:lang w:val="en-US"/>
              </w:rPr>
              <w:t>V</w:t>
            </w:r>
            <w:r w:rsidRPr="004D7C1D">
              <w:rPr>
                <w:sz w:val="24"/>
                <w:szCs w:val="24"/>
              </w:rPr>
              <w:t>3)</w:t>
            </w:r>
          </w:p>
        </w:tc>
        <w:tc>
          <w:tcPr>
            <w:tcW w:w="2552" w:type="dxa"/>
          </w:tcPr>
          <w:p w14:paraId="2A1AB487" w14:textId="47BA4009" w:rsidR="008161CA" w:rsidRPr="004D7C1D" w:rsidRDefault="008161CA" w:rsidP="00FB1587">
            <w:pPr>
              <w:pStyle w:val="affffff0"/>
              <w:spacing w:line="360" w:lineRule="auto"/>
              <w:ind w:right="-1"/>
              <w:jc w:val="center"/>
              <w:rPr>
                <w:sz w:val="24"/>
                <w:szCs w:val="24"/>
                <w:lang w:val="en-US"/>
              </w:rPr>
            </w:pPr>
            <w:r w:rsidRPr="004D7C1D">
              <w:rPr>
                <w:sz w:val="24"/>
                <w:szCs w:val="24"/>
                <w:lang w:val="en-US"/>
              </w:rPr>
              <w:t>V</w:t>
            </w:r>
            <w:r w:rsidRPr="004D7C1D">
              <w:rPr>
                <w:sz w:val="24"/>
                <w:szCs w:val="24"/>
              </w:rPr>
              <w:t xml:space="preserve">1 — 3 </w:t>
            </w:r>
            <w:r w:rsidR="00235806" w:rsidRPr="004D7C1D">
              <w:rPr>
                <w:sz w:val="24"/>
                <w:szCs w:val="24"/>
                <w:lang w:val="en-US"/>
              </w:rPr>
              <w:t>m</w:t>
            </w:r>
            <w:r w:rsidR="00FB1587" w:rsidRPr="004D7C1D">
              <w:rPr>
                <w:sz w:val="24"/>
                <w:szCs w:val="24"/>
              </w:rPr>
              <w:br/>
            </w:r>
            <w:r w:rsidRPr="004D7C1D">
              <w:rPr>
                <w:sz w:val="24"/>
                <w:szCs w:val="24"/>
                <w:lang w:val="en-US"/>
              </w:rPr>
              <w:t>V</w:t>
            </w:r>
            <w:r w:rsidRPr="004D7C1D">
              <w:rPr>
                <w:sz w:val="24"/>
                <w:szCs w:val="24"/>
              </w:rPr>
              <w:t xml:space="preserve">3 — 6 </w:t>
            </w:r>
            <w:r w:rsidR="00235806" w:rsidRPr="004D7C1D">
              <w:rPr>
                <w:sz w:val="24"/>
                <w:szCs w:val="24"/>
                <w:lang w:val="en-US"/>
              </w:rPr>
              <w:t>m</w:t>
            </w:r>
          </w:p>
        </w:tc>
      </w:tr>
      <w:tr w:rsidR="0023723C" w:rsidRPr="004D7C1D" w14:paraId="4B5A2A17" w14:textId="77777777" w:rsidTr="0023723C">
        <w:trPr>
          <w:trHeight w:val="53"/>
        </w:trPr>
        <w:tc>
          <w:tcPr>
            <w:tcW w:w="3114" w:type="dxa"/>
            <w:shd w:val="clear" w:color="auto" w:fill="auto"/>
            <w:hideMark/>
          </w:tcPr>
          <w:p w14:paraId="6EA7C30F" w14:textId="655F847A" w:rsidR="008161CA" w:rsidRPr="004D7C1D" w:rsidRDefault="001E3B5F" w:rsidP="00A76F7E">
            <w:pPr>
              <w:pStyle w:val="affffff0"/>
              <w:spacing w:line="360" w:lineRule="auto"/>
              <w:ind w:right="-1"/>
              <w:jc w:val="both"/>
              <w:rPr>
                <w:sz w:val="24"/>
                <w:szCs w:val="24"/>
              </w:rPr>
            </w:pPr>
            <w:r w:rsidRPr="004D7C1D">
              <w:rPr>
                <w:sz w:val="24"/>
                <w:szCs w:val="24"/>
                <w:lang w:val="en-US"/>
              </w:rPr>
              <w:t>P</w:t>
            </w:r>
            <w:proofErr w:type="spellStart"/>
            <w:r w:rsidRPr="004D7C1D">
              <w:rPr>
                <w:sz w:val="24"/>
                <w:szCs w:val="24"/>
              </w:rPr>
              <w:t>ertussis</w:t>
            </w:r>
            <w:proofErr w:type="spellEnd"/>
          </w:p>
        </w:tc>
        <w:tc>
          <w:tcPr>
            <w:tcW w:w="1984" w:type="dxa"/>
          </w:tcPr>
          <w:p w14:paraId="34F30964" w14:textId="624876A2" w:rsidR="008161CA" w:rsidRPr="004D7C1D" w:rsidRDefault="008161CA" w:rsidP="00A76F7E">
            <w:pPr>
              <w:pStyle w:val="affffff0"/>
              <w:spacing w:line="360" w:lineRule="auto"/>
              <w:ind w:right="-1"/>
              <w:jc w:val="center"/>
              <w:rPr>
                <w:sz w:val="24"/>
                <w:szCs w:val="24"/>
              </w:rPr>
            </w:pPr>
            <w:r w:rsidRPr="004D7C1D">
              <w:rPr>
                <w:sz w:val="24"/>
                <w:szCs w:val="24"/>
              </w:rPr>
              <w:t xml:space="preserve">12 </w:t>
            </w:r>
            <w:r w:rsidR="00235806" w:rsidRPr="004D7C1D">
              <w:rPr>
                <w:sz w:val="24"/>
                <w:szCs w:val="24"/>
                <w:lang w:val="en-US"/>
              </w:rPr>
              <w:t>m</w:t>
            </w:r>
            <w:r w:rsidRPr="004D7C1D">
              <w:rPr>
                <w:sz w:val="24"/>
                <w:szCs w:val="24"/>
              </w:rPr>
              <w:t xml:space="preserve"> (</w:t>
            </w:r>
            <w:r w:rsidRPr="004D7C1D">
              <w:rPr>
                <w:sz w:val="24"/>
                <w:szCs w:val="24"/>
                <w:lang w:val="en-US"/>
              </w:rPr>
              <w:t>V</w:t>
            </w:r>
            <w:r w:rsidRPr="004D7C1D">
              <w:rPr>
                <w:sz w:val="24"/>
                <w:szCs w:val="24"/>
              </w:rPr>
              <w:t>3)</w:t>
            </w:r>
          </w:p>
        </w:tc>
        <w:tc>
          <w:tcPr>
            <w:tcW w:w="2552" w:type="dxa"/>
          </w:tcPr>
          <w:p w14:paraId="6ABC0D61" w14:textId="1A49CE36" w:rsidR="008161CA" w:rsidRPr="004D7C1D" w:rsidRDefault="008161CA" w:rsidP="00FB1587">
            <w:pPr>
              <w:pStyle w:val="affffff0"/>
              <w:spacing w:line="360" w:lineRule="auto"/>
              <w:ind w:right="-1"/>
              <w:jc w:val="center"/>
              <w:rPr>
                <w:sz w:val="24"/>
                <w:szCs w:val="24"/>
                <w:lang w:val="en-US"/>
              </w:rPr>
            </w:pPr>
            <w:r w:rsidRPr="004D7C1D">
              <w:rPr>
                <w:sz w:val="24"/>
                <w:szCs w:val="24"/>
                <w:lang w:val="en-US"/>
              </w:rPr>
              <w:t>V</w:t>
            </w:r>
            <w:r w:rsidRPr="004D7C1D">
              <w:rPr>
                <w:sz w:val="24"/>
                <w:szCs w:val="24"/>
              </w:rPr>
              <w:t xml:space="preserve">1 — 3 </w:t>
            </w:r>
            <w:r w:rsidR="00235806" w:rsidRPr="004D7C1D">
              <w:rPr>
                <w:sz w:val="24"/>
                <w:szCs w:val="24"/>
                <w:lang w:val="en-US"/>
              </w:rPr>
              <w:t>m</w:t>
            </w:r>
            <w:r w:rsidR="00FB1587" w:rsidRPr="004D7C1D">
              <w:rPr>
                <w:sz w:val="24"/>
                <w:szCs w:val="24"/>
              </w:rPr>
              <w:br/>
            </w:r>
            <w:r w:rsidRPr="004D7C1D">
              <w:rPr>
                <w:sz w:val="24"/>
                <w:szCs w:val="24"/>
                <w:lang w:val="en-US"/>
              </w:rPr>
              <w:t>V</w:t>
            </w:r>
            <w:r w:rsidRPr="004D7C1D">
              <w:rPr>
                <w:sz w:val="24"/>
                <w:szCs w:val="24"/>
              </w:rPr>
              <w:t xml:space="preserve">3 — 6 </w:t>
            </w:r>
            <w:r w:rsidR="00235806" w:rsidRPr="004D7C1D">
              <w:rPr>
                <w:sz w:val="24"/>
                <w:szCs w:val="24"/>
                <w:lang w:val="en-US"/>
              </w:rPr>
              <w:t>m</w:t>
            </w:r>
          </w:p>
        </w:tc>
      </w:tr>
      <w:tr w:rsidR="0023723C" w:rsidRPr="004D7C1D" w14:paraId="2A2E9908" w14:textId="77777777" w:rsidTr="0023723C">
        <w:trPr>
          <w:trHeight w:val="53"/>
        </w:trPr>
        <w:tc>
          <w:tcPr>
            <w:tcW w:w="3114" w:type="dxa"/>
            <w:shd w:val="clear" w:color="auto" w:fill="auto"/>
            <w:hideMark/>
          </w:tcPr>
          <w:p w14:paraId="5D0D84C1" w14:textId="46741BBC" w:rsidR="008161CA" w:rsidRPr="004D7C1D" w:rsidRDefault="001E3B5F" w:rsidP="00A76F7E">
            <w:pPr>
              <w:pStyle w:val="affffff0"/>
              <w:spacing w:line="360" w:lineRule="auto"/>
              <w:ind w:right="-1"/>
              <w:jc w:val="both"/>
              <w:rPr>
                <w:sz w:val="24"/>
                <w:szCs w:val="24"/>
              </w:rPr>
            </w:pPr>
            <w:r w:rsidRPr="004D7C1D">
              <w:rPr>
                <w:sz w:val="24"/>
                <w:szCs w:val="24"/>
                <w:lang w:val="en-US"/>
              </w:rPr>
              <w:t>P</w:t>
            </w:r>
            <w:proofErr w:type="spellStart"/>
            <w:r w:rsidRPr="004D7C1D">
              <w:rPr>
                <w:sz w:val="24"/>
                <w:szCs w:val="24"/>
              </w:rPr>
              <w:t>neumococcal</w:t>
            </w:r>
            <w:proofErr w:type="spellEnd"/>
            <w:r w:rsidRPr="004D7C1D">
              <w:rPr>
                <w:sz w:val="24"/>
                <w:szCs w:val="24"/>
              </w:rPr>
              <w:t xml:space="preserve"> </w:t>
            </w:r>
            <w:proofErr w:type="spellStart"/>
            <w:r w:rsidRPr="004D7C1D">
              <w:rPr>
                <w:sz w:val="24"/>
                <w:szCs w:val="24"/>
              </w:rPr>
              <w:t>disease</w:t>
            </w:r>
            <w:proofErr w:type="spellEnd"/>
          </w:p>
        </w:tc>
        <w:tc>
          <w:tcPr>
            <w:tcW w:w="1984" w:type="dxa"/>
          </w:tcPr>
          <w:p w14:paraId="6AAAB621" w14:textId="2EC579B5" w:rsidR="008161CA" w:rsidRPr="004D7C1D" w:rsidRDefault="008161CA" w:rsidP="00A76F7E">
            <w:pPr>
              <w:pStyle w:val="affffff0"/>
              <w:spacing w:line="360" w:lineRule="auto"/>
              <w:ind w:right="-1"/>
              <w:jc w:val="center"/>
              <w:rPr>
                <w:sz w:val="24"/>
                <w:szCs w:val="24"/>
                <w:lang w:val="en-US"/>
              </w:rPr>
            </w:pPr>
            <w:r w:rsidRPr="004D7C1D">
              <w:rPr>
                <w:sz w:val="24"/>
                <w:szCs w:val="24"/>
              </w:rPr>
              <w:t xml:space="preserve">12 </w:t>
            </w:r>
            <w:r w:rsidR="00235806" w:rsidRPr="004D7C1D">
              <w:rPr>
                <w:sz w:val="24"/>
                <w:szCs w:val="24"/>
                <w:lang w:val="en-US"/>
              </w:rPr>
              <w:t>m</w:t>
            </w:r>
            <w:r w:rsidRPr="004D7C1D">
              <w:rPr>
                <w:sz w:val="24"/>
                <w:szCs w:val="24"/>
                <w:lang w:val="en-US"/>
              </w:rPr>
              <w:t xml:space="preserve"> (V2)</w:t>
            </w:r>
          </w:p>
        </w:tc>
        <w:tc>
          <w:tcPr>
            <w:tcW w:w="2552" w:type="dxa"/>
          </w:tcPr>
          <w:p w14:paraId="3219FDE9" w14:textId="0FC3C17A" w:rsidR="008161CA" w:rsidRPr="004D7C1D" w:rsidRDefault="008161CA" w:rsidP="00FB1587">
            <w:pPr>
              <w:pStyle w:val="affffff0"/>
              <w:spacing w:line="360" w:lineRule="auto"/>
              <w:ind w:right="-1"/>
              <w:jc w:val="center"/>
              <w:rPr>
                <w:sz w:val="24"/>
                <w:szCs w:val="24"/>
                <w:lang w:val="en-US"/>
              </w:rPr>
            </w:pPr>
            <w:r w:rsidRPr="004D7C1D">
              <w:rPr>
                <w:sz w:val="24"/>
                <w:szCs w:val="24"/>
                <w:lang w:val="en-US"/>
              </w:rPr>
              <w:t>V</w:t>
            </w:r>
            <w:r w:rsidRPr="004D7C1D">
              <w:rPr>
                <w:sz w:val="24"/>
                <w:szCs w:val="24"/>
              </w:rPr>
              <w:t xml:space="preserve">1 — 2 </w:t>
            </w:r>
            <w:r w:rsidR="00235806" w:rsidRPr="004D7C1D">
              <w:rPr>
                <w:sz w:val="24"/>
                <w:szCs w:val="24"/>
                <w:lang w:val="en-US"/>
              </w:rPr>
              <w:t>m</w:t>
            </w:r>
            <w:r w:rsidR="00FB1587" w:rsidRPr="004D7C1D">
              <w:rPr>
                <w:sz w:val="24"/>
                <w:szCs w:val="24"/>
              </w:rPr>
              <w:br/>
            </w:r>
            <w:r w:rsidRPr="004D7C1D">
              <w:rPr>
                <w:sz w:val="24"/>
                <w:szCs w:val="24"/>
                <w:lang w:val="en-US"/>
              </w:rPr>
              <w:t>V</w:t>
            </w:r>
            <w:r w:rsidRPr="004D7C1D">
              <w:rPr>
                <w:sz w:val="24"/>
                <w:szCs w:val="24"/>
              </w:rPr>
              <w:t xml:space="preserve">2 — 4,5 </w:t>
            </w:r>
            <w:r w:rsidR="00235806" w:rsidRPr="004D7C1D">
              <w:rPr>
                <w:sz w:val="24"/>
                <w:szCs w:val="24"/>
                <w:lang w:val="en-US"/>
              </w:rPr>
              <w:t>m</w:t>
            </w:r>
          </w:p>
        </w:tc>
      </w:tr>
      <w:tr w:rsidR="0023723C" w:rsidRPr="004D7C1D" w14:paraId="54372932" w14:textId="77777777" w:rsidTr="0023723C">
        <w:trPr>
          <w:trHeight w:val="53"/>
        </w:trPr>
        <w:tc>
          <w:tcPr>
            <w:tcW w:w="3114" w:type="dxa"/>
            <w:shd w:val="clear" w:color="auto" w:fill="auto"/>
            <w:hideMark/>
          </w:tcPr>
          <w:p w14:paraId="58B18306" w14:textId="5663DDC9" w:rsidR="008161CA" w:rsidRPr="004D7C1D" w:rsidRDefault="001E3B5F" w:rsidP="00A76F7E">
            <w:pPr>
              <w:pStyle w:val="affffff0"/>
              <w:spacing w:line="360" w:lineRule="auto"/>
              <w:ind w:right="-1"/>
              <w:jc w:val="both"/>
              <w:rPr>
                <w:sz w:val="24"/>
                <w:szCs w:val="24"/>
              </w:rPr>
            </w:pPr>
            <w:proofErr w:type="spellStart"/>
            <w:r w:rsidRPr="004D7C1D">
              <w:rPr>
                <w:sz w:val="24"/>
                <w:szCs w:val="24"/>
              </w:rPr>
              <w:lastRenderedPageBreak/>
              <w:t>Poliomyelitis</w:t>
            </w:r>
            <w:proofErr w:type="spellEnd"/>
          </w:p>
        </w:tc>
        <w:tc>
          <w:tcPr>
            <w:tcW w:w="1984" w:type="dxa"/>
          </w:tcPr>
          <w:p w14:paraId="2CFC6315" w14:textId="76733E09" w:rsidR="008161CA" w:rsidRPr="004D7C1D" w:rsidRDefault="008161CA" w:rsidP="00A76F7E">
            <w:pPr>
              <w:pStyle w:val="affffff0"/>
              <w:spacing w:line="360" w:lineRule="auto"/>
              <w:ind w:right="-1"/>
              <w:jc w:val="center"/>
              <w:rPr>
                <w:sz w:val="24"/>
                <w:szCs w:val="24"/>
              </w:rPr>
            </w:pPr>
            <w:r w:rsidRPr="004D7C1D">
              <w:rPr>
                <w:sz w:val="24"/>
                <w:szCs w:val="24"/>
              </w:rPr>
              <w:t xml:space="preserve">12 </w:t>
            </w:r>
            <w:r w:rsidR="00235806" w:rsidRPr="004D7C1D">
              <w:rPr>
                <w:sz w:val="24"/>
                <w:szCs w:val="24"/>
                <w:lang w:val="en-US"/>
              </w:rPr>
              <w:t>m</w:t>
            </w:r>
            <w:r w:rsidRPr="004D7C1D">
              <w:rPr>
                <w:sz w:val="24"/>
                <w:szCs w:val="24"/>
              </w:rPr>
              <w:t xml:space="preserve"> (</w:t>
            </w:r>
            <w:r w:rsidRPr="004D7C1D">
              <w:rPr>
                <w:sz w:val="24"/>
                <w:szCs w:val="24"/>
                <w:lang w:val="en-US"/>
              </w:rPr>
              <w:t>V</w:t>
            </w:r>
            <w:r w:rsidRPr="004D7C1D">
              <w:rPr>
                <w:sz w:val="24"/>
                <w:szCs w:val="24"/>
              </w:rPr>
              <w:t>3)</w:t>
            </w:r>
          </w:p>
        </w:tc>
        <w:tc>
          <w:tcPr>
            <w:tcW w:w="2552" w:type="dxa"/>
          </w:tcPr>
          <w:p w14:paraId="6971F7AA" w14:textId="00B1403D" w:rsidR="008161CA" w:rsidRPr="004D7C1D" w:rsidRDefault="008161CA" w:rsidP="00FB1587">
            <w:pPr>
              <w:pStyle w:val="affffff0"/>
              <w:spacing w:line="360" w:lineRule="auto"/>
              <w:ind w:right="-1"/>
              <w:jc w:val="center"/>
              <w:rPr>
                <w:sz w:val="24"/>
                <w:szCs w:val="24"/>
                <w:lang w:val="en-US"/>
              </w:rPr>
            </w:pPr>
            <w:r w:rsidRPr="004D7C1D">
              <w:rPr>
                <w:sz w:val="24"/>
                <w:szCs w:val="24"/>
                <w:lang w:val="en-US"/>
              </w:rPr>
              <w:t>V</w:t>
            </w:r>
            <w:r w:rsidRPr="004D7C1D">
              <w:rPr>
                <w:sz w:val="24"/>
                <w:szCs w:val="24"/>
              </w:rPr>
              <w:t xml:space="preserve">1 — 3 </w:t>
            </w:r>
            <w:r w:rsidR="00235806" w:rsidRPr="004D7C1D">
              <w:rPr>
                <w:sz w:val="24"/>
                <w:szCs w:val="24"/>
                <w:lang w:val="en-US"/>
              </w:rPr>
              <w:t>m</w:t>
            </w:r>
            <w:r w:rsidR="00FB1587" w:rsidRPr="004D7C1D">
              <w:rPr>
                <w:sz w:val="24"/>
                <w:szCs w:val="24"/>
              </w:rPr>
              <w:br/>
            </w:r>
            <w:r w:rsidRPr="004D7C1D">
              <w:rPr>
                <w:sz w:val="24"/>
                <w:szCs w:val="24"/>
                <w:lang w:val="en-US"/>
              </w:rPr>
              <w:t>V</w:t>
            </w:r>
            <w:r w:rsidRPr="004D7C1D">
              <w:rPr>
                <w:sz w:val="24"/>
                <w:szCs w:val="24"/>
              </w:rPr>
              <w:t xml:space="preserve">3 — 6 </w:t>
            </w:r>
            <w:r w:rsidR="00235806" w:rsidRPr="004D7C1D">
              <w:rPr>
                <w:sz w:val="24"/>
                <w:szCs w:val="24"/>
                <w:lang w:val="en-US"/>
              </w:rPr>
              <w:t>m</w:t>
            </w:r>
          </w:p>
        </w:tc>
      </w:tr>
      <w:tr w:rsidR="0023723C" w:rsidRPr="004D7C1D" w14:paraId="30D1709A" w14:textId="77777777" w:rsidTr="0023723C">
        <w:trPr>
          <w:trHeight w:val="53"/>
        </w:trPr>
        <w:tc>
          <w:tcPr>
            <w:tcW w:w="3114" w:type="dxa"/>
            <w:shd w:val="clear" w:color="auto" w:fill="auto"/>
            <w:vAlign w:val="center"/>
          </w:tcPr>
          <w:p w14:paraId="63344757" w14:textId="43680971" w:rsidR="008161CA" w:rsidRPr="004D7C1D" w:rsidRDefault="001E3B5F" w:rsidP="00A76F7E">
            <w:pPr>
              <w:pStyle w:val="affffff0"/>
              <w:spacing w:line="360" w:lineRule="auto"/>
              <w:ind w:right="-1"/>
              <w:jc w:val="both"/>
              <w:rPr>
                <w:bCs/>
                <w:sz w:val="24"/>
                <w:szCs w:val="24"/>
              </w:rPr>
            </w:pPr>
            <w:proofErr w:type="spellStart"/>
            <w:r w:rsidRPr="004D7C1D">
              <w:rPr>
                <w:sz w:val="24"/>
                <w:szCs w:val="24"/>
              </w:rPr>
              <w:t>Diphtheria</w:t>
            </w:r>
            <w:proofErr w:type="spellEnd"/>
            <w:r w:rsidRPr="004D7C1D">
              <w:rPr>
                <w:sz w:val="24"/>
                <w:szCs w:val="24"/>
                <w:lang w:val="en-US"/>
              </w:rPr>
              <w:t>/t</w:t>
            </w:r>
            <w:proofErr w:type="spellStart"/>
            <w:r w:rsidRPr="004D7C1D">
              <w:rPr>
                <w:sz w:val="24"/>
                <w:szCs w:val="24"/>
              </w:rPr>
              <w:t>etanus</w:t>
            </w:r>
            <w:proofErr w:type="spellEnd"/>
            <w:r w:rsidRPr="004D7C1D">
              <w:rPr>
                <w:bCs/>
                <w:sz w:val="24"/>
                <w:szCs w:val="24"/>
              </w:rPr>
              <w:t xml:space="preserve"> </w:t>
            </w:r>
            <w:r w:rsidR="008161CA" w:rsidRPr="004D7C1D">
              <w:rPr>
                <w:bCs/>
                <w:sz w:val="24"/>
                <w:szCs w:val="24"/>
              </w:rPr>
              <w:t>RV1</w:t>
            </w:r>
          </w:p>
        </w:tc>
        <w:tc>
          <w:tcPr>
            <w:tcW w:w="1984" w:type="dxa"/>
            <w:vAlign w:val="center"/>
          </w:tcPr>
          <w:p w14:paraId="67A1CF30" w14:textId="7C4941E4" w:rsidR="008161CA" w:rsidRPr="004D7C1D" w:rsidRDefault="008161CA" w:rsidP="00A76F7E">
            <w:pPr>
              <w:pStyle w:val="affffff0"/>
              <w:spacing w:line="360" w:lineRule="auto"/>
              <w:ind w:right="-1"/>
              <w:jc w:val="center"/>
              <w:rPr>
                <w:sz w:val="24"/>
                <w:szCs w:val="24"/>
                <w:lang w:val="en-US"/>
              </w:rPr>
            </w:pPr>
            <w:r w:rsidRPr="004D7C1D">
              <w:rPr>
                <w:sz w:val="24"/>
                <w:szCs w:val="24"/>
              </w:rPr>
              <w:t xml:space="preserve">24 </w:t>
            </w:r>
            <w:r w:rsidR="00235806" w:rsidRPr="004D7C1D">
              <w:rPr>
                <w:sz w:val="24"/>
                <w:szCs w:val="24"/>
                <w:lang w:val="en-US"/>
              </w:rPr>
              <w:t>m</w:t>
            </w:r>
          </w:p>
        </w:tc>
        <w:tc>
          <w:tcPr>
            <w:tcW w:w="2552" w:type="dxa"/>
          </w:tcPr>
          <w:p w14:paraId="45964492" w14:textId="59D95DD3" w:rsidR="008161CA" w:rsidRPr="004D7C1D" w:rsidRDefault="008161CA" w:rsidP="00A76F7E">
            <w:pPr>
              <w:pStyle w:val="affffff0"/>
              <w:spacing w:line="360" w:lineRule="auto"/>
              <w:ind w:right="-1"/>
              <w:jc w:val="center"/>
              <w:rPr>
                <w:sz w:val="24"/>
                <w:szCs w:val="24"/>
                <w:lang w:val="en-US"/>
              </w:rPr>
            </w:pPr>
            <w:r w:rsidRPr="004D7C1D">
              <w:rPr>
                <w:sz w:val="24"/>
                <w:szCs w:val="24"/>
              </w:rPr>
              <w:t xml:space="preserve">18 </w:t>
            </w:r>
            <w:r w:rsidR="00235806" w:rsidRPr="004D7C1D">
              <w:rPr>
                <w:sz w:val="24"/>
                <w:szCs w:val="24"/>
                <w:lang w:val="en-US"/>
              </w:rPr>
              <w:t>m</w:t>
            </w:r>
          </w:p>
        </w:tc>
      </w:tr>
      <w:tr w:rsidR="00235806" w:rsidRPr="004D7C1D" w14:paraId="3BFFB4E0" w14:textId="77777777" w:rsidTr="006D1BC3">
        <w:trPr>
          <w:trHeight w:val="53"/>
        </w:trPr>
        <w:tc>
          <w:tcPr>
            <w:tcW w:w="3114" w:type="dxa"/>
            <w:shd w:val="clear" w:color="auto" w:fill="auto"/>
            <w:vAlign w:val="center"/>
          </w:tcPr>
          <w:p w14:paraId="6DD99C6F" w14:textId="48196418" w:rsidR="00235806" w:rsidRPr="004D7C1D" w:rsidRDefault="00235806" w:rsidP="00235806">
            <w:pPr>
              <w:pStyle w:val="affffff0"/>
              <w:spacing w:line="360" w:lineRule="auto"/>
              <w:ind w:right="-1"/>
              <w:jc w:val="both"/>
              <w:rPr>
                <w:bCs/>
                <w:sz w:val="24"/>
                <w:szCs w:val="24"/>
              </w:rPr>
            </w:pPr>
            <w:r w:rsidRPr="004D7C1D">
              <w:rPr>
                <w:sz w:val="24"/>
                <w:szCs w:val="24"/>
                <w:lang w:val="en-US"/>
              </w:rPr>
              <w:t>P</w:t>
            </w:r>
            <w:proofErr w:type="spellStart"/>
            <w:r w:rsidRPr="004D7C1D">
              <w:rPr>
                <w:sz w:val="24"/>
                <w:szCs w:val="24"/>
              </w:rPr>
              <w:t>ertussis</w:t>
            </w:r>
            <w:proofErr w:type="spellEnd"/>
            <w:r w:rsidRPr="004D7C1D">
              <w:rPr>
                <w:bCs/>
                <w:sz w:val="24"/>
                <w:szCs w:val="24"/>
              </w:rPr>
              <w:t xml:space="preserve"> RV1</w:t>
            </w:r>
          </w:p>
        </w:tc>
        <w:tc>
          <w:tcPr>
            <w:tcW w:w="1984" w:type="dxa"/>
          </w:tcPr>
          <w:p w14:paraId="50533C05" w14:textId="1D990AA3" w:rsidR="00235806" w:rsidRPr="004D7C1D" w:rsidRDefault="00235806" w:rsidP="00235806">
            <w:pPr>
              <w:pStyle w:val="affffff0"/>
              <w:spacing w:line="360" w:lineRule="auto"/>
              <w:ind w:right="-1"/>
              <w:jc w:val="center"/>
              <w:rPr>
                <w:bCs/>
                <w:sz w:val="24"/>
                <w:szCs w:val="24"/>
              </w:rPr>
            </w:pPr>
            <w:r w:rsidRPr="004D7C1D">
              <w:rPr>
                <w:sz w:val="24"/>
                <w:szCs w:val="24"/>
              </w:rPr>
              <w:t xml:space="preserve">24 </w:t>
            </w:r>
            <w:r w:rsidRPr="004D7C1D">
              <w:rPr>
                <w:sz w:val="24"/>
                <w:szCs w:val="24"/>
                <w:lang w:val="en-US"/>
              </w:rPr>
              <w:t>m</w:t>
            </w:r>
          </w:p>
        </w:tc>
        <w:tc>
          <w:tcPr>
            <w:tcW w:w="2552" w:type="dxa"/>
          </w:tcPr>
          <w:p w14:paraId="243262A9" w14:textId="2E7B420F" w:rsidR="00235806" w:rsidRPr="004D7C1D" w:rsidRDefault="00235806" w:rsidP="00235806">
            <w:pPr>
              <w:pStyle w:val="affffff0"/>
              <w:spacing w:line="360" w:lineRule="auto"/>
              <w:ind w:right="-1"/>
              <w:jc w:val="center"/>
              <w:rPr>
                <w:sz w:val="24"/>
                <w:szCs w:val="24"/>
              </w:rPr>
            </w:pPr>
            <w:r w:rsidRPr="004D7C1D">
              <w:rPr>
                <w:sz w:val="24"/>
                <w:szCs w:val="24"/>
              </w:rPr>
              <w:t xml:space="preserve">18 </w:t>
            </w:r>
            <w:r w:rsidRPr="004D7C1D">
              <w:rPr>
                <w:sz w:val="24"/>
                <w:szCs w:val="24"/>
                <w:lang w:val="en-US"/>
              </w:rPr>
              <w:t>m</w:t>
            </w:r>
          </w:p>
        </w:tc>
      </w:tr>
      <w:tr w:rsidR="00235806" w:rsidRPr="004D7C1D" w14:paraId="52E0FD47" w14:textId="77777777" w:rsidTr="006D1BC3">
        <w:trPr>
          <w:trHeight w:val="53"/>
        </w:trPr>
        <w:tc>
          <w:tcPr>
            <w:tcW w:w="3114" w:type="dxa"/>
            <w:shd w:val="clear" w:color="auto" w:fill="auto"/>
            <w:vAlign w:val="center"/>
          </w:tcPr>
          <w:p w14:paraId="5BCADA27" w14:textId="25AB5288" w:rsidR="00235806" w:rsidRPr="004D7C1D" w:rsidRDefault="00235806" w:rsidP="00235806">
            <w:pPr>
              <w:pStyle w:val="affffff0"/>
              <w:spacing w:line="360" w:lineRule="auto"/>
              <w:ind w:right="-1"/>
              <w:jc w:val="both"/>
              <w:rPr>
                <w:bCs/>
                <w:sz w:val="24"/>
                <w:szCs w:val="24"/>
              </w:rPr>
            </w:pPr>
            <w:proofErr w:type="spellStart"/>
            <w:r w:rsidRPr="004D7C1D">
              <w:rPr>
                <w:bCs/>
                <w:sz w:val="24"/>
                <w:szCs w:val="24"/>
              </w:rPr>
              <w:t>Measles</w:t>
            </w:r>
            <w:proofErr w:type="spellEnd"/>
          </w:p>
        </w:tc>
        <w:tc>
          <w:tcPr>
            <w:tcW w:w="1984" w:type="dxa"/>
          </w:tcPr>
          <w:p w14:paraId="101FEFC6" w14:textId="0D883725" w:rsidR="00235806" w:rsidRPr="004D7C1D" w:rsidRDefault="00235806" w:rsidP="00235806">
            <w:pPr>
              <w:pStyle w:val="affffff0"/>
              <w:spacing w:line="360" w:lineRule="auto"/>
              <w:ind w:right="-1"/>
              <w:jc w:val="center"/>
              <w:rPr>
                <w:bCs/>
                <w:sz w:val="24"/>
                <w:szCs w:val="24"/>
              </w:rPr>
            </w:pPr>
            <w:r w:rsidRPr="004D7C1D">
              <w:rPr>
                <w:sz w:val="24"/>
                <w:szCs w:val="24"/>
              </w:rPr>
              <w:t xml:space="preserve">24 </w:t>
            </w:r>
            <w:r w:rsidRPr="004D7C1D">
              <w:rPr>
                <w:sz w:val="24"/>
                <w:szCs w:val="24"/>
                <w:lang w:val="en-US"/>
              </w:rPr>
              <w:t>m</w:t>
            </w:r>
          </w:p>
        </w:tc>
        <w:tc>
          <w:tcPr>
            <w:tcW w:w="2552" w:type="dxa"/>
          </w:tcPr>
          <w:p w14:paraId="343E3E18" w14:textId="2A7092E7" w:rsidR="00235806" w:rsidRPr="004D7C1D" w:rsidRDefault="00235806" w:rsidP="00235806">
            <w:pPr>
              <w:pStyle w:val="affffff0"/>
              <w:spacing w:line="360" w:lineRule="auto"/>
              <w:ind w:right="-1"/>
              <w:jc w:val="center"/>
              <w:rPr>
                <w:sz w:val="24"/>
                <w:szCs w:val="24"/>
                <w:lang w:val="en-US"/>
              </w:rPr>
            </w:pPr>
            <w:r w:rsidRPr="004D7C1D">
              <w:rPr>
                <w:sz w:val="24"/>
                <w:szCs w:val="24"/>
              </w:rPr>
              <w:t xml:space="preserve">12 </w:t>
            </w:r>
            <w:r w:rsidRPr="004D7C1D">
              <w:rPr>
                <w:sz w:val="24"/>
                <w:szCs w:val="24"/>
                <w:lang w:val="en-US"/>
              </w:rPr>
              <w:t>m</w:t>
            </w:r>
          </w:p>
        </w:tc>
      </w:tr>
      <w:tr w:rsidR="00235806" w:rsidRPr="004D7C1D" w14:paraId="30F5C4B1" w14:textId="77777777" w:rsidTr="006D1BC3">
        <w:trPr>
          <w:trHeight w:val="53"/>
        </w:trPr>
        <w:tc>
          <w:tcPr>
            <w:tcW w:w="3114" w:type="dxa"/>
            <w:shd w:val="clear" w:color="auto" w:fill="auto"/>
            <w:vAlign w:val="center"/>
          </w:tcPr>
          <w:p w14:paraId="1C616F7A" w14:textId="1DB6A493" w:rsidR="00235806" w:rsidRPr="004D7C1D" w:rsidRDefault="00235806" w:rsidP="00235806">
            <w:pPr>
              <w:pStyle w:val="affffff0"/>
              <w:spacing w:line="360" w:lineRule="auto"/>
              <w:ind w:right="-1"/>
              <w:jc w:val="both"/>
              <w:rPr>
                <w:bCs/>
                <w:sz w:val="24"/>
                <w:szCs w:val="24"/>
              </w:rPr>
            </w:pPr>
            <w:proofErr w:type="spellStart"/>
            <w:r w:rsidRPr="004D7C1D">
              <w:rPr>
                <w:bCs/>
                <w:sz w:val="24"/>
                <w:szCs w:val="24"/>
              </w:rPr>
              <w:t>Rubella</w:t>
            </w:r>
            <w:proofErr w:type="spellEnd"/>
          </w:p>
        </w:tc>
        <w:tc>
          <w:tcPr>
            <w:tcW w:w="1984" w:type="dxa"/>
          </w:tcPr>
          <w:p w14:paraId="60FE5743" w14:textId="389556C6" w:rsidR="00235806" w:rsidRPr="004D7C1D" w:rsidRDefault="00235806" w:rsidP="00235806">
            <w:pPr>
              <w:pStyle w:val="affffff0"/>
              <w:spacing w:line="360" w:lineRule="auto"/>
              <w:ind w:right="-1"/>
              <w:jc w:val="center"/>
              <w:rPr>
                <w:bCs/>
                <w:sz w:val="24"/>
                <w:szCs w:val="24"/>
              </w:rPr>
            </w:pPr>
            <w:r w:rsidRPr="004D7C1D">
              <w:rPr>
                <w:sz w:val="24"/>
                <w:szCs w:val="24"/>
              </w:rPr>
              <w:t xml:space="preserve">24 </w:t>
            </w:r>
            <w:r w:rsidRPr="004D7C1D">
              <w:rPr>
                <w:sz w:val="24"/>
                <w:szCs w:val="24"/>
                <w:lang w:val="en-US"/>
              </w:rPr>
              <w:t>m</w:t>
            </w:r>
          </w:p>
        </w:tc>
        <w:tc>
          <w:tcPr>
            <w:tcW w:w="2552" w:type="dxa"/>
          </w:tcPr>
          <w:p w14:paraId="18668B2C" w14:textId="004366A8" w:rsidR="00235806" w:rsidRPr="004D7C1D" w:rsidRDefault="00235806" w:rsidP="00235806">
            <w:pPr>
              <w:pStyle w:val="affffff0"/>
              <w:spacing w:line="360" w:lineRule="auto"/>
              <w:ind w:right="-1"/>
              <w:jc w:val="center"/>
              <w:rPr>
                <w:sz w:val="24"/>
                <w:szCs w:val="24"/>
              </w:rPr>
            </w:pPr>
            <w:r w:rsidRPr="004D7C1D">
              <w:rPr>
                <w:sz w:val="24"/>
                <w:szCs w:val="24"/>
              </w:rPr>
              <w:t xml:space="preserve">12 </w:t>
            </w:r>
            <w:r w:rsidRPr="004D7C1D">
              <w:rPr>
                <w:sz w:val="24"/>
                <w:szCs w:val="24"/>
                <w:lang w:val="en-US"/>
              </w:rPr>
              <w:t>m</w:t>
            </w:r>
          </w:p>
        </w:tc>
      </w:tr>
      <w:tr w:rsidR="00235806" w:rsidRPr="004D7C1D" w14:paraId="18D34BB3" w14:textId="77777777" w:rsidTr="006D1BC3">
        <w:trPr>
          <w:trHeight w:val="53"/>
        </w:trPr>
        <w:tc>
          <w:tcPr>
            <w:tcW w:w="3114" w:type="dxa"/>
            <w:shd w:val="clear" w:color="auto" w:fill="auto"/>
            <w:vAlign w:val="center"/>
          </w:tcPr>
          <w:p w14:paraId="5F878C7F" w14:textId="29EAD0FC" w:rsidR="00235806" w:rsidRPr="004D7C1D" w:rsidRDefault="00235806" w:rsidP="00235806">
            <w:pPr>
              <w:pStyle w:val="affffff0"/>
              <w:spacing w:line="360" w:lineRule="auto"/>
              <w:ind w:right="-1"/>
              <w:jc w:val="both"/>
              <w:rPr>
                <w:bCs/>
                <w:sz w:val="24"/>
                <w:szCs w:val="24"/>
              </w:rPr>
            </w:pPr>
            <w:proofErr w:type="spellStart"/>
            <w:r w:rsidRPr="004D7C1D">
              <w:rPr>
                <w:bCs/>
                <w:sz w:val="24"/>
                <w:szCs w:val="24"/>
              </w:rPr>
              <w:t>Parotitis</w:t>
            </w:r>
            <w:proofErr w:type="spellEnd"/>
          </w:p>
        </w:tc>
        <w:tc>
          <w:tcPr>
            <w:tcW w:w="1984" w:type="dxa"/>
          </w:tcPr>
          <w:p w14:paraId="6E25C7F0" w14:textId="0405555F" w:rsidR="00235806" w:rsidRPr="004D7C1D" w:rsidRDefault="00235806" w:rsidP="00235806">
            <w:pPr>
              <w:pStyle w:val="affffff0"/>
              <w:spacing w:line="360" w:lineRule="auto"/>
              <w:ind w:right="-1"/>
              <w:jc w:val="center"/>
              <w:rPr>
                <w:bCs/>
                <w:sz w:val="24"/>
                <w:szCs w:val="24"/>
              </w:rPr>
            </w:pPr>
            <w:r w:rsidRPr="004D7C1D">
              <w:rPr>
                <w:sz w:val="24"/>
                <w:szCs w:val="24"/>
              </w:rPr>
              <w:t xml:space="preserve">24 </w:t>
            </w:r>
            <w:r w:rsidRPr="004D7C1D">
              <w:rPr>
                <w:sz w:val="24"/>
                <w:szCs w:val="24"/>
                <w:lang w:val="en-US"/>
              </w:rPr>
              <w:t>m</w:t>
            </w:r>
          </w:p>
        </w:tc>
        <w:tc>
          <w:tcPr>
            <w:tcW w:w="2552" w:type="dxa"/>
          </w:tcPr>
          <w:p w14:paraId="3A74404B" w14:textId="4C241A11" w:rsidR="00235806" w:rsidRPr="004D7C1D" w:rsidRDefault="00235806" w:rsidP="00235806">
            <w:pPr>
              <w:pStyle w:val="affffff0"/>
              <w:spacing w:line="360" w:lineRule="auto"/>
              <w:ind w:right="-1"/>
              <w:jc w:val="center"/>
              <w:rPr>
                <w:sz w:val="24"/>
                <w:szCs w:val="24"/>
              </w:rPr>
            </w:pPr>
            <w:r w:rsidRPr="004D7C1D">
              <w:rPr>
                <w:sz w:val="24"/>
                <w:szCs w:val="24"/>
              </w:rPr>
              <w:t xml:space="preserve">12 </w:t>
            </w:r>
            <w:r w:rsidRPr="004D7C1D">
              <w:rPr>
                <w:sz w:val="24"/>
                <w:szCs w:val="24"/>
                <w:lang w:val="en-US"/>
              </w:rPr>
              <w:t>m</w:t>
            </w:r>
          </w:p>
        </w:tc>
      </w:tr>
      <w:tr w:rsidR="00235806" w:rsidRPr="004D7C1D" w14:paraId="7B2B4170" w14:textId="77777777" w:rsidTr="006D1BC3">
        <w:trPr>
          <w:trHeight w:val="53"/>
        </w:trPr>
        <w:tc>
          <w:tcPr>
            <w:tcW w:w="3114" w:type="dxa"/>
            <w:shd w:val="clear" w:color="auto" w:fill="auto"/>
            <w:vAlign w:val="center"/>
          </w:tcPr>
          <w:p w14:paraId="7D0BCC51" w14:textId="026241E8" w:rsidR="00235806" w:rsidRPr="004D7C1D" w:rsidRDefault="00235806" w:rsidP="00235806">
            <w:pPr>
              <w:pStyle w:val="affffff0"/>
              <w:spacing w:line="360" w:lineRule="auto"/>
              <w:ind w:right="-1"/>
              <w:jc w:val="both"/>
              <w:rPr>
                <w:bCs/>
                <w:sz w:val="24"/>
                <w:szCs w:val="24"/>
              </w:rPr>
            </w:pPr>
            <w:r w:rsidRPr="004D7C1D">
              <w:rPr>
                <w:sz w:val="24"/>
                <w:szCs w:val="24"/>
                <w:lang w:val="en-US"/>
              </w:rPr>
              <w:t>P</w:t>
            </w:r>
            <w:proofErr w:type="spellStart"/>
            <w:r w:rsidRPr="004D7C1D">
              <w:rPr>
                <w:sz w:val="24"/>
                <w:szCs w:val="24"/>
              </w:rPr>
              <w:t>neumococcal</w:t>
            </w:r>
            <w:proofErr w:type="spellEnd"/>
            <w:r w:rsidRPr="004D7C1D">
              <w:rPr>
                <w:sz w:val="24"/>
                <w:szCs w:val="24"/>
              </w:rPr>
              <w:t xml:space="preserve"> </w:t>
            </w:r>
            <w:proofErr w:type="spellStart"/>
            <w:r w:rsidRPr="004D7C1D">
              <w:rPr>
                <w:sz w:val="24"/>
                <w:szCs w:val="24"/>
              </w:rPr>
              <w:t>disease</w:t>
            </w:r>
            <w:proofErr w:type="spellEnd"/>
            <w:r w:rsidRPr="004D7C1D">
              <w:rPr>
                <w:bCs/>
                <w:sz w:val="24"/>
                <w:szCs w:val="24"/>
              </w:rPr>
              <w:t xml:space="preserve"> RV</w:t>
            </w:r>
          </w:p>
        </w:tc>
        <w:tc>
          <w:tcPr>
            <w:tcW w:w="1984" w:type="dxa"/>
          </w:tcPr>
          <w:p w14:paraId="48AA4BC4" w14:textId="6D13D09B" w:rsidR="00235806" w:rsidRPr="004D7C1D" w:rsidRDefault="00235806" w:rsidP="00235806">
            <w:pPr>
              <w:pStyle w:val="affffff0"/>
              <w:spacing w:line="360" w:lineRule="auto"/>
              <w:ind w:right="-1"/>
              <w:jc w:val="center"/>
              <w:rPr>
                <w:bCs/>
                <w:sz w:val="24"/>
                <w:szCs w:val="24"/>
              </w:rPr>
            </w:pPr>
            <w:r w:rsidRPr="004D7C1D">
              <w:rPr>
                <w:sz w:val="24"/>
                <w:szCs w:val="24"/>
              </w:rPr>
              <w:t xml:space="preserve">24 </w:t>
            </w:r>
            <w:r w:rsidRPr="004D7C1D">
              <w:rPr>
                <w:sz w:val="24"/>
                <w:szCs w:val="24"/>
                <w:lang w:val="en-US"/>
              </w:rPr>
              <w:t>m</w:t>
            </w:r>
          </w:p>
        </w:tc>
        <w:tc>
          <w:tcPr>
            <w:tcW w:w="2552" w:type="dxa"/>
          </w:tcPr>
          <w:p w14:paraId="48298049" w14:textId="5BB044D5" w:rsidR="00235806" w:rsidRPr="004D7C1D" w:rsidRDefault="00235806" w:rsidP="00235806">
            <w:pPr>
              <w:pStyle w:val="affffff0"/>
              <w:spacing w:line="360" w:lineRule="auto"/>
              <w:ind w:right="-1"/>
              <w:jc w:val="center"/>
              <w:rPr>
                <w:sz w:val="24"/>
                <w:szCs w:val="24"/>
              </w:rPr>
            </w:pPr>
            <w:r w:rsidRPr="004D7C1D">
              <w:rPr>
                <w:sz w:val="24"/>
                <w:szCs w:val="24"/>
              </w:rPr>
              <w:t xml:space="preserve">15 </w:t>
            </w:r>
            <w:r w:rsidRPr="004D7C1D">
              <w:rPr>
                <w:sz w:val="24"/>
                <w:szCs w:val="24"/>
                <w:lang w:val="en-US"/>
              </w:rPr>
              <w:t>m</w:t>
            </w:r>
          </w:p>
        </w:tc>
      </w:tr>
      <w:tr w:rsidR="00235806" w:rsidRPr="004D7C1D" w14:paraId="0C9954CA" w14:textId="77777777" w:rsidTr="006D1BC3">
        <w:trPr>
          <w:trHeight w:val="53"/>
        </w:trPr>
        <w:tc>
          <w:tcPr>
            <w:tcW w:w="3114" w:type="dxa"/>
            <w:shd w:val="clear" w:color="auto" w:fill="auto"/>
            <w:vAlign w:val="center"/>
          </w:tcPr>
          <w:p w14:paraId="457A6C7C" w14:textId="2B467A57" w:rsidR="00235806" w:rsidRPr="004D7C1D" w:rsidRDefault="00235806" w:rsidP="00235806">
            <w:pPr>
              <w:pStyle w:val="affffff0"/>
              <w:spacing w:line="360" w:lineRule="auto"/>
              <w:ind w:right="-1"/>
              <w:jc w:val="both"/>
              <w:rPr>
                <w:bCs/>
                <w:sz w:val="24"/>
                <w:szCs w:val="24"/>
              </w:rPr>
            </w:pPr>
            <w:proofErr w:type="spellStart"/>
            <w:r w:rsidRPr="004D7C1D">
              <w:rPr>
                <w:sz w:val="24"/>
                <w:szCs w:val="24"/>
              </w:rPr>
              <w:t>Poliomyelitis</w:t>
            </w:r>
            <w:proofErr w:type="spellEnd"/>
            <w:r w:rsidRPr="004D7C1D">
              <w:rPr>
                <w:sz w:val="24"/>
                <w:szCs w:val="24"/>
                <w:lang w:val="en-US"/>
              </w:rPr>
              <w:t xml:space="preserve"> RV</w:t>
            </w:r>
            <w:r w:rsidRPr="004D7C1D">
              <w:rPr>
                <w:sz w:val="24"/>
                <w:szCs w:val="24"/>
              </w:rPr>
              <w:t>1</w:t>
            </w:r>
          </w:p>
        </w:tc>
        <w:tc>
          <w:tcPr>
            <w:tcW w:w="1984" w:type="dxa"/>
          </w:tcPr>
          <w:p w14:paraId="04A0A233" w14:textId="7BCF2DE9" w:rsidR="00235806" w:rsidRPr="004D7C1D" w:rsidRDefault="00235806" w:rsidP="00235806">
            <w:pPr>
              <w:pStyle w:val="affffff0"/>
              <w:spacing w:line="360" w:lineRule="auto"/>
              <w:ind w:right="-1"/>
              <w:jc w:val="center"/>
              <w:rPr>
                <w:bCs/>
                <w:sz w:val="24"/>
                <w:szCs w:val="24"/>
              </w:rPr>
            </w:pPr>
            <w:r w:rsidRPr="004D7C1D">
              <w:rPr>
                <w:sz w:val="24"/>
                <w:szCs w:val="24"/>
              </w:rPr>
              <w:t xml:space="preserve">24 </w:t>
            </w:r>
            <w:r w:rsidRPr="004D7C1D">
              <w:rPr>
                <w:sz w:val="24"/>
                <w:szCs w:val="24"/>
                <w:lang w:val="en-US"/>
              </w:rPr>
              <w:t>m</w:t>
            </w:r>
          </w:p>
        </w:tc>
        <w:tc>
          <w:tcPr>
            <w:tcW w:w="2552" w:type="dxa"/>
          </w:tcPr>
          <w:p w14:paraId="217B2724" w14:textId="7998D2F1" w:rsidR="00235806" w:rsidRPr="004D7C1D" w:rsidRDefault="00235806" w:rsidP="00235806">
            <w:pPr>
              <w:pStyle w:val="affffff0"/>
              <w:spacing w:line="360" w:lineRule="auto"/>
              <w:ind w:right="-1"/>
              <w:jc w:val="center"/>
              <w:rPr>
                <w:sz w:val="24"/>
                <w:szCs w:val="24"/>
              </w:rPr>
            </w:pPr>
            <w:r w:rsidRPr="004D7C1D">
              <w:rPr>
                <w:sz w:val="24"/>
                <w:szCs w:val="24"/>
              </w:rPr>
              <w:t xml:space="preserve">18 </w:t>
            </w:r>
            <w:r w:rsidRPr="004D7C1D">
              <w:rPr>
                <w:sz w:val="24"/>
                <w:szCs w:val="24"/>
                <w:lang w:val="en-US"/>
              </w:rPr>
              <w:t>m</w:t>
            </w:r>
          </w:p>
        </w:tc>
      </w:tr>
    </w:tbl>
    <w:p w14:paraId="71569283" w14:textId="18EE97BE" w:rsidR="008161CA" w:rsidRPr="004D7C1D" w:rsidRDefault="001E3B5F" w:rsidP="00A76F7E">
      <w:pPr>
        <w:pStyle w:val="affffff0"/>
        <w:spacing w:line="360" w:lineRule="auto"/>
        <w:ind w:right="-1"/>
        <w:jc w:val="both"/>
        <w:rPr>
          <w:sz w:val="24"/>
          <w:szCs w:val="24"/>
          <w:lang w:val="en-US"/>
        </w:rPr>
      </w:pPr>
      <w:r w:rsidRPr="004D7C1D">
        <w:rPr>
          <w:i/>
          <w:sz w:val="24"/>
          <w:szCs w:val="24"/>
          <w:lang w:val="en-US"/>
        </w:rPr>
        <w:t>Note</w:t>
      </w:r>
      <w:r w:rsidR="008161CA" w:rsidRPr="004D7C1D">
        <w:rPr>
          <w:i/>
          <w:sz w:val="24"/>
          <w:szCs w:val="24"/>
          <w:lang w:val="en-US"/>
        </w:rPr>
        <w:t>.</w:t>
      </w:r>
      <w:r w:rsidR="008161CA" w:rsidRPr="004D7C1D">
        <w:rPr>
          <w:sz w:val="24"/>
          <w:szCs w:val="24"/>
          <w:lang w:val="en-US"/>
        </w:rPr>
        <w:t xml:space="preserve"> </w:t>
      </w:r>
      <w:r w:rsidR="00D74B0D" w:rsidRPr="004D7C1D">
        <w:rPr>
          <w:sz w:val="24"/>
          <w:szCs w:val="24"/>
          <w:lang w:val="en-US"/>
        </w:rPr>
        <w:t>FFSM (</w:t>
      </w:r>
      <w:r w:rsidR="00060664" w:rsidRPr="004D7C1D">
        <w:rPr>
          <w:sz w:val="24"/>
          <w:szCs w:val="24"/>
        </w:rPr>
        <w:t>ФСН</w:t>
      </w:r>
      <w:r w:rsidR="00D74B0D" w:rsidRPr="004D7C1D">
        <w:rPr>
          <w:sz w:val="24"/>
          <w:szCs w:val="24"/>
          <w:lang w:val="en-US"/>
        </w:rPr>
        <w:t>)</w:t>
      </w:r>
      <w:r w:rsidR="00060664" w:rsidRPr="004D7C1D">
        <w:rPr>
          <w:sz w:val="24"/>
          <w:szCs w:val="24"/>
          <w:lang w:val="en-US"/>
        </w:rPr>
        <w:t xml:space="preserve"> </w:t>
      </w:r>
      <w:r w:rsidR="008161CA" w:rsidRPr="004D7C1D">
        <w:rPr>
          <w:sz w:val="24"/>
          <w:szCs w:val="24"/>
          <w:lang w:val="en-US"/>
        </w:rPr>
        <w:t>—</w:t>
      </w:r>
      <w:r w:rsidR="00060664" w:rsidRPr="004D7C1D">
        <w:rPr>
          <w:sz w:val="24"/>
          <w:szCs w:val="24"/>
          <w:lang w:val="en-US"/>
        </w:rPr>
        <w:t xml:space="preserve"> </w:t>
      </w:r>
      <w:r w:rsidR="00EB288E" w:rsidRPr="004D7C1D">
        <w:rPr>
          <w:sz w:val="24"/>
          <w:szCs w:val="24"/>
          <w:lang w:val="en-US"/>
        </w:rPr>
        <w:t>form of federal statistical monitoring</w:t>
      </w:r>
      <w:r w:rsidR="005A5265" w:rsidRPr="004D7C1D">
        <w:rPr>
          <w:sz w:val="24"/>
          <w:szCs w:val="24"/>
          <w:lang w:val="en-US"/>
        </w:rPr>
        <w:t xml:space="preserve"> </w:t>
      </w:r>
      <w:r w:rsidR="008161CA" w:rsidRPr="004D7C1D">
        <w:rPr>
          <w:sz w:val="24"/>
          <w:szCs w:val="24"/>
          <w:lang w:val="en-US"/>
        </w:rPr>
        <w:t xml:space="preserve">№6 </w:t>
      </w:r>
      <w:r w:rsidR="00EB288E" w:rsidRPr="004D7C1D">
        <w:rPr>
          <w:sz w:val="24"/>
          <w:szCs w:val="24"/>
          <w:lang w:val="en-US"/>
        </w:rPr>
        <w:t xml:space="preserve">"Data on children and </w:t>
      </w:r>
      <w:proofErr w:type="gramStart"/>
      <w:r w:rsidR="00EB288E" w:rsidRPr="004D7C1D">
        <w:rPr>
          <w:sz w:val="24"/>
          <w:szCs w:val="24"/>
          <w:lang w:val="en-US"/>
        </w:rPr>
        <w:t>adults</w:t>
      </w:r>
      <w:proofErr w:type="gramEnd"/>
      <w:r w:rsidR="00EB288E" w:rsidRPr="004D7C1D">
        <w:rPr>
          <w:sz w:val="24"/>
          <w:szCs w:val="24"/>
          <w:lang w:val="en-US"/>
        </w:rPr>
        <w:t xml:space="preserve"> population vaccinated against infectious diseases" </w:t>
      </w:r>
      <w:r w:rsidR="00DF7421" w:rsidRPr="004D7C1D">
        <w:rPr>
          <w:sz w:val="24"/>
          <w:szCs w:val="24"/>
          <w:lang w:val="en-US"/>
        </w:rPr>
        <w:t>[</w:t>
      </w:r>
      <w:r w:rsidR="00A22A2B" w:rsidRPr="004D7C1D">
        <w:rPr>
          <w:sz w:val="24"/>
          <w:szCs w:val="24"/>
          <w:lang w:val="en-US"/>
        </w:rPr>
        <w:t>2</w:t>
      </w:r>
      <w:r w:rsidR="009A69C2" w:rsidRPr="004D7C1D">
        <w:rPr>
          <w:sz w:val="24"/>
          <w:szCs w:val="24"/>
          <w:lang w:val="en-US"/>
        </w:rPr>
        <w:t>]</w:t>
      </w:r>
      <w:r w:rsidR="00FB1587" w:rsidRPr="004D7C1D">
        <w:rPr>
          <w:sz w:val="24"/>
          <w:szCs w:val="24"/>
          <w:lang w:val="en-US"/>
        </w:rPr>
        <w:t>;</w:t>
      </w:r>
      <w:r w:rsidR="009A69C2" w:rsidRPr="004D7C1D">
        <w:rPr>
          <w:sz w:val="24"/>
          <w:szCs w:val="24"/>
          <w:lang w:val="en-US"/>
        </w:rPr>
        <w:t xml:space="preserve"> </w:t>
      </w:r>
      <w:r w:rsidR="00EB288E" w:rsidRPr="004D7C1D">
        <w:rPr>
          <w:sz w:val="24"/>
          <w:szCs w:val="24"/>
          <w:lang w:val="en-US"/>
        </w:rPr>
        <w:t>NIS (</w:t>
      </w:r>
      <w:r w:rsidR="00060664" w:rsidRPr="004D7C1D">
        <w:rPr>
          <w:sz w:val="24"/>
          <w:szCs w:val="24"/>
        </w:rPr>
        <w:t>НКПП</w:t>
      </w:r>
      <w:r w:rsidR="00EB288E" w:rsidRPr="004D7C1D">
        <w:rPr>
          <w:sz w:val="24"/>
          <w:szCs w:val="24"/>
          <w:lang w:val="en-US"/>
        </w:rPr>
        <w:t>)</w:t>
      </w:r>
      <w:r w:rsidR="00060664" w:rsidRPr="004D7C1D">
        <w:rPr>
          <w:sz w:val="24"/>
          <w:szCs w:val="24"/>
          <w:lang w:val="en-US"/>
        </w:rPr>
        <w:t xml:space="preserve"> </w:t>
      </w:r>
      <w:r w:rsidR="008161CA" w:rsidRPr="004D7C1D">
        <w:rPr>
          <w:sz w:val="24"/>
          <w:szCs w:val="24"/>
          <w:lang w:val="en-US"/>
        </w:rPr>
        <w:t xml:space="preserve">— </w:t>
      </w:r>
      <w:r w:rsidR="00EB288E" w:rsidRPr="004D7C1D">
        <w:rPr>
          <w:sz w:val="24"/>
          <w:szCs w:val="24"/>
          <w:lang w:val="en-US"/>
        </w:rPr>
        <w:t>national immunization schedule</w:t>
      </w:r>
      <w:r w:rsidR="00060664" w:rsidRPr="004D7C1D">
        <w:rPr>
          <w:sz w:val="24"/>
          <w:szCs w:val="24"/>
          <w:lang w:val="en-US"/>
        </w:rPr>
        <w:t xml:space="preserve"> </w:t>
      </w:r>
      <w:r w:rsidR="00EB288E" w:rsidRPr="004D7C1D">
        <w:rPr>
          <w:sz w:val="24"/>
          <w:szCs w:val="24"/>
          <w:lang w:val="en-US"/>
        </w:rPr>
        <w:t xml:space="preserve">approved by order of the Ministry of Health of Russian Federation №1122n </w:t>
      </w:r>
      <w:r w:rsidR="00E7322F" w:rsidRPr="004D7C1D">
        <w:rPr>
          <w:sz w:val="24"/>
          <w:szCs w:val="24"/>
          <w:lang w:val="en-US"/>
        </w:rPr>
        <w:t>[</w:t>
      </w:r>
      <w:r w:rsidR="007440CF" w:rsidRPr="004D7C1D">
        <w:rPr>
          <w:sz w:val="24"/>
          <w:szCs w:val="24"/>
          <w:lang w:val="en-US"/>
        </w:rPr>
        <w:t>1</w:t>
      </w:r>
      <w:r w:rsidR="002E67CC" w:rsidRPr="004D7C1D">
        <w:rPr>
          <w:sz w:val="24"/>
          <w:szCs w:val="24"/>
          <w:lang w:val="en-US"/>
        </w:rPr>
        <w:t>3</w:t>
      </w:r>
      <w:r w:rsidR="00E7322F" w:rsidRPr="004D7C1D">
        <w:rPr>
          <w:sz w:val="24"/>
          <w:szCs w:val="24"/>
          <w:lang w:val="en-US"/>
        </w:rPr>
        <w:t>]</w:t>
      </w:r>
      <w:r w:rsidR="00FB1587" w:rsidRPr="004D7C1D">
        <w:rPr>
          <w:sz w:val="24"/>
          <w:szCs w:val="24"/>
          <w:lang w:val="en-US"/>
        </w:rPr>
        <w:t>;</w:t>
      </w:r>
      <w:r w:rsidR="00E7322F" w:rsidRPr="004D7C1D">
        <w:rPr>
          <w:sz w:val="24"/>
          <w:szCs w:val="24"/>
          <w:lang w:val="en-US"/>
        </w:rPr>
        <w:t xml:space="preserve"> </w:t>
      </w:r>
      <w:r w:rsidR="008161CA" w:rsidRPr="004D7C1D">
        <w:rPr>
          <w:sz w:val="24"/>
          <w:szCs w:val="24"/>
          <w:lang w:val="en-US"/>
        </w:rPr>
        <w:t xml:space="preserve">RV — </w:t>
      </w:r>
      <w:r w:rsidR="00EB288E" w:rsidRPr="004D7C1D">
        <w:rPr>
          <w:sz w:val="24"/>
          <w:szCs w:val="24"/>
          <w:lang w:val="en-US"/>
        </w:rPr>
        <w:t xml:space="preserve">revaccination </w:t>
      </w:r>
      <w:r w:rsidR="008161CA" w:rsidRPr="004D7C1D">
        <w:rPr>
          <w:sz w:val="24"/>
          <w:szCs w:val="24"/>
          <w:lang w:val="en-US"/>
        </w:rPr>
        <w:t xml:space="preserve">(RV1 — </w:t>
      </w:r>
      <w:r w:rsidR="00EB288E" w:rsidRPr="004D7C1D">
        <w:rPr>
          <w:sz w:val="24"/>
          <w:szCs w:val="24"/>
          <w:lang w:val="en-US"/>
        </w:rPr>
        <w:t>first</w:t>
      </w:r>
      <w:r w:rsidR="00DF7421" w:rsidRPr="004D7C1D">
        <w:rPr>
          <w:sz w:val="24"/>
          <w:szCs w:val="24"/>
          <w:lang w:val="en-US"/>
        </w:rPr>
        <w:t xml:space="preserve"> </w:t>
      </w:r>
      <w:r w:rsidR="00EB288E" w:rsidRPr="004D7C1D">
        <w:rPr>
          <w:sz w:val="24"/>
          <w:szCs w:val="24"/>
          <w:lang w:val="en-US"/>
        </w:rPr>
        <w:t>revaccination</w:t>
      </w:r>
      <w:r w:rsidR="008161CA" w:rsidRPr="004D7C1D">
        <w:rPr>
          <w:sz w:val="24"/>
          <w:szCs w:val="24"/>
          <w:lang w:val="en-US"/>
        </w:rPr>
        <w:t>)</w:t>
      </w:r>
      <w:r w:rsidR="00DF7421" w:rsidRPr="004D7C1D">
        <w:rPr>
          <w:sz w:val="24"/>
          <w:szCs w:val="24"/>
          <w:lang w:val="en-US"/>
        </w:rPr>
        <w:t>, V1</w:t>
      </w:r>
      <w:r w:rsidR="00FB1587" w:rsidRPr="004D7C1D">
        <w:rPr>
          <w:sz w:val="24"/>
          <w:szCs w:val="24"/>
          <w:lang w:val="en-US"/>
        </w:rPr>
        <w:t>–</w:t>
      </w:r>
      <w:r w:rsidR="00201905" w:rsidRPr="004D7C1D">
        <w:rPr>
          <w:sz w:val="24"/>
          <w:szCs w:val="24"/>
          <w:lang w:val="en-US"/>
        </w:rPr>
        <w:t xml:space="preserve">3 — </w:t>
      </w:r>
      <w:r w:rsidR="00EB288E" w:rsidRPr="004D7C1D">
        <w:rPr>
          <w:sz w:val="24"/>
          <w:szCs w:val="24"/>
          <w:lang w:val="en-US"/>
        </w:rPr>
        <w:t>first</w:t>
      </w:r>
      <w:r w:rsidR="009B73A0" w:rsidRPr="004D7C1D">
        <w:rPr>
          <w:sz w:val="24"/>
          <w:szCs w:val="24"/>
          <w:lang w:val="en-US"/>
        </w:rPr>
        <w:t xml:space="preserve">, </w:t>
      </w:r>
      <w:r w:rsidR="00EB288E" w:rsidRPr="004D7C1D">
        <w:rPr>
          <w:sz w:val="24"/>
          <w:szCs w:val="24"/>
          <w:lang w:val="en-US"/>
        </w:rPr>
        <w:t>second</w:t>
      </w:r>
      <w:r w:rsidR="009B73A0" w:rsidRPr="004D7C1D">
        <w:rPr>
          <w:sz w:val="24"/>
          <w:szCs w:val="24"/>
          <w:lang w:val="en-US"/>
        </w:rPr>
        <w:t xml:space="preserve">, </w:t>
      </w:r>
      <w:r w:rsidR="00EB288E" w:rsidRPr="004D7C1D">
        <w:rPr>
          <w:sz w:val="24"/>
          <w:szCs w:val="24"/>
          <w:lang w:val="en-US"/>
        </w:rPr>
        <w:t>third</w:t>
      </w:r>
      <w:r w:rsidR="009B73A0" w:rsidRPr="004D7C1D">
        <w:rPr>
          <w:sz w:val="24"/>
          <w:szCs w:val="24"/>
          <w:lang w:val="en-US"/>
        </w:rPr>
        <w:t xml:space="preserve"> </w:t>
      </w:r>
      <w:r w:rsidR="00EB288E" w:rsidRPr="004D7C1D">
        <w:rPr>
          <w:sz w:val="24"/>
          <w:szCs w:val="24"/>
          <w:lang w:val="en-US"/>
        </w:rPr>
        <w:t>vaccination</w:t>
      </w:r>
      <w:r w:rsidR="008161CA" w:rsidRPr="004D7C1D">
        <w:rPr>
          <w:sz w:val="24"/>
          <w:szCs w:val="24"/>
          <w:lang w:val="en-US"/>
        </w:rPr>
        <w:t>.</w:t>
      </w:r>
    </w:p>
    <w:p w14:paraId="213F9039" w14:textId="453B4D5B" w:rsidR="008161CA" w:rsidRPr="004D7C1D" w:rsidRDefault="008161CA" w:rsidP="00A76F7E">
      <w:pPr>
        <w:pStyle w:val="affffff0"/>
        <w:spacing w:line="360" w:lineRule="auto"/>
        <w:ind w:right="-1"/>
        <w:jc w:val="both"/>
        <w:rPr>
          <w:sz w:val="24"/>
          <w:szCs w:val="24"/>
          <w:lang w:val="en-US"/>
        </w:rPr>
      </w:pPr>
    </w:p>
    <w:p w14:paraId="329F435A" w14:textId="77777777" w:rsidR="002C5775" w:rsidRPr="004D7C1D" w:rsidRDefault="002C5775" w:rsidP="00A76F7E">
      <w:pPr>
        <w:pStyle w:val="affffff0"/>
        <w:spacing w:line="360" w:lineRule="auto"/>
        <w:ind w:right="-1"/>
        <w:jc w:val="both"/>
        <w:rPr>
          <w:strike/>
          <w:sz w:val="24"/>
          <w:szCs w:val="24"/>
          <w:lang w:val="en-US"/>
        </w:rPr>
        <w:sectPr w:rsidR="002C5775" w:rsidRPr="004D7C1D" w:rsidSect="00661094">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850" w:bottom="1134" w:left="1701" w:header="720" w:footer="0" w:gutter="0"/>
          <w:cols w:space="720"/>
          <w:docGrid w:linePitch="600" w:charSpace="36864"/>
        </w:sectPr>
      </w:pPr>
    </w:p>
    <w:p w14:paraId="57A8F77E" w14:textId="0D9B40ED" w:rsidR="00687A65" w:rsidRPr="004D7C1D" w:rsidRDefault="009D0923" w:rsidP="00A76F7E">
      <w:pPr>
        <w:pStyle w:val="affffff0"/>
        <w:spacing w:line="360" w:lineRule="auto"/>
        <w:ind w:right="-1"/>
        <w:jc w:val="both"/>
        <w:rPr>
          <w:sz w:val="24"/>
          <w:szCs w:val="24"/>
          <w:lang w:val="en-US"/>
        </w:rPr>
      </w:pPr>
      <w:r w:rsidRPr="004D7C1D">
        <w:rPr>
          <w:b/>
          <w:sz w:val="24"/>
          <w:szCs w:val="24"/>
          <w:lang w:val="en-US"/>
        </w:rPr>
        <w:lastRenderedPageBreak/>
        <w:t>Table</w:t>
      </w:r>
      <w:r w:rsidR="00687A65" w:rsidRPr="004D7C1D">
        <w:rPr>
          <w:b/>
          <w:sz w:val="24"/>
          <w:szCs w:val="24"/>
          <w:lang w:val="en-US"/>
        </w:rPr>
        <w:t xml:space="preserve"> </w:t>
      </w:r>
      <w:r w:rsidR="00486566" w:rsidRPr="004D7C1D">
        <w:rPr>
          <w:b/>
          <w:sz w:val="24"/>
          <w:szCs w:val="24"/>
          <w:lang w:val="en-US"/>
        </w:rPr>
        <w:t>2</w:t>
      </w:r>
      <w:r w:rsidR="00687A65" w:rsidRPr="004D7C1D">
        <w:rPr>
          <w:b/>
          <w:sz w:val="24"/>
          <w:szCs w:val="24"/>
          <w:lang w:val="en-US"/>
        </w:rPr>
        <w:t>.</w:t>
      </w:r>
      <w:r w:rsidR="00687A65" w:rsidRPr="004D7C1D">
        <w:rPr>
          <w:sz w:val="24"/>
          <w:szCs w:val="24"/>
          <w:lang w:val="en-US"/>
        </w:rPr>
        <w:t xml:space="preserve"> </w:t>
      </w:r>
      <w:r w:rsidR="00614814" w:rsidRPr="004D7C1D">
        <w:rPr>
          <w:sz w:val="24"/>
          <w:szCs w:val="24"/>
          <w:lang w:val="en-US"/>
        </w:rPr>
        <w:t>The timeliness of vaccination in children according to FFSM №6</w:t>
      </w:r>
    </w:p>
    <w:tbl>
      <w:tblPr>
        <w:tblW w:w="1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2"/>
        <w:gridCol w:w="1985"/>
        <w:gridCol w:w="1417"/>
        <w:gridCol w:w="1042"/>
        <w:gridCol w:w="1818"/>
        <w:gridCol w:w="766"/>
        <w:gridCol w:w="948"/>
        <w:gridCol w:w="1767"/>
        <w:gridCol w:w="798"/>
      </w:tblGrid>
      <w:tr w:rsidR="009C5E77" w:rsidRPr="004D7C1D" w14:paraId="4CF1DA97" w14:textId="77777777" w:rsidTr="00BF29F6">
        <w:tc>
          <w:tcPr>
            <w:tcW w:w="2972" w:type="dxa"/>
            <w:vMerge w:val="restart"/>
            <w:shd w:val="clear" w:color="auto" w:fill="auto"/>
            <w:vAlign w:val="center"/>
          </w:tcPr>
          <w:p w14:paraId="44DCABB6" w14:textId="63C7CE12" w:rsidR="00646605" w:rsidRPr="004D7C1D" w:rsidRDefault="009D0923" w:rsidP="00A76F7E">
            <w:pPr>
              <w:spacing w:line="360" w:lineRule="auto"/>
              <w:ind w:right="-1"/>
              <w:jc w:val="both"/>
              <w:rPr>
                <w:rFonts w:eastAsia="Calibri"/>
                <w:b/>
                <w:lang w:val="en-US" w:eastAsia="en-US"/>
              </w:rPr>
            </w:pPr>
            <w:bookmarkStart w:id="2" w:name="_Hlk142615977"/>
            <w:r w:rsidRPr="004D7C1D">
              <w:rPr>
                <w:rFonts w:eastAsia="Calibri"/>
                <w:b/>
                <w:lang w:val="en-US" w:eastAsia="en-US"/>
              </w:rPr>
              <w:t>Infection</w:t>
            </w:r>
          </w:p>
        </w:tc>
        <w:tc>
          <w:tcPr>
            <w:tcW w:w="1985" w:type="dxa"/>
            <w:vMerge w:val="restart"/>
          </w:tcPr>
          <w:p w14:paraId="60B43BBC" w14:textId="329DCF5D" w:rsidR="00646605" w:rsidRPr="004D7C1D" w:rsidRDefault="009D0923" w:rsidP="00A76F7E">
            <w:pPr>
              <w:spacing w:line="360" w:lineRule="auto"/>
              <w:ind w:right="-1"/>
              <w:jc w:val="center"/>
              <w:rPr>
                <w:rFonts w:eastAsia="Calibri"/>
                <w:b/>
                <w:lang w:eastAsia="en-US"/>
              </w:rPr>
            </w:pPr>
            <w:proofErr w:type="spellStart"/>
            <w:r w:rsidRPr="004D7C1D">
              <w:rPr>
                <w:b/>
                <w:bCs/>
              </w:rPr>
              <w:t>Decreed</w:t>
            </w:r>
            <w:proofErr w:type="spellEnd"/>
            <w:r w:rsidRPr="004D7C1D">
              <w:rPr>
                <w:b/>
                <w:bCs/>
              </w:rPr>
              <w:t xml:space="preserve"> </w:t>
            </w:r>
            <w:proofErr w:type="spellStart"/>
            <w:r w:rsidRPr="004D7C1D">
              <w:rPr>
                <w:b/>
                <w:bCs/>
              </w:rPr>
              <w:t>age</w:t>
            </w:r>
            <w:proofErr w:type="spellEnd"/>
          </w:p>
        </w:tc>
        <w:tc>
          <w:tcPr>
            <w:tcW w:w="1417" w:type="dxa"/>
            <w:vMerge w:val="restart"/>
            <w:shd w:val="clear" w:color="auto" w:fill="auto"/>
            <w:vAlign w:val="center"/>
          </w:tcPr>
          <w:p w14:paraId="7D64743C" w14:textId="077CBCDE" w:rsidR="00646605" w:rsidRPr="004D7C1D" w:rsidRDefault="009D0923" w:rsidP="00A76F7E">
            <w:pPr>
              <w:spacing w:line="360" w:lineRule="auto"/>
              <w:ind w:right="-1"/>
              <w:jc w:val="both"/>
              <w:rPr>
                <w:rFonts w:eastAsia="Calibri"/>
                <w:b/>
                <w:lang w:eastAsia="en-US"/>
              </w:rPr>
            </w:pPr>
            <w:r w:rsidRPr="004D7C1D">
              <w:rPr>
                <w:rFonts w:eastAsia="Calibri"/>
                <w:b/>
                <w:lang w:val="en-US" w:eastAsia="en-US"/>
              </w:rPr>
              <w:t>Cohort</w:t>
            </w:r>
            <w:r w:rsidR="00646605" w:rsidRPr="004D7C1D">
              <w:rPr>
                <w:rFonts w:eastAsia="Calibri"/>
                <w:b/>
                <w:lang w:eastAsia="en-US"/>
              </w:rPr>
              <w:t xml:space="preserve">, </w:t>
            </w:r>
            <w:proofErr w:type="spellStart"/>
            <w:r w:rsidRPr="004D7C1D">
              <w:rPr>
                <w:rFonts w:eastAsia="Calibri"/>
                <w:b/>
                <w:lang w:eastAsia="en-US"/>
              </w:rPr>
              <w:t>birth</w:t>
            </w:r>
            <w:proofErr w:type="spellEnd"/>
            <w:r w:rsidRPr="004D7C1D">
              <w:rPr>
                <w:rFonts w:eastAsia="Calibri"/>
                <w:b/>
                <w:lang w:eastAsia="en-US"/>
              </w:rPr>
              <w:t xml:space="preserve"> </w:t>
            </w:r>
            <w:proofErr w:type="spellStart"/>
            <w:r w:rsidRPr="004D7C1D">
              <w:rPr>
                <w:rFonts w:eastAsia="Calibri"/>
                <w:b/>
                <w:lang w:eastAsia="en-US"/>
              </w:rPr>
              <w:t>year</w:t>
            </w:r>
            <w:proofErr w:type="spellEnd"/>
          </w:p>
        </w:tc>
        <w:tc>
          <w:tcPr>
            <w:tcW w:w="3626" w:type="dxa"/>
            <w:gridSpan w:val="3"/>
            <w:shd w:val="clear" w:color="auto" w:fill="auto"/>
            <w:vAlign w:val="center"/>
          </w:tcPr>
          <w:p w14:paraId="11CC12F1" w14:textId="5B4C6CD4" w:rsidR="00646605" w:rsidRPr="004D7C1D" w:rsidRDefault="009D0923" w:rsidP="00A76F7E">
            <w:pPr>
              <w:spacing w:line="360" w:lineRule="auto"/>
              <w:ind w:right="-1"/>
              <w:jc w:val="both"/>
              <w:rPr>
                <w:rFonts w:eastAsia="Calibri"/>
                <w:b/>
                <w:lang w:eastAsia="en-US"/>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Bashkortostan</w:t>
            </w:r>
            <w:proofErr w:type="spellEnd"/>
            <w:r w:rsidRPr="004D7C1D">
              <w:rPr>
                <w:rFonts w:eastAsia="Calibri"/>
                <w:b/>
                <w:lang w:eastAsia="en-US"/>
              </w:rPr>
              <w:t xml:space="preserve"> </w:t>
            </w:r>
            <w:r w:rsidR="00F010E7" w:rsidRPr="004D7C1D">
              <w:rPr>
                <w:rFonts w:eastAsia="Calibri"/>
                <w:b/>
                <w:lang w:eastAsia="en-US"/>
              </w:rPr>
              <w:t>*</w:t>
            </w:r>
          </w:p>
        </w:tc>
        <w:tc>
          <w:tcPr>
            <w:tcW w:w="3513" w:type="dxa"/>
            <w:gridSpan w:val="3"/>
            <w:shd w:val="clear" w:color="auto" w:fill="auto"/>
          </w:tcPr>
          <w:p w14:paraId="5CFF65D1" w14:textId="1242ECF9" w:rsidR="00646605" w:rsidRPr="004D7C1D" w:rsidRDefault="009D0923" w:rsidP="00A76F7E">
            <w:pPr>
              <w:spacing w:line="360" w:lineRule="auto"/>
              <w:ind w:right="-1"/>
              <w:jc w:val="both"/>
              <w:rPr>
                <w:rFonts w:eastAsia="Calibri"/>
                <w:b/>
                <w:lang w:eastAsia="en-US"/>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Sakha</w:t>
            </w:r>
            <w:proofErr w:type="spellEnd"/>
            <w:r w:rsidRPr="004D7C1D">
              <w:rPr>
                <w:rFonts w:eastAsia="Calibri"/>
                <w:b/>
                <w:lang w:eastAsia="en-US"/>
              </w:rPr>
              <w:t xml:space="preserve"> (</w:t>
            </w:r>
            <w:proofErr w:type="spellStart"/>
            <w:r w:rsidRPr="004D7C1D">
              <w:rPr>
                <w:rFonts w:eastAsia="Calibri"/>
                <w:b/>
                <w:lang w:eastAsia="en-US"/>
              </w:rPr>
              <w:t>Yakutia</w:t>
            </w:r>
            <w:proofErr w:type="spellEnd"/>
            <w:r w:rsidRPr="004D7C1D">
              <w:rPr>
                <w:rFonts w:eastAsia="Calibri"/>
                <w:b/>
                <w:lang w:eastAsia="en-US"/>
              </w:rPr>
              <w:t>)</w:t>
            </w:r>
            <w:r w:rsidR="00F010E7" w:rsidRPr="004D7C1D">
              <w:rPr>
                <w:rFonts w:eastAsia="Calibri"/>
                <w:b/>
                <w:lang w:eastAsia="en-US"/>
              </w:rPr>
              <w:t>*</w:t>
            </w:r>
          </w:p>
        </w:tc>
      </w:tr>
      <w:tr w:rsidR="009C5E77" w:rsidRPr="004D7C1D" w14:paraId="3FF3CE0D" w14:textId="77777777" w:rsidTr="00BF29F6">
        <w:trPr>
          <w:trHeight w:val="52"/>
        </w:trPr>
        <w:tc>
          <w:tcPr>
            <w:tcW w:w="2972" w:type="dxa"/>
            <w:vMerge/>
            <w:tcBorders>
              <w:bottom w:val="single" w:sz="4" w:space="0" w:color="auto"/>
            </w:tcBorders>
            <w:shd w:val="clear" w:color="auto" w:fill="auto"/>
          </w:tcPr>
          <w:p w14:paraId="755BC09F" w14:textId="77777777" w:rsidR="00646605" w:rsidRPr="004D7C1D" w:rsidRDefault="00646605" w:rsidP="00A76F7E">
            <w:pPr>
              <w:spacing w:line="360" w:lineRule="auto"/>
              <w:ind w:right="-1"/>
              <w:jc w:val="both"/>
              <w:rPr>
                <w:rFonts w:eastAsia="Calibri"/>
                <w:b/>
                <w:lang w:eastAsia="en-US"/>
              </w:rPr>
            </w:pPr>
          </w:p>
        </w:tc>
        <w:tc>
          <w:tcPr>
            <w:tcW w:w="1985" w:type="dxa"/>
            <w:vMerge/>
            <w:tcBorders>
              <w:bottom w:val="single" w:sz="4" w:space="0" w:color="auto"/>
            </w:tcBorders>
          </w:tcPr>
          <w:p w14:paraId="5BF997EF" w14:textId="77777777" w:rsidR="00646605" w:rsidRPr="004D7C1D" w:rsidRDefault="00646605" w:rsidP="00A76F7E">
            <w:pPr>
              <w:spacing w:line="360" w:lineRule="auto"/>
              <w:ind w:right="-1"/>
              <w:jc w:val="center"/>
              <w:rPr>
                <w:rFonts w:eastAsia="Calibri"/>
                <w:b/>
                <w:lang w:eastAsia="en-US"/>
              </w:rPr>
            </w:pPr>
          </w:p>
        </w:tc>
        <w:tc>
          <w:tcPr>
            <w:tcW w:w="1417" w:type="dxa"/>
            <w:vMerge/>
            <w:tcBorders>
              <w:bottom w:val="single" w:sz="4" w:space="0" w:color="auto"/>
            </w:tcBorders>
            <w:shd w:val="clear" w:color="auto" w:fill="auto"/>
            <w:vAlign w:val="center"/>
          </w:tcPr>
          <w:p w14:paraId="1146958D" w14:textId="77777777" w:rsidR="00646605" w:rsidRPr="004D7C1D" w:rsidRDefault="00646605" w:rsidP="00A76F7E">
            <w:pPr>
              <w:spacing w:line="360" w:lineRule="auto"/>
              <w:ind w:right="-1"/>
              <w:jc w:val="both"/>
              <w:rPr>
                <w:rFonts w:eastAsia="Calibri"/>
                <w:b/>
                <w:lang w:eastAsia="en-US"/>
              </w:rPr>
            </w:pPr>
          </w:p>
        </w:tc>
        <w:tc>
          <w:tcPr>
            <w:tcW w:w="1042" w:type="dxa"/>
            <w:tcBorders>
              <w:bottom w:val="single" w:sz="4" w:space="0" w:color="auto"/>
            </w:tcBorders>
            <w:shd w:val="clear" w:color="auto" w:fill="auto"/>
            <w:vAlign w:val="center"/>
          </w:tcPr>
          <w:p w14:paraId="5BE40103" w14:textId="2CB22D99" w:rsidR="00646605" w:rsidRPr="004D7C1D" w:rsidRDefault="009D0923" w:rsidP="00A76F7E">
            <w:pPr>
              <w:spacing w:line="360" w:lineRule="auto"/>
              <w:ind w:right="-1"/>
              <w:jc w:val="center"/>
              <w:rPr>
                <w:rFonts w:eastAsia="Calibri"/>
                <w:b/>
                <w:lang w:eastAsia="en-US"/>
              </w:rPr>
            </w:pPr>
            <w:r w:rsidRPr="004D7C1D">
              <w:rPr>
                <w:rFonts w:eastAsia="Calibri"/>
                <w:b/>
                <w:lang w:val="en-US" w:eastAsia="en-US"/>
              </w:rPr>
              <w:t>Abs</w:t>
            </w:r>
            <w:r w:rsidR="00646605" w:rsidRPr="004D7C1D">
              <w:rPr>
                <w:rFonts w:eastAsia="Calibri"/>
                <w:b/>
                <w:lang w:eastAsia="en-US"/>
              </w:rPr>
              <w:t>.</w:t>
            </w:r>
          </w:p>
        </w:tc>
        <w:tc>
          <w:tcPr>
            <w:tcW w:w="1818" w:type="dxa"/>
            <w:tcBorders>
              <w:bottom w:val="single" w:sz="4" w:space="0" w:color="auto"/>
            </w:tcBorders>
            <w:shd w:val="clear" w:color="auto" w:fill="auto"/>
            <w:vAlign w:val="center"/>
          </w:tcPr>
          <w:p w14:paraId="5507B22C" w14:textId="4EE424CA" w:rsidR="00646605" w:rsidRPr="004D7C1D" w:rsidRDefault="00646605" w:rsidP="00A76F7E">
            <w:pPr>
              <w:spacing w:line="360" w:lineRule="auto"/>
              <w:ind w:right="-1"/>
              <w:jc w:val="center"/>
              <w:rPr>
                <w:rFonts w:eastAsia="Calibri"/>
                <w:b/>
                <w:lang w:val="en-US" w:eastAsia="en-US"/>
              </w:rPr>
            </w:pPr>
            <w:r w:rsidRPr="004D7C1D">
              <w:rPr>
                <w:rFonts w:eastAsia="Calibri"/>
                <w:b/>
                <w:lang w:eastAsia="en-US"/>
              </w:rPr>
              <w:t xml:space="preserve">% (95% </w:t>
            </w:r>
            <w:r w:rsidR="009D0923" w:rsidRPr="004D7C1D">
              <w:rPr>
                <w:rFonts w:eastAsia="Calibri"/>
                <w:b/>
                <w:lang w:val="en-US" w:eastAsia="en-US"/>
              </w:rPr>
              <w:t>CI</w:t>
            </w:r>
            <w:r w:rsidRPr="004D7C1D">
              <w:rPr>
                <w:rFonts w:eastAsia="Calibri"/>
                <w:b/>
                <w:lang w:eastAsia="en-US"/>
              </w:rPr>
              <w:t>)</w:t>
            </w:r>
          </w:p>
        </w:tc>
        <w:tc>
          <w:tcPr>
            <w:tcW w:w="766" w:type="dxa"/>
            <w:tcBorders>
              <w:bottom w:val="single" w:sz="4" w:space="0" w:color="auto"/>
            </w:tcBorders>
            <w:shd w:val="clear" w:color="auto" w:fill="auto"/>
            <w:vAlign w:val="center"/>
          </w:tcPr>
          <w:p w14:paraId="234B12E9" w14:textId="34E06773" w:rsidR="00646605" w:rsidRPr="004D7C1D" w:rsidRDefault="00646605" w:rsidP="00A76F7E">
            <w:pPr>
              <w:spacing w:line="360" w:lineRule="auto"/>
              <w:ind w:right="-1"/>
              <w:jc w:val="center"/>
              <w:rPr>
                <w:rFonts w:eastAsia="Calibri"/>
                <w:b/>
                <w:i/>
                <w:lang w:eastAsia="en-US"/>
              </w:rPr>
            </w:pPr>
            <w:r w:rsidRPr="004D7C1D">
              <w:rPr>
                <w:rFonts w:eastAsia="Calibri"/>
                <w:b/>
                <w:i/>
                <w:lang w:eastAsia="en-US"/>
              </w:rPr>
              <w:t>р</w:t>
            </w:r>
          </w:p>
        </w:tc>
        <w:tc>
          <w:tcPr>
            <w:tcW w:w="948" w:type="dxa"/>
            <w:tcBorders>
              <w:bottom w:val="single" w:sz="4" w:space="0" w:color="auto"/>
            </w:tcBorders>
            <w:shd w:val="clear" w:color="auto" w:fill="auto"/>
            <w:vAlign w:val="center"/>
          </w:tcPr>
          <w:p w14:paraId="12212EB8" w14:textId="3AF9A174" w:rsidR="00646605" w:rsidRPr="004D7C1D" w:rsidRDefault="009D0923" w:rsidP="00A76F7E">
            <w:pPr>
              <w:spacing w:line="360" w:lineRule="auto"/>
              <w:ind w:right="-1"/>
              <w:jc w:val="center"/>
              <w:rPr>
                <w:rFonts w:eastAsia="Calibri"/>
                <w:b/>
                <w:lang w:eastAsia="en-US"/>
              </w:rPr>
            </w:pPr>
            <w:r w:rsidRPr="004D7C1D">
              <w:rPr>
                <w:rFonts w:eastAsia="Calibri"/>
                <w:b/>
                <w:lang w:val="en-US" w:eastAsia="en-US"/>
              </w:rPr>
              <w:t>Abs</w:t>
            </w:r>
            <w:r w:rsidR="00646605" w:rsidRPr="004D7C1D">
              <w:rPr>
                <w:rFonts w:eastAsia="Calibri"/>
                <w:b/>
                <w:lang w:eastAsia="en-US"/>
              </w:rPr>
              <w:t>.</w:t>
            </w:r>
          </w:p>
        </w:tc>
        <w:tc>
          <w:tcPr>
            <w:tcW w:w="1767" w:type="dxa"/>
            <w:tcBorders>
              <w:bottom w:val="single" w:sz="4" w:space="0" w:color="auto"/>
            </w:tcBorders>
            <w:shd w:val="clear" w:color="auto" w:fill="auto"/>
            <w:vAlign w:val="center"/>
          </w:tcPr>
          <w:p w14:paraId="1E09F38E" w14:textId="46325E49" w:rsidR="00646605" w:rsidRPr="004D7C1D" w:rsidRDefault="00646605" w:rsidP="00A76F7E">
            <w:pPr>
              <w:spacing w:line="360" w:lineRule="auto"/>
              <w:ind w:right="-1"/>
              <w:jc w:val="center"/>
              <w:rPr>
                <w:rFonts w:eastAsia="Calibri"/>
                <w:b/>
                <w:lang w:val="en-US" w:eastAsia="en-US"/>
              </w:rPr>
            </w:pPr>
            <w:r w:rsidRPr="004D7C1D">
              <w:rPr>
                <w:rFonts w:eastAsia="Calibri"/>
                <w:b/>
                <w:lang w:eastAsia="en-US"/>
              </w:rPr>
              <w:t xml:space="preserve">% (95% </w:t>
            </w:r>
            <w:r w:rsidR="009D0923" w:rsidRPr="004D7C1D">
              <w:rPr>
                <w:rFonts w:eastAsia="Calibri"/>
                <w:b/>
                <w:lang w:val="en-US" w:eastAsia="en-US"/>
              </w:rPr>
              <w:t>CI</w:t>
            </w:r>
            <w:r w:rsidRPr="004D7C1D">
              <w:rPr>
                <w:rFonts w:eastAsia="Calibri"/>
                <w:b/>
                <w:lang w:eastAsia="en-US"/>
              </w:rPr>
              <w:t>)</w:t>
            </w:r>
          </w:p>
        </w:tc>
        <w:tc>
          <w:tcPr>
            <w:tcW w:w="798" w:type="dxa"/>
            <w:shd w:val="clear" w:color="auto" w:fill="auto"/>
            <w:vAlign w:val="center"/>
          </w:tcPr>
          <w:p w14:paraId="7ED15697" w14:textId="1FED7AA0" w:rsidR="00646605" w:rsidRPr="004D7C1D" w:rsidRDefault="00646605" w:rsidP="00A76F7E">
            <w:pPr>
              <w:spacing w:line="360" w:lineRule="auto"/>
              <w:ind w:right="-1"/>
              <w:jc w:val="center"/>
              <w:rPr>
                <w:rFonts w:eastAsia="Calibri"/>
                <w:b/>
                <w:i/>
                <w:lang w:eastAsia="en-US"/>
              </w:rPr>
            </w:pPr>
            <w:r w:rsidRPr="004D7C1D">
              <w:rPr>
                <w:rFonts w:eastAsia="Calibri"/>
                <w:b/>
                <w:i/>
                <w:lang w:eastAsia="en-US"/>
              </w:rPr>
              <w:t>р</w:t>
            </w:r>
          </w:p>
        </w:tc>
      </w:tr>
      <w:tr w:rsidR="00614814" w:rsidRPr="004D7C1D" w14:paraId="7BC51897" w14:textId="77777777" w:rsidTr="0043186E">
        <w:trPr>
          <w:trHeight w:val="77"/>
        </w:trPr>
        <w:tc>
          <w:tcPr>
            <w:tcW w:w="2972" w:type="dxa"/>
            <w:vMerge w:val="restart"/>
            <w:tcBorders>
              <w:top w:val="single" w:sz="4" w:space="0" w:color="auto"/>
              <w:left w:val="single" w:sz="4" w:space="0" w:color="auto"/>
              <w:bottom w:val="single" w:sz="6" w:space="0" w:color="auto"/>
              <w:right w:val="single" w:sz="6" w:space="0" w:color="auto"/>
            </w:tcBorders>
            <w:shd w:val="clear" w:color="auto" w:fill="auto"/>
          </w:tcPr>
          <w:p w14:paraId="0734917B" w14:textId="071E3ECD" w:rsidR="00614814" w:rsidRPr="004D7C1D" w:rsidRDefault="00614814" w:rsidP="00614814">
            <w:pPr>
              <w:spacing w:line="360" w:lineRule="auto"/>
              <w:ind w:right="-1"/>
              <w:jc w:val="both"/>
              <w:rPr>
                <w:rFonts w:eastAsia="Calibri"/>
                <w:lang w:eastAsia="en-US"/>
              </w:rPr>
            </w:pPr>
            <w:r w:rsidRPr="004D7C1D">
              <w:rPr>
                <w:lang w:val="en-US"/>
              </w:rPr>
              <w:t>T</w:t>
            </w:r>
            <w:proofErr w:type="spellStart"/>
            <w:r w:rsidRPr="004D7C1D">
              <w:t>uberculosis</w:t>
            </w:r>
            <w:proofErr w:type="spellEnd"/>
          </w:p>
        </w:tc>
        <w:tc>
          <w:tcPr>
            <w:tcW w:w="1985" w:type="dxa"/>
            <w:vMerge w:val="restart"/>
            <w:tcBorders>
              <w:top w:val="single" w:sz="4" w:space="0" w:color="auto"/>
              <w:left w:val="single" w:sz="6" w:space="0" w:color="auto"/>
              <w:right w:val="single" w:sz="6" w:space="0" w:color="auto"/>
            </w:tcBorders>
          </w:tcPr>
          <w:p w14:paraId="06BDDD79" w14:textId="543DBE18" w:rsidR="00614814" w:rsidRPr="004D7C1D" w:rsidRDefault="00614814" w:rsidP="00614814">
            <w:pPr>
              <w:spacing w:line="360" w:lineRule="auto"/>
              <w:ind w:right="-1"/>
              <w:jc w:val="center"/>
              <w:rPr>
                <w:rFonts w:eastAsia="Calibri"/>
                <w:lang w:val="en-US" w:eastAsia="en-US"/>
              </w:rPr>
            </w:pPr>
            <w:r w:rsidRPr="004D7C1D">
              <w:rPr>
                <w:rFonts w:eastAsia="Calibri"/>
                <w:lang w:eastAsia="en-US"/>
              </w:rPr>
              <w:t xml:space="preserve">30 </w:t>
            </w:r>
            <w:r w:rsidRPr="004D7C1D">
              <w:rPr>
                <w:rFonts w:eastAsia="Calibri"/>
                <w:lang w:val="en-US" w:eastAsia="en-US"/>
              </w:rPr>
              <w:t>d</w:t>
            </w:r>
          </w:p>
        </w:tc>
        <w:tc>
          <w:tcPr>
            <w:tcW w:w="1417" w:type="dxa"/>
            <w:tcBorders>
              <w:top w:val="single" w:sz="4" w:space="0" w:color="auto"/>
              <w:left w:val="single" w:sz="6" w:space="0" w:color="auto"/>
              <w:bottom w:val="single" w:sz="6" w:space="0" w:color="auto"/>
              <w:right w:val="single" w:sz="6" w:space="0" w:color="auto"/>
            </w:tcBorders>
            <w:shd w:val="clear" w:color="auto" w:fill="auto"/>
            <w:vAlign w:val="center"/>
          </w:tcPr>
          <w:p w14:paraId="3CE630DE" w14:textId="6A34DCFD" w:rsidR="00614814" w:rsidRPr="004D7C1D" w:rsidRDefault="00614814" w:rsidP="00614814">
            <w:pPr>
              <w:spacing w:line="360" w:lineRule="auto"/>
              <w:ind w:right="-1"/>
              <w:jc w:val="both"/>
              <w:rPr>
                <w:rFonts w:eastAsia="Calibri"/>
                <w:lang w:eastAsia="en-US"/>
              </w:rPr>
            </w:pPr>
            <w:r w:rsidRPr="004D7C1D">
              <w:rPr>
                <w:rFonts w:eastAsia="Calibri"/>
                <w:lang w:eastAsia="en-US"/>
              </w:rPr>
              <w:t>2015–2017</w:t>
            </w:r>
          </w:p>
        </w:tc>
        <w:tc>
          <w:tcPr>
            <w:tcW w:w="1042" w:type="dxa"/>
            <w:tcBorders>
              <w:top w:val="single" w:sz="4" w:space="0" w:color="auto"/>
              <w:left w:val="single" w:sz="6" w:space="0" w:color="auto"/>
              <w:bottom w:val="single" w:sz="6" w:space="0" w:color="auto"/>
              <w:right w:val="single" w:sz="6" w:space="0" w:color="auto"/>
            </w:tcBorders>
            <w:shd w:val="clear" w:color="auto" w:fill="auto"/>
            <w:vAlign w:val="center"/>
          </w:tcPr>
          <w:p w14:paraId="65ED7A2E" w14:textId="77777777"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195/227</w:t>
            </w:r>
          </w:p>
        </w:tc>
        <w:tc>
          <w:tcPr>
            <w:tcW w:w="1818" w:type="dxa"/>
            <w:tcBorders>
              <w:top w:val="single" w:sz="4" w:space="0" w:color="auto"/>
              <w:left w:val="single" w:sz="6" w:space="0" w:color="auto"/>
              <w:bottom w:val="single" w:sz="6" w:space="0" w:color="auto"/>
              <w:right w:val="single" w:sz="6" w:space="0" w:color="auto"/>
            </w:tcBorders>
            <w:shd w:val="clear" w:color="auto" w:fill="auto"/>
            <w:vAlign w:val="center"/>
          </w:tcPr>
          <w:p w14:paraId="62752621" w14:textId="090ECE40"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 xml:space="preserve">85,9 </w:t>
            </w:r>
            <w:r w:rsidRPr="004D7C1D">
              <w:rPr>
                <w:rFonts w:eastAsia="Calibri"/>
                <w:lang w:eastAsia="en-US"/>
              </w:rPr>
              <w:t>(</w:t>
            </w:r>
            <w:r w:rsidRPr="004D7C1D">
              <w:rPr>
                <w:rFonts w:eastAsia="Calibri"/>
                <w:lang w:val="en-US" w:eastAsia="en-US"/>
              </w:rPr>
              <w:t>81,4–90,4</w:t>
            </w:r>
            <w:r w:rsidRPr="004D7C1D">
              <w:rPr>
                <w:rFonts w:eastAsia="Calibri"/>
                <w:lang w:eastAsia="en-US"/>
              </w:rPr>
              <w:t>)</w:t>
            </w:r>
          </w:p>
        </w:tc>
        <w:tc>
          <w:tcPr>
            <w:tcW w:w="766"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43449DA6" w14:textId="77777777" w:rsidR="00614814" w:rsidRPr="004D7C1D" w:rsidRDefault="00614814" w:rsidP="00614814">
            <w:pPr>
              <w:spacing w:line="360" w:lineRule="auto"/>
              <w:ind w:right="-1"/>
              <w:jc w:val="center"/>
              <w:rPr>
                <w:rFonts w:eastAsia="Calibri"/>
                <w:lang w:eastAsia="en-US"/>
              </w:rPr>
            </w:pPr>
            <w:r w:rsidRPr="004D7C1D">
              <w:rPr>
                <w:rFonts w:eastAsia="Calibri"/>
                <w:lang w:eastAsia="en-US"/>
              </w:rPr>
              <w:t>0,621</w:t>
            </w:r>
          </w:p>
        </w:tc>
        <w:tc>
          <w:tcPr>
            <w:tcW w:w="948" w:type="dxa"/>
            <w:tcBorders>
              <w:top w:val="single" w:sz="4" w:space="0" w:color="auto"/>
              <w:left w:val="single" w:sz="6" w:space="0" w:color="auto"/>
              <w:bottom w:val="single" w:sz="6" w:space="0" w:color="auto"/>
              <w:right w:val="single" w:sz="6" w:space="0" w:color="auto"/>
            </w:tcBorders>
            <w:shd w:val="clear" w:color="auto" w:fill="auto"/>
            <w:vAlign w:val="center"/>
          </w:tcPr>
          <w:p w14:paraId="3A60C518" w14:textId="77777777"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268/295</w:t>
            </w:r>
          </w:p>
        </w:tc>
        <w:tc>
          <w:tcPr>
            <w:tcW w:w="1767" w:type="dxa"/>
            <w:tcBorders>
              <w:top w:val="single" w:sz="4" w:space="0" w:color="auto"/>
              <w:left w:val="single" w:sz="6" w:space="0" w:color="auto"/>
              <w:bottom w:val="single" w:sz="6" w:space="0" w:color="auto"/>
              <w:right w:val="single" w:sz="4" w:space="0" w:color="auto"/>
            </w:tcBorders>
            <w:shd w:val="clear" w:color="auto" w:fill="auto"/>
            <w:vAlign w:val="center"/>
          </w:tcPr>
          <w:p w14:paraId="2D75F0C1" w14:textId="180B15CA"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 xml:space="preserve">90,8 </w:t>
            </w:r>
            <w:r w:rsidRPr="004D7C1D">
              <w:rPr>
                <w:rFonts w:eastAsia="Calibri"/>
                <w:lang w:eastAsia="en-US"/>
              </w:rPr>
              <w:t>(</w:t>
            </w:r>
            <w:r w:rsidRPr="004D7C1D">
              <w:rPr>
                <w:rFonts w:eastAsia="Calibri"/>
                <w:lang w:val="en-US" w:eastAsia="en-US"/>
              </w:rPr>
              <w:t>87,0–93,6</w:t>
            </w:r>
            <w:r w:rsidRPr="004D7C1D">
              <w:rPr>
                <w:rFonts w:eastAsia="Calibri"/>
                <w:lang w:eastAsia="en-US"/>
              </w:rPr>
              <w:t>)</w:t>
            </w:r>
          </w:p>
        </w:tc>
        <w:tc>
          <w:tcPr>
            <w:tcW w:w="798" w:type="dxa"/>
            <w:vMerge w:val="restart"/>
            <w:tcBorders>
              <w:left w:val="single" w:sz="4" w:space="0" w:color="auto"/>
            </w:tcBorders>
            <w:shd w:val="clear" w:color="auto" w:fill="auto"/>
            <w:vAlign w:val="center"/>
          </w:tcPr>
          <w:p w14:paraId="20A1D716" w14:textId="77777777" w:rsidR="00614814" w:rsidRPr="004D7C1D" w:rsidRDefault="00614814" w:rsidP="00614814">
            <w:pPr>
              <w:spacing w:line="360" w:lineRule="auto"/>
              <w:ind w:right="-1"/>
              <w:jc w:val="center"/>
              <w:rPr>
                <w:rFonts w:eastAsia="Calibri"/>
                <w:lang w:eastAsia="en-US"/>
              </w:rPr>
            </w:pPr>
            <w:r w:rsidRPr="004D7C1D">
              <w:rPr>
                <w:rFonts w:eastAsia="Calibri"/>
                <w:lang w:eastAsia="en-US"/>
              </w:rPr>
              <w:t>0,093</w:t>
            </w:r>
          </w:p>
        </w:tc>
      </w:tr>
      <w:tr w:rsidR="00614814" w:rsidRPr="004D7C1D" w14:paraId="7C3442B2" w14:textId="77777777" w:rsidTr="0043186E">
        <w:trPr>
          <w:trHeight w:val="279"/>
        </w:trPr>
        <w:tc>
          <w:tcPr>
            <w:tcW w:w="2972" w:type="dxa"/>
            <w:vMerge/>
            <w:tcBorders>
              <w:top w:val="single" w:sz="6" w:space="0" w:color="auto"/>
              <w:left w:val="single" w:sz="4" w:space="0" w:color="auto"/>
              <w:bottom w:val="single" w:sz="4" w:space="0" w:color="auto"/>
              <w:right w:val="single" w:sz="6" w:space="0" w:color="auto"/>
            </w:tcBorders>
            <w:shd w:val="clear" w:color="auto" w:fill="auto"/>
          </w:tcPr>
          <w:p w14:paraId="534D627F" w14:textId="77777777" w:rsidR="00614814" w:rsidRPr="004D7C1D" w:rsidRDefault="00614814" w:rsidP="00614814">
            <w:pPr>
              <w:spacing w:line="360" w:lineRule="auto"/>
              <w:ind w:right="-1"/>
              <w:jc w:val="both"/>
              <w:rPr>
                <w:rFonts w:eastAsia="Calibri"/>
                <w:lang w:eastAsia="en-US"/>
              </w:rPr>
            </w:pPr>
          </w:p>
        </w:tc>
        <w:tc>
          <w:tcPr>
            <w:tcW w:w="1985" w:type="dxa"/>
            <w:vMerge/>
            <w:tcBorders>
              <w:left w:val="single" w:sz="6" w:space="0" w:color="auto"/>
              <w:bottom w:val="single" w:sz="4" w:space="0" w:color="auto"/>
              <w:right w:val="single" w:sz="6" w:space="0" w:color="auto"/>
            </w:tcBorders>
          </w:tcPr>
          <w:p w14:paraId="5AC895E6" w14:textId="77777777" w:rsidR="00614814" w:rsidRPr="004D7C1D" w:rsidRDefault="00614814" w:rsidP="00614814">
            <w:pPr>
              <w:spacing w:line="360" w:lineRule="auto"/>
              <w:ind w:right="-1"/>
              <w:jc w:val="center"/>
              <w:rPr>
                <w:rFonts w:eastAsia="Calibri"/>
                <w:lang w:eastAsia="en-US"/>
              </w:rPr>
            </w:pPr>
          </w:p>
        </w:tc>
        <w:tc>
          <w:tcPr>
            <w:tcW w:w="1417" w:type="dxa"/>
            <w:tcBorders>
              <w:top w:val="single" w:sz="6" w:space="0" w:color="auto"/>
              <w:left w:val="single" w:sz="6" w:space="0" w:color="auto"/>
              <w:bottom w:val="single" w:sz="4" w:space="0" w:color="auto"/>
              <w:right w:val="single" w:sz="6" w:space="0" w:color="auto"/>
            </w:tcBorders>
            <w:shd w:val="clear" w:color="auto" w:fill="DEEAF6"/>
            <w:vAlign w:val="center"/>
          </w:tcPr>
          <w:p w14:paraId="5C2B8ABE" w14:textId="7C4FA41F" w:rsidR="00614814" w:rsidRPr="004D7C1D" w:rsidRDefault="00614814" w:rsidP="00614814">
            <w:pPr>
              <w:spacing w:line="360" w:lineRule="auto"/>
              <w:ind w:right="-1"/>
              <w:jc w:val="both"/>
              <w:rPr>
                <w:rFonts w:eastAsia="Calibri"/>
                <w:lang w:eastAsia="en-US"/>
              </w:rPr>
            </w:pPr>
            <w:r w:rsidRPr="004D7C1D">
              <w:rPr>
                <w:rFonts w:eastAsia="Calibri"/>
                <w:lang w:eastAsia="en-US"/>
              </w:rPr>
              <w:t>2020–2022</w:t>
            </w:r>
          </w:p>
        </w:tc>
        <w:tc>
          <w:tcPr>
            <w:tcW w:w="1042" w:type="dxa"/>
            <w:tcBorders>
              <w:top w:val="single" w:sz="6" w:space="0" w:color="auto"/>
              <w:left w:val="single" w:sz="6" w:space="0" w:color="auto"/>
              <w:bottom w:val="single" w:sz="4" w:space="0" w:color="auto"/>
              <w:right w:val="single" w:sz="6" w:space="0" w:color="auto"/>
            </w:tcBorders>
            <w:shd w:val="clear" w:color="auto" w:fill="DEEAF6"/>
            <w:vAlign w:val="center"/>
          </w:tcPr>
          <w:p w14:paraId="0D769456" w14:textId="7EB597DB"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189/216</w:t>
            </w:r>
          </w:p>
        </w:tc>
        <w:tc>
          <w:tcPr>
            <w:tcW w:w="1818" w:type="dxa"/>
            <w:tcBorders>
              <w:top w:val="single" w:sz="6" w:space="0" w:color="auto"/>
              <w:left w:val="single" w:sz="6" w:space="0" w:color="auto"/>
              <w:bottom w:val="single" w:sz="4" w:space="0" w:color="auto"/>
              <w:right w:val="single" w:sz="6" w:space="0" w:color="auto"/>
            </w:tcBorders>
            <w:shd w:val="clear" w:color="auto" w:fill="DEEAF6"/>
            <w:vAlign w:val="center"/>
          </w:tcPr>
          <w:p w14:paraId="19255DA5" w14:textId="16582CE1" w:rsidR="00614814" w:rsidRPr="004D7C1D" w:rsidRDefault="00614814" w:rsidP="00614814">
            <w:pPr>
              <w:spacing w:line="360" w:lineRule="auto"/>
              <w:ind w:right="-1"/>
              <w:jc w:val="center"/>
              <w:rPr>
                <w:rFonts w:eastAsia="Calibri"/>
                <w:lang w:eastAsia="en-US"/>
              </w:rPr>
            </w:pPr>
            <w:r w:rsidRPr="004D7C1D">
              <w:rPr>
                <w:rFonts w:eastAsia="Calibri"/>
                <w:lang w:val="en-US" w:eastAsia="en-US"/>
              </w:rPr>
              <w:t xml:space="preserve">87,5 </w:t>
            </w:r>
            <w:r w:rsidRPr="004D7C1D">
              <w:rPr>
                <w:rFonts w:eastAsia="Calibri"/>
                <w:lang w:eastAsia="en-US"/>
              </w:rPr>
              <w:t>(</w:t>
            </w:r>
            <w:r w:rsidRPr="004D7C1D">
              <w:rPr>
                <w:rFonts w:eastAsia="Calibri"/>
                <w:lang w:val="en-US" w:eastAsia="en-US"/>
              </w:rPr>
              <w:t>82,4–91,3</w:t>
            </w:r>
            <w:r w:rsidRPr="004D7C1D">
              <w:rPr>
                <w:rFonts w:eastAsia="Calibri"/>
                <w:lang w:eastAsia="en-US"/>
              </w:rPr>
              <w:t>)</w:t>
            </w:r>
          </w:p>
        </w:tc>
        <w:tc>
          <w:tcPr>
            <w:tcW w:w="766" w:type="dxa"/>
            <w:vMerge/>
            <w:tcBorders>
              <w:top w:val="single" w:sz="6" w:space="0" w:color="auto"/>
              <w:left w:val="single" w:sz="6" w:space="0" w:color="auto"/>
              <w:bottom w:val="single" w:sz="4" w:space="0" w:color="auto"/>
              <w:right w:val="single" w:sz="6" w:space="0" w:color="auto"/>
            </w:tcBorders>
            <w:shd w:val="clear" w:color="auto" w:fill="DEEAF6"/>
            <w:vAlign w:val="center"/>
          </w:tcPr>
          <w:p w14:paraId="49863179" w14:textId="77777777" w:rsidR="00614814" w:rsidRPr="004D7C1D" w:rsidRDefault="00614814" w:rsidP="00614814">
            <w:pPr>
              <w:spacing w:line="360" w:lineRule="auto"/>
              <w:ind w:right="-1"/>
              <w:jc w:val="center"/>
              <w:rPr>
                <w:rFonts w:eastAsia="Calibri"/>
                <w:lang w:eastAsia="en-US"/>
              </w:rPr>
            </w:pPr>
          </w:p>
        </w:tc>
        <w:tc>
          <w:tcPr>
            <w:tcW w:w="948" w:type="dxa"/>
            <w:tcBorders>
              <w:top w:val="single" w:sz="6" w:space="0" w:color="auto"/>
              <w:left w:val="single" w:sz="6" w:space="0" w:color="auto"/>
              <w:bottom w:val="single" w:sz="4" w:space="0" w:color="auto"/>
              <w:right w:val="single" w:sz="6" w:space="0" w:color="auto"/>
            </w:tcBorders>
            <w:shd w:val="clear" w:color="auto" w:fill="DEEAF6"/>
            <w:vAlign w:val="center"/>
          </w:tcPr>
          <w:p w14:paraId="3C24C114" w14:textId="77777777"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245/259</w:t>
            </w:r>
          </w:p>
        </w:tc>
        <w:tc>
          <w:tcPr>
            <w:tcW w:w="1767" w:type="dxa"/>
            <w:tcBorders>
              <w:top w:val="single" w:sz="6" w:space="0" w:color="auto"/>
              <w:left w:val="single" w:sz="6" w:space="0" w:color="auto"/>
              <w:bottom w:val="single" w:sz="4" w:space="0" w:color="auto"/>
              <w:right w:val="single" w:sz="4" w:space="0" w:color="auto"/>
            </w:tcBorders>
            <w:shd w:val="clear" w:color="auto" w:fill="DEEAF6"/>
            <w:vAlign w:val="center"/>
          </w:tcPr>
          <w:p w14:paraId="690FF919" w14:textId="4FBE71B4" w:rsidR="00614814" w:rsidRPr="004D7C1D" w:rsidRDefault="00614814" w:rsidP="00614814">
            <w:pPr>
              <w:spacing w:line="360" w:lineRule="auto"/>
              <w:ind w:right="-1"/>
              <w:jc w:val="center"/>
              <w:rPr>
                <w:rFonts w:eastAsia="Calibri"/>
                <w:lang w:val="en-US" w:eastAsia="en-US"/>
              </w:rPr>
            </w:pPr>
            <w:r w:rsidRPr="004D7C1D">
              <w:rPr>
                <w:rFonts w:eastAsia="Calibri"/>
                <w:lang w:val="en-US" w:eastAsia="en-US"/>
              </w:rPr>
              <w:t xml:space="preserve">94,6 </w:t>
            </w:r>
            <w:r w:rsidRPr="004D7C1D">
              <w:rPr>
                <w:rFonts w:eastAsia="Calibri"/>
                <w:lang w:eastAsia="en-US"/>
              </w:rPr>
              <w:t>(</w:t>
            </w:r>
            <w:r w:rsidRPr="004D7C1D">
              <w:rPr>
                <w:rFonts w:eastAsia="Calibri"/>
                <w:lang w:val="en-US" w:eastAsia="en-US"/>
              </w:rPr>
              <w:t>91,1–96,8</w:t>
            </w:r>
            <w:r w:rsidRPr="004D7C1D">
              <w:rPr>
                <w:rFonts w:eastAsia="Calibri"/>
                <w:lang w:eastAsia="en-US"/>
              </w:rPr>
              <w:t>)</w:t>
            </w:r>
          </w:p>
        </w:tc>
        <w:tc>
          <w:tcPr>
            <w:tcW w:w="798" w:type="dxa"/>
            <w:vMerge/>
            <w:tcBorders>
              <w:left w:val="single" w:sz="4" w:space="0" w:color="auto"/>
            </w:tcBorders>
            <w:shd w:val="clear" w:color="auto" w:fill="auto"/>
            <w:vAlign w:val="center"/>
          </w:tcPr>
          <w:p w14:paraId="24D4364F" w14:textId="77777777" w:rsidR="00614814" w:rsidRPr="004D7C1D" w:rsidRDefault="00614814" w:rsidP="00614814">
            <w:pPr>
              <w:spacing w:line="360" w:lineRule="auto"/>
              <w:ind w:right="-1"/>
              <w:jc w:val="center"/>
              <w:rPr>
                <w:rFonts w:eastAsia="Calibri"/>
                <w:lang w:eastAsia="en-US"/>
              </w:rPr>
            </w:pPr>
          </w:p>
        </w:tc>
      </w:tr>
      <w:tr w:rsidR="00022A2A" w:rsidRPr="004D7C1D" w14:paraId="51DB7CB1" w14:textId="77777777" w:rsidTr="0043186E">
        <w:trPr>
          <w:trHeight w:val="279"/>
        </w:trPr>
        <w:tc>
          <w:tcPr>
            <w:tcW w:w="2972" w:type="dxa"/>
            <w:vMerge w:val="restart"/>
            <w:tcBorders>
              <w:top w:val="single" w:sz="4" w:space="0" w:color="auto"/>
            </w:tcBorders>
            <w:shd w:val="clear" w:color="auto" w:fill="auto"/>
          </w:tcPr>
          <w:p w14:paraId="7BEFAA3C" w14:textId="7F9DD5CB" w:rsidR="00022A2A" w:rsidRPr="004D7C1D" w:rsidRDefault="00022A2A" w:rsidP="00022A2A">
            <w:pPr>
              <w:spacing w:line="360" w:lineRule="auto"/>
              <w:ind w:right="-1"/>
              <w:jc w:val="both"/>
              <w:rPr>
                <w:rFonts w:eastAsia="Calibri"/>
                <w:lang w:eastAsia="en-US"/>
              </w:rPr>
            </w:pPr>
            <w:proofErr w:type="spellStart"/>
            <w:r w:rsidRPr="004D7C1D">
              <w:t>Hepatitis</w:t>
            </w:r>
            <w:proofErr w:type="spellEnd"/>
            <w:r w:rsidRPr="004D7C1D">
              <w:t xml:space="preserve"> B</w:t>
            </w:r>
          </w:p>
        </w:tc>
        <w:tc>
          <w:tcPr>
            <w:tcW w:w="1985" w:type="dxa"/>
            <w:vMerge w:val="restart"/>
            <w:tcBorders>
              <w:top w:val="single" w:sz="4" w:space="0" w:color="auto"/>
            </w:tcBorders>
          </w:tcPr>
          <w:p w14:paraId="3462BE80" w14:textId="5BED6173"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12 </w:t>
            </w:r>
            <w:r w:rsidRPr="004D7C1D">
              <w:rPr>
                <w:rFonts w:eastAsia="Calibri"/>
                <w:lang w:val="en-US" w:eastAsia="en-US"/>
              </w:rPr>
              <w:t>m</w:t>
            </w:r>
          </w:p>
        </w:tc>
        <w:tc>
          <w:tcPr>
            <w:tcW w:w="1417" w:type="dxa"/>
            <w:tcBorders>
              <w:top w:val="single" w:sz="4" w:space="0" w:color="auto"/>
            </w:tcBorders>
            <w:shd w:val="clear" w:color="auto" w:fill="auto"/>
            <w:vAlign w:val="center"/>
          </w:tcPr>
          <w:p w14:paraId="4B331455" w14:textId="581CE88C"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tcBorders>
              <w:top w:val="single" w:sz="4" w:space="0" w:color="auto"/>
            </w:tcBorders>
            <w:shd w:val="clear" w:color="auto" w:fill="auto"/>
            <w:vAlign w:val="center"/>
          </w:tcPr>
          <w:p w14:paraId="019FE6EF" w14:textId="178F97A2" w:rsidR="00022A2A" w:rsidRPr="004D7C1D" w:rsidRDefault="00022A2A" w:rsidP="00022A2A">
            <w:pPr>
              <w:spacing w:line="360" w:lineRule="auto"/>
              <w:ind w:right="-1"/>
              <w:jc w:val="center"/>
              <w:rPr>
                <w:rFonts w:eastAsia="Calibri"/>
                <w:lang w:eastAsia="en-US"/>
              </w:rPr>
            </w:pPr>
            <w:r w:rsidRPr="004D7C1D">
              <w:rPr>
                <w:rFonts w:eastAsia="Calibri"/>
                <w:lang w:eastAsia="en-US"/>
              </w:rPr>
              <w:t>91/226</w:t>
            </w:r>
          </w:p>
        </w:tc>
        <w:tc>
          <w:tcPr>
            <w:tcW w:w="1818" w:type="dxa"/>
            <w:tcBorders>
              <w:top w:val="single" w:sz="4" w:space="0" w:color="auto"/>
            </w:tcBorders>
            <w:shd w:val="clear" w:color="auto" w:fill="auto"/>
            <w:vAlign w:val="center"/>
          </w:tcPr>
          <w:p w14:paraId="6E6B216F" w14:textId="68121AC0"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4</w:t>
            </w:r>
            <w:r w:rsidRPr="004D7C1D">
              <w:rPr>
                <w:rFonts w:eastAsia="Calibri"/>
                <w:lang w:eastAsia="en-US"/>
              </w:rPr>
              <w:t>0</w:t>
            </w:r>
            <w:r w:rsidRPr="004D7C1D">
              <w:rPr>
                <w:rFonts w:eastAsia="Calibri"/>
                <w:lang w:val="en-US" w:eastAsia="en-US"/>
              </w:rPr>
              <w:t>,</w:t>
            </w:r>
            <w:r w:rsidRPr="004D7C1D">
              <w:rPr>
                <w:rFonts w:eastAsia="Calibri"/>
                <w:lang w:eastAsia="en-US"/>
              </w:rPr>
              <w:t>3 (33,9–46,7)</w:t>
            </w:r>
          </w:p>
        </w:tc>
        <w:tc>
          <w:tcPr>
            <w:tcW w:w="766" w:type="dxa"/>
            <w:vMerge w:val="restart"/>
            <w:tcBorders>
              <w:top w:val="single" w:sz="4" w:space="0" w:color="auto"/>
            </w:tcBorders>
            <w:shd w:val="clear" w:color="auto" w:fill="auto"/>
            <w:vAlign w:val="center"/>
          </w:tcPr>
          <w:p w14:paraId="1EEE8B86" w14:textId="0A4EFF2D"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tcBorders>
              <w:top w:val="single" w:sz="4" w:space="0" w:color="auto"/>
            </w:tcBorders>
            <w:shd w:val="clear" w:color="auto" w:fill="auto"/>
            <w:vAlign w:val="center"/>
          </w:tcPr>
          <w:p w14:paraId="406B5DC9" w14:textId="7AB8EB0E"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2</w:t>
            </w:r>
            <w:r w:rsidRPr="004D7C1D">
              <w:rPr>
                <w:rFonts w:eastAsia="Calibri"/>
                <w:lang w:eastAsia="en-US"/>
              </w:rPr>
              <w:t>26</w:t>
            </w:r>
            <w:r w:rsidRPr="004D7C1D">
              <w:rPr>
                <w:rFonts w:eastAsia="Calibri"/>
                <w:lang w:val="en-US" w:eastAsia="en-US"/>
              </w:rPr>
              <w:t>/29</w:t>
            </w:r>
            <w:r w:rsidRPr="004D7C1D">
              <w:rPr>
                <w:rFonts w:eastAsia="Calibri"/>
                <w:lang w:eastAsia="en-US"/>
              </w:rPr>
              <w:t>4</w:t>
            </w:r>
          </w:p>
        </w:tc>
        <w:tc>
          <w:tcPr>
            <w:tcW w:w="1767" w:type="dxa"/>
            <w:tcBorders>
              <w:top w:val="single" w:sz="4" w:space="0" w:color="auto"/>
            </w:tcBorders>
            <w:shd w:val="clear" w:color="auto" w:fill="auto"/>
            <w:vAlign w:val="center"/>
          </w:tcPr>
          <w:p w14:paraId="71F9B425" w14:textId="19991410"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7</w:t>
            </w:r>
            <w:r w:rsidRPr="004D7C1D">
              <w:rPr>
                <w:rFonts w:eastAsia="Calibri"/>
                <w:lang w:eastAsia="en-US"/>
              </w:rPr>
              <w:t>6</w:t>
            </w:r>
            <w:r w:rsidRPr="004D7C1D">
              <w:rPr>
                <w:rFonts w:eastAsia="Calibri"/>
                <w:lang w:val="en-US" w:eastAsia="en-US"/>
              </w:rPr>
              <w:t>,</w:t>
            </w:r>
            <w:r w:rsidRPr="004D7C1D">
              <w:rPr>
                <w:rFonts w:eastAsia="Calibri"/>
                <w:lang w:eastAsia="en-US"/>
              </w:rPr>
              <w:t>9 (72,1–81,7)</w:t>
            </w:r>
          </w:p>
        </w:tc>
        <w:tc>
          <w:tcPr>
            <w:tcW w:w="798" w:type="dxa"/>
            <w:vMerge w:val="restart"/>
            <w:shd w:val="clear" w:color="auto" w:fill="auto"/>
            <w:vAlign w:val="center"/>
          </w:tcPr>
          <w:p w14:paraId="1380DE43" w14:textId="20935065"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70FCC3D1" w14:textId="77777777" w:rsidTr="00BF29F6">
        <w:trPr>
          <w:trHeight w:val="279"/>
        </w:trPr>
        <w:tc>
          <w:tcPr>
            <w:tcW w:w="2972" w:type="dxa"/>
            <w:vMerge/>
            <w:shd w:val="clear" w:color="auto" w:fill="auto"/>
            <w:vAlign w:val="center"/>
          </w:tcPr>
          <w:p w14:paraId="6C4B6FA9" w14:textId="77777777" w:rsidR="00022A2A" w:rsidRPr="004D7C1D" w:rsidRDefault="00022A2A" w:rsidP="00022A2A">
            <w:pPr>
              <w:spacing w:line="360" w:lineRule="auto"/>
              <w:ind w:right="-1"/>
              <w:jc w:val="both"/>
              <w:rPr>
                <w:rFonts w:eastAsia="Calibri"/>
                <w:lang w:eastAsia="en-US"/>
              </w:rPr>
            </w:pPr>
          </w:p>
        </w:tc>
        <w:tc>
          <w:tcPr>
            <w:tcW w:w="1985" w:type="dxa"/>
            <w:vMerge/>
          </w:tcPr>
          <w:p w14:paraId="25078CAC"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2DAC7A14" w14:textId="20A37B43"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4CD411B4" w14:textId="5FE3041E" w:rsidR="00022A2A" w:rsidRPr="004D7C1D" w:rsidRDefault="00022A2A" w:rsidP="00022A2A">
            <w:pPr>
              <w:spacing w:line="360" w:lineRule="auto"/>
              <w:ind w:right="-1"/>
              <w:jc w:val="center"/>
              <w:rPr>
                <w:rFonts w:eastAsia="Calibri"/>
                <w:lang w:eastAsia="en-US"/>
              </w:rPr>
            </w:pPr>
            <w:r w:rsidRPr="004D7C1D">
              <w:rPr>
                <w:rFonts w:eastAsia="Calibri"/>
                <w:lang w:eastAsia="en-US"/>
              </w:rPr>
              <w:t>167</w:t>
            </w:r>
            <w:r w:rsidRPr="004D7C1D">
              <w:rPr>
                <w:rFonts w:eastAsia="Calibri"/>
                <w:lang w:val="en-US" w:eastAsia="en-US"/>
              </w:rPr>
              <w:t>/2</w:t>
            </w:r>
            <w:r w:rsidRPr="004D7C1D">
              <w:rPr>
                <w:rFonts w:eastAsia="Calibri"/>
                <w:lang w:eastAsia="en-US"/>
              </w:rPr>
              <w:t>13</w:t>
            </w:r>
          </w:p>
        </w:tc>
        <w:tc>
          <w:tcPr>
            <w:tcW w:w="1818" w:type="dxa"/>
            <w:shd w:val="clear" w:color="auto" w:fill="DEEAF6"/>
            <w:vAlign w:val="center"/>
          </w:tcPr>
          <w:p w14:paraId="7EB80852" w14:textId="3ABC7DD3"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78</w:t>
            </w:r>
            <w:r w:rsidRPr="004D7C1D">
              <w:rPr>
                <w:rFonts w:eastAsia="Calibri"/>
                <w:lang w:val="en-US" w:eastAsia="en-US"/>
              </w:rPr>
              <w:t>,</w:t>
            </w:r>
            <w:r w:rsidRPr="004D7C1D">
              <w:rPr>
                <w:rFonts w:eastAsia="Calibri"/>
                <w:lang w:eastAsia="en-US"/>
              </w:rPr>
              <w:t>4 (72,9–83,9)</w:t>
            </w:r>
          </w:p>
        </w:tc>
        <w:tc>
          <w:tcPr>
            <w:tcW w:w="766" w:type="dxa"/>
            <w:vMerge/>
            <w:shd w:val="clear" w:color="auto" w:fill="DEEAF6"/>
            <w:vAlign w:val="center"/>
          </w:tcPr>
          <w:p w14:paraId="75241B23"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0531F68B" w14:textId="42FC5A12"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w:t>
            </w:r>
            <w:r w:rsidRPr="004D7C1D">
              <w:rPr>
                <w:rFonts w:eastAsia="Calibri"/>
                <w:lang w:eastAsia="en-US"/>
              </w:rPr>
              <w:t>42</w:t>
            </w:r>
            <w:r w:rsidRPr="004D7C1D">
              <w:rPr>
                <w:rFonts w:eastAsia="Calibri"/>
                <w:lang w:val="en-US" w:eastAsia="en-US"/>
              </w:rPr>
              <w:t>/2</w:t>
            </w:r>
            <w:r w:rsidRPr="004D7C1D">
              <w:rPr>
                <w:rFonts w:eastAsia="Calibri"/>
                <w:lang w:eastAsia="en-US"/>
              </w:rPr>
              <w:t>4</w:t>
            </w:r>
            <w:r w:rsidRPr="004D7C1D">
              <w:rPr>
                <w:rFonts w:eastAsia="Calibri"/>
                <w:lang w:val="en-US" w:eastAsia="en-US"/>
              </w:rPr>
              <w:t>9</w:t>
            </w:r>
          </w:p>
        </w:tc>
        <w:tc>
          <w:tcPr>
            <w:tcW w:w="1767" w:type="dxa"/>
            <w:shd w:val="clear" w:color="auto" w:fill="DEEAF6"/>
            <w:vAlign w:val="center"/>
          </w:tcPr>
          <w:p w14:paraId="68CBEA77" w14:textId="6C33E23D"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97,</w:t>
            </w:r>
            <w:r w:rsidRPr="004D7C1D">
              <w:rPr>
                <w:rFonts w:eastAsia="Calibri"/>
                <w:lang w:eastAsia="en-US"/>
              </w:rPr>
              <w:t>2 (95,1–99,2)</w:t>
            </w:r>
          </w:p>
        </w:tc>
        <w:tc>
          <w:tcPr>
            <w:tcW w:w="798" w:type="dxa"/>
            <w:vMerge/>
            <w:shd w:val="clear" w:color="auto" w:fill="auto"/>
            <w:vAlign w:val="center"/>
          </w:tcPr>
          <w:p w14:paraId="71EECB5E" w14:textId="77777777" w:rsidR="00022A2A" w:rsidRPr="004D7C1D" w:rsidRDefault="00022A2A" w:rsidP="00022A2A">
            <w:pPr>
              <w:spacing w:line="360" w:lineRule="auto"/>
              <w:ind w:right="-1"/>
              <w:jc w:val="center"/>
              <w:rPr>
                <w:rFonts w:eastAsia="Calibri"/>
                <w:lang w:eastAsia="en-US"/>
              </w:rPr>
            </w:pPr>
          </w:p>
        </w:tc>
      </w:tr>
      <w:tr w:rsidR="00022A2A" w:rsidRPr="004D7C1D" w14:paraId="1D949197" w14:textId="77777777" w:rsidTr="00BF29F6">
        <w:trPr>
          <w:trHeight w:val="279"/>
        </w:trPr>
        <w:tc>
          <w:tcPr>
            <w:tcW w:w="2972" w:type="dxa"/>
            <w:vMerge w:val="restart"/>
            <w:shd w:val="clear" w:color="auto" w:fill="auto"/>
            <w:vAlign w:val="center"/>
          </w:tcPr>
          <w:p w14:paraId="2BF10DB5" w14:textId="1E1ECEBA" w:rsidR="00022A2A" w:rsidRPr="004D7C1D" w:rsidRDefault="00022A2A" w:rsidP="00022A2A">
            <w:pPr>
              <w:spacing w:line="360" w:lineRule="auto"/>
              <w:ind w:right="-1"/>
              <w:jc w:val="both"/>
              <w:rPr>
                <w:rFonts w:eastAsia="Calibri"/>
                <w:lang w:eastAsia="en-US"/>
              </w:rPr>
            </w:pPr>
            <w:r w:rsidRPr="004D7C1D">
              <w:rPr>
                <w:rFonts w:eastAsia="Calibri"/>
                <w:lang w:val="en-US" w:eastAsia="en-US"/>
              </w:rPr>
              <w:t>DPT</w:t>
            </w:r>
            <w:r w:rsidRPr="004D7C1D">
              <w:rPr>
                <w:rFonts w:eastAsia="Calibri"/>
                <w:lang w:eastAsia="en-US"/>
              </w:rPr>
              <w:t>**</w:t>
            </w:r>
          </w:p>
        </w:tc>
        <w:tc>
          <w:tcPr>
            <w:tcW w:w="1985" w:type="dxa"/>
            <w:vMerge w:val="restart"/>
          </w:tcPr>
          <w:p w14:paraId="59A79811" w14:textId="47F4B880"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12 </w:t>
            </w:r>
            <w:r w:rsidRPr="004D7C1D">
              <w:rPr>
                <w:rFonts w:eastAsia="Calibri"/>
                <w:lang w:val="en-US" w:eastAsia="en-US"/>
              </w:rPr>
              <w:t>m</w:t>
            </w:r>
          </w:p>
        </w:tc>
        <w:tc>
          <w:tcPr>
            <w:tcW w:w="1417" w:type="dxa"/>
            <w:shd w:val="clear" w:color="auto" w:fill="auto"/>
            <w:vAlign w:val="center"/>
          </w:tcPr>
          <w:p w14:paraId="0D81B0AD" w14:textId="1D7B2F28"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436390EC"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111/227</w:t>
            </w:r>
          </w:p>
        </w:tc>
        <w:tc>
          <w:tcPr>
            <w:tcW w:w="1818" w:type="dxa"/>
            <w:shd w:val="clear" w:color="auto" w:fill="auto"/>
            <w:vAlign w:val="center"/>
          </w:tcPr>
          <w:p w14:paraId="5DBB90CA" w14:textId="19CCC1B6"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48,9</w:t>
            </w:r>
            <w:r w:rsidRPr="004D7C1D">
              <w:rPr>
                <w:rFonts w:eastAsia="Calibri"/>
                <w:lang w:eastAsia="en-US"/>
              </w:rPr>
              <w:t xml:space="preserve"> (</w:t>
            </w:r>
            <w:r w:rsidRPr="004D7C1D">
              <w:rPr>
                <w:rFonts w:eastAsia="Calibri"/>
                <w:lang w:val="en-US" w:eastAsia="en-US"/>
              </w:rPr>
              <w:t>42,5–55,4</w:t>
            </w:r>
            <w:r w:rsidRPr="004D7C1D">
              <w:rPr>
                <w:rFonts w:eastAsia="Calibri"/>
                <w:lang w:eastAsia="en-US"/>
              </w:rPr>
              <w:t>)</w:t>
            </w:r>
          </w:p>
        </w:tc>
        <w:tc>
          <w:tcPr>
            <w:tcW w:w="766" w:type="dxa"/>
            <w:vMerge w:val="restart"/>
            <w:shd w:val="clear" w:color="auto" w:fill="auto"/>
            <w:vAlign w:val="center"/>
          </w:tcPr>
          <w:p w14:paraId="7FAE742A" w14:textId="57451F93"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shd w:val="clear" w:color="auto" w:fill="auto"/>
            <w:vAlign w:val="center"/>
          </w:tcPr>
          <w:p w14:paraId="62AB66D7"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189/295</w:t>
            </w:r>
          </w:p>
        </w:tc>
        <w:tc>
          <w:tcPr>
            <w:tcW w:w="1767" w:type="dxa"/>
            <w:shd w:val="clear" w:color="auto" w:fill="auto"/>
            <w:vAlign w:val="center"/>
          </w:tcPr>
          <w:p w14:paraId="64954269" w14:textId="5F303516"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64,1</w:t>
            </w:r>
            <w:r w:rsidRPr="004D7C1D">
              <w:rPr>
                <w:rFonts w:eastAsia="Calibri"/>
                <w:lang w:eastAsia="en-US"/>
              </w:rPr>
              <w:t xml:space="preserve"> (</w:t>
            </w:r>
            <w:r w:rsidRPr="004D7C1D">
              <w:rPr>
                <w:rFonts w:eastAsia="Calibri"/>
                <w:lang w:val="en-US" w:eastAsia="en-US"/>
              </w:rPr>
              <w:t>58,4–69,3</w:t>
            </w:r>
            <w:r w:rsidRPr="004D7C1D">
              <w:rPr>
                <w:rFonts w:eastAsia="Calibri"/>
                <w:lang w:eastAsia="en-US"/>
              </w:rPr>
              <w:t>)</w:t>
            </w:r>
          </w:p>
        </w:tc>
        <w:tc>
          <w:tcPr>
            <w:tcW w:w="798" w:type="dxa"/>
            <w:vMerge w:val="restart"/>
            <w:shd w:val="clear" w:color="auto" w:fill="auto"/>
            <w:vAlign w:val="center"/>
          </w:tcPr>
          <w:p w14:paraId="4D219D18" w14:textId="4E7FE86A"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0AB5CD2B" w14:textId="77777777" w:rsidTr="00BF29F6">
        <w:trPr>
          <w:trHeight w:val="279"/>
        </w:trPr>
        <w:tc>
          <w:tcPr>
            <w:tcW w:w="2972" w:type="dxa"/>
            <w:vMerge/>
            <w:shd w:val="clear" w:color="auto" w:fill="auto"/>
            <w:vAlign w:val="center"/>
          </w:tcPr>
          <w:p w14:paraId="67A20899" w14:textId="77777777" w:rsidR="00022A2A" w:rsidRPr="004D7C1D" w:rsidRDefault="00022A2A" w:rsidP="00022A2A">
            <w:pPr>
              <w:spacing w:line="360" w:lineRule="auto"/>
              <w:ind w:right="-1"/>
              <w:jc w:val="both"/>
              <w:rPr>
                <w:rFonts w:eastAsia="Calibri"/>
                <w:lang w:eastAsia="en-US"/>
              </w:rPr>
            </w:pPr>
          </w:p>
        </w:tc>
        <w:tc>
          <w:tcPr>
            <w:tcW w:w="1985" w:type="dxa"/>
            <w:vMerge/>
          </w:tcPr>
          <w:p w14:paraId="4E30BF01"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3F1C7902" w14:textId="57718241"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425B0DEE" w14:textId="7CBFF7F4"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w:t>
            </w:r>
            <w:r w:rsidRPr="004D7C1D">
              <w:rPr>
                <w:rFonts w:eastAsia="Calibri"/>
                <w:lang w:eastAsia="en-US"/>
              </w:rPr>
              <w:t>87</w:t>
            </w:r>
            <w:r w:rsidRPr="004D7C1D">
              <w:rPr>
                <w:rFonts w:eastAsia="Calibri"/>
                <w:lang w:val="en-US" w:eastAsia="en-US"/>
              </w:rPr>
              <w:t>/21</w:t>
            </w:r>
            <w:r w:rsidRPr="004D7C1D">
              <w:rPr>
                <w:rFonts w:eastAsia="Calibri"/>
                <w:lang w:eastAsia="en-US"/>
              </w:rPr>
              <w:t>3</w:t>
            </w:r>
          </w:p>
        </w:tc>
        <w:tc>
          <w:tcPr>
            <w:tcW w:w="1818" w:type="dxa"/>
            <w:shd w:val="clear" w:color="auto" w:fill="DEEAF6"/>
            <w:vAlign w:val="center"/>
          </w:tcPr>
          <w:p w14:paraId="3A3232E3" w14:textId="389EDBB8"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87,8 (83,4–92,2)</w:t>
            </w:r>
          </w:p>
        </w:tc>
        <w:tc>
          <w:tcPr>
            <w:tcW w:w="766" w:type="dxa"/>
            <w:vMerge/>
            <w:shd w:val="clear" w:color="auto" w:fill="DEEAF6"/>
            <w:vAlign w:val="center"/>
          </w:tcPr>
          <w:p w14:paraId="32D6F69F"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7BC00886" w14:textId="46027636"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w:t>
            </w:r>
            <w:r w:rsidRPr="004D7C1D">
              <w:rPr>
                <w:rFonts w:eastAsia="Calibri"/>
                <w:lang w:eastAsia="en-US"/>
              </w:rPr>
              <w:t>25</w:t>
            </w:r>
            <w:r w:rsidRPr="004D7C1D">
              <w:rPr>
                <w:rFonts w:eastAsia="Calibri"/>
                <w:lang w:val="en-US" w:eastAsia="en-US"/>
              </w:rPr>
              <w:t>/2</w:t>
            </w:r>
            <w:r w:rsidRPr="004D7C1D">
              <w:rPr>
                <w:rFonts w:eastAsia="Calibri"/>
                <w:lang w:eastAsia="en-US"/>
              </w:rPr>
              <w:t>4</w:t>
            </w:r>
            <w:r w:rsidRPr="004D7C1D">
              <w:rPr>
                <w:rFonts w:eastAsia="Calibri"/>
                <w:lang w:val="en-US" w:eastAsia="en-US"/>
              </w:rPr>
              <w:t>9</w:t>
            </w:r>
          </w:p>
        </w:tc>
        <w:tc>
          <w:tcPr>
            <w:tcW w:w="1767" w:type="dxa"/>
            <w:shd w:val="clear" w:color="auto" w:fill="DEEAF6"/>
            <w:vAlign w:val="center"/>
          </w:tcPr>
          <w:p w14:paraId="111409EC" w14:textId="415FEF18"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w:t>
            </w:r>
            <w:r w:rsidRPr="004D7C1D">
              <w:rPr>
                <w:rFonts w:eastAsia="Calibri"/>
                <w:lang w:eastAsia="en-US"/>
              </w:rPr>
              <w:t>0</w:t>
            </w:r>
            <w:r w:rsidRPr="004D7C1D">
              <w:rPr>
                <w:rFonts w:eastAsia="Calibri"/>
                <w:lang w:val="en-US" w:eastAsia="en-US"/>
              </w:rPr>
              <w:t>,</w:t>
            </w:r>
            <w:r w:rsidRPr="004D7C1D">
              <w:rPr>
                <w:rFonts w:eastAsia="Calibri"/>
                <w:lang w:eastAsia="en-US"/>
              </w:rPr>
              <w:t>4 (86,7–94,0)</w:t>
            </w:r>
          </w:p>
        </w:tc>
        <w:tc>
          <w:tcPr>
            <w:tcW w:w="798" w:type="dxa"/>
            <w:vMerge/>
            <w:shd w:val="clear" w:color="auto" w:fill="auto"/>
            <w:vAlign w:val="center"/>
          </w:tcPr>
          <w:p w14:paraId="48CD6558" w14:textId="77777777" w:rsidR="00022A2A" w:rsidRPr="004D7C1D" w:rsidRDefault="00022A2A" w:rsidP="00022A2A">
            <w:pPr>
              <w:spacing w:line="360" w:lineRule="auto"/>
              <w:ind w:right="-1"/>
              <w:jc w:val="center"/>
              <w:rPr>
                <w:rFonts w:eastAsia="Calibri"/>
                <w:lang w:eastAsia="en-US"/>
              </w:rPr>
            </w:pPr>
          </w:p>
        </w:tc>
      </w:tr>
      <w:tr w:rsidR="00022A2A" w:rsidRPr="004D7C1D" w14:paraId="6E78EFF1" w14:textId="77777777" w:rsidTr="00BF29F6">
        <w:trPr>
          <w:trHeight w:val="279"/>
        </w:trPr>
        <w:tc>
          <w:tcPr>
            <w:tcW w:w="2972" w:type="dxa"/>
            <w:vMerge w:val="restart"/>
            <w:shd w:val="clear" w:color="auto" w:fill="auto"/>
            <w:vAlign w:val="center"/>
          </w:tcPr>
          <w:p w14:paraId="55AC0731" w14:textId="47808AF4" w:rsidR="00022A2A" w:rsidRPr="004D7C1D" w:rsidRDefault="00022A2A" w:rsidP="00022A2A">
            <w:pPr>
              <w:spacing w:line="360" w:lineRule="auto"/>
              <w:ind w:right="-1"/>
              <w:jc w:val="both"/>
              <w:rPr>
                <w:rFonts w:eastAsia="Calibri"/>
                <w:lang w:eastAsia="en-US"/>
              </w:rPr>
            </w:pPr>
            <w:r w:rsidRPr="004D7C1D">
              <w:rPr>
                <w:rFonts w:eastAsia="Calibri"/>
                <w:lang w:val="en-US" w:eastAsia="en-US"/>
              </w:rPr>
              <w:t>DPT</w:t>
            </w:r>
            <w:r w:rsidRPr="004D7C1D">
              <w:rPr>
                <w:rFonts w:eastAsia="Calibri"/>
                <w:lang w:eastAsia="en-US"/>
              </w:rPr>
              <w:t xml:space="preserve"> </w:t>
            </w:r>
            <w:r w:rsidRPr="004D7C1D">
              <w:rPr>
                <w:bCs/>
              </w:rPr>
              <w:t>RV1**</w:t>
            </w:r>
          </w:p>
        </w:tc>
        <w:tc>
          <w:tcPr>
            <w:tcW w:w="1985" w:type="dxa"/>
            <w:vMerge w:val="restart"/>
          </w:tcPr>
          <w:p w14:paraId="439CB333" w14:textId="2CA0DBFB"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24 </w:t>
            </w:r>
            <w:r w:rsidRPr="004D7C1D">
              <w:rPr>
                <w:rFonts w:eastAsia="Calibri"/>
                <w:lang w:val="en-US" w:eastAsia="en-US"/>
              </w:rPr>
              <w:t>m</w:t>
            </w:r>
          </w:p>
        </w:tc>
        <w:tc>
          <w:tcPr>
            <w:tcW w:w="1417" w:type="dxa"/>
            <w:shd w:val="clear" w:color="auto" w:fill="auto"/>
            <w:vAlign w:val="center"/>
          </w:tcPr>
          <w:p w14:paraId="6D93818B" w14:textId="18644FFA"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4EDD9F6A" w14:textId="77777777"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83</w:t>
            </w:r>
            <w:r w:rsidRPr="004D7C1D">
              <w:rPr>
                <w:rFonts w:eastAsia="Calibri"/>
                <w:lang w:val="en-US" w:eastAsia="en-US"/>
              </w:rPr>
              <w:t>/22</w:t>
            </w:r>
            <w:r w:rsidRPr="004D7C1D">
              <w:rPr>
                <w:rFonts w:eastAsia="Calibri"/>
                <w:lang w:eastAsia="en-US"/>
              </w:rPr>
              <w:t>4</w:t>
            </w:r>
          </w:p>
        </w:tc>
        <w:tc>
          <w:tcPr>
            <w:tcW w:w="1818" w:type="dxa"/>
            <w:shd w:val="clear" w:color="auto" w:fill="auto"/>
            <w:vAlign w:val="center"/>
          </w:tcPr>
          <w:p w14:paraId="27399155" w14:textId="5B5CDEA5"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3</w:t>
            </w:r>
            <w:r w:rsidRPr="004D7C1D">
              <w:rPr>
                <w:rFonts w:eastAsia="Calibri"/>
                <w:lang w:eastAsia="en-US"/>
              </w:rPr>
              <w:t>7</w:t>
            </w:r>
            <w:r w:rsidRPr="004D7C1D">
              <w:rPr>
                <w:rFonts w:eastAsia="Calibri"/>
                <w:lang w:val="en-US" w:eastAsia="en-US"/>
              </w:rPr>
              <w:t>,</w:t>
            </w:r>
            <w:r w:rsidRPr="004D7C1D">
              <w:rPr>
                <w:rFonts w:eastAsia="Calibri"/>
                <w:lang w:eastAsia="en-US"/>
              </w:rPr>
              <w:t>1 (</w:t>
            </w:r>
            <w:r w:rsidRPr="004D7C1D">
              <w:rPr>
                <w:rFonts w:eastAsia="Calibri"/>
                <w:lang w:val="en-US" w:eastAsia="en-US"/>
              </w:rPr>
              <w:t>30,</w:t>
            </w:r>
            <w:r w:rsidRPr="004D7C1D">
              <w:rPr>
                <w:rFonts w:eastAsia="Calibri"/>
                <w:lang w:eastAsia="en-US"/>
              </w:rPr>
              <w:t>7</w:t>
            </w:r>
            <w:r w:rsidRPr="004D7C1D">
              <w:rPr>
                <w:rFonts w:eastAsia="Calibri"/>
                <w:lang w:val="en-US" w:eastAsia="en-US"/>
              </w:rPr>
              <w:t>–43,</w:t>
            </w:r>
            <w:r w:rsidRPr="004D7C1D">
              <w:rPr>
                <w:rFonts w:eastAsia="Calibri"/>
                <w:lang w:eastAsia="en-US"/>
              </w:rPr>
              <w:t>4)</w:t>
            </w:r>
          </w:p>
        </w:tc>
        <w:tc>
          <w:tcPr>
            <w:tcW w:w="766" w:type="dxa"/>
            <w:vMerge w:val="restart"/>
            <w:shd w:val="clear" w:color="auto" w:fill="auto"/>
            <w:vAlign w:val="center"/>
          </w:tcPr>
          <w:p w14:paraId="66892BF7" w14:textId="11D91F73"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shd w:val="clear" w:color="auto" w:fill="auto"/>
            <w:vAlign w:val="center"/>
          </w:tcPr>
          <w:p w14:paraId="37688483"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92/29</w:t>
            </w:r>
            <w:r w:rsidRPr="004D7C1D">
              <w:rPr>
                <w:rFonts w:eastAsia="Calibri"/>
                <w:lang w:eastAsia="en-US"/>
              </w:rPr>
              <w:t>4</w:t>
            </w:r>
          </w:p>
        </w:tc>
        <w:tc>
          <w:tcPr>
            <w:tcW w:w="1767" w:type="dxa"/>
            <w:shd w:val="clear" w:color="auto" w:fill="auto"/>
            <w:vAlign w:val="center"/>
          </w:tcPr>
          <w:p w14:paraId="3FB07101" w14:textId="14D63BF5"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31,</w:t>
            </w:r>
            <w:r w:rsidRPr="004D7C1D">
              <w:rPr>
                <w:rFonts w:eastAsia="Calibri"/>
                <w:lang w:eastAsia="en-US"/>
              </w:rPr>
              <w:t>3 (</w:t>
            </w:r>
            <w:r w:rsidRPr="004D7C1D">
              <w:rPr>
                <w:rFonts w:eastAsia="Calibri"/>
                <w:lang w:val="en-US" w:eastAsia="en-US"/>
              </w:rPr>
              <w:t>26,</w:t>
            </w:r>
            <w:r w:rsidRPr="004D7C1D">
              <w:rPr>
                <w:rFonts w:eastAsia="Calibri"/>
                <w:lang w:eastAsia="en-US"/>
              </w:rPr>
              <w:t>0</w:t>
            </w:r>
            <w:r w:rsidRPr="004D7C1D">
              <w:rPr>
                <w:rFonts w:eastAsia="Calibri"/>
                <w:lang w:val="en-US" w:eastAsia="en-US"/>
              </w:rPr>
              <w:t>–36,</w:t>
            </w:r>
            <w:r w:rsidRPr="004D7C1D">
              <w:rPr>
                <w:rFonts w:eastAsia="Calibri"/>
                <w:lang w:eastAsia="en-US"/>
              </w:rPr>
              <w:t>6)</w:t>
            </w:r>
          </w:p>
        </w:tc>
        <w:tc>
          <w:tcPr>
            <w:tcW w:w="798" w:type="dxa"/>
            <w:vMerge w:val="restart"/>
            <w:shd w:val="clear" w:color="auto" w:fill="auto"/>
            <w:vAlign w:val="center"/>
          </w:tcPr>
          <w:p w14:paraId="6EEBFDEA" w14:textId="1C040D6A"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13943919" w14:textId="77777777" w:rsidTr="00BF29F6">
        <w:trPr>
          <w:trHeight w:val="279"/>
        </w:trPr>
        <w:tc>
          <w:tcPr>
            <w:tcW w:w="2972" w:type="dxa"/>
            <w:vMerge/>
            <w:shd w:val="clear" w:color="auto" w:fill="auto"/>
            <w:vAlign w:val="center"/>
          </w:tcPr>
          <w:p w14:paraId="3099ED28" w14:textId="77777777" w:rsidR="00022A2A" w:rsidRPr="004D7C1D" w:rsidRDefault="00022A2A" w:rsidP="00022A2A">
            <w:pPr>
              <w:spacing w:line="360" w:lineRule="auto"/>
              <w:ind w:right="-1"/>
              <w:jc w:val="both"/>
              <w:rPr>
                <w:rFonts w:eastAsia="Calibri"/>
                <w:lang w:eastAsia="en-US"/>
              </w:rPr>
            </w:pPr>
          </w:p>
        </w:tc>
        <w:tc>
          <w:tcPr>
            <w:tcW w:w="1985" w:type="dxa"/>
            <w:vMerge/>
          </w:tcPr>
          <w:p w14:paraId="1C2BF412"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5D3F1687" w14:textId="79C6DB93"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58501787"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94/118</w:t>
            </w:r>
          </w:p>
        </w:tc>
        <w:tc>
          <w:tcPr>
            <w:tcW w:w="1818" w:type="dxa"/>
            <w:shd w:val="clear" w:color="auto" w:fill="DEEAF6"/>
            <w:vAlign w:val="center"/>
          </w:tcPr>
          <w:p w14:paraId="13A371C2" w14:textId="5CE291BC"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79,7</w:t>
            </w:r>
            <w:r w:rsidRPr="004D7C1D">
              <w:rPr>
                <w:rFonts w:eastAsia="Calibri"/>
                <w:lang w:eastAsia="en-US"/>
              </w:rPr>
              <w:t xml:space="preserve"> (</w:t>
            </w:r>
            <w:r w:rsidRPr="004D7C1D">
              <w:rPr>
                <w:rFonts w:eastAsia="Calibri"/>
                <w:lang w:val="en-US" w:eastAsia="en-US"/>
              </w:rPr>
              <w:t>71,5–85,9</w:t>
            </w:r>
            <w:r w:rsidRPr="004D7C1D">
              <w:rPr>
                <w:rFonts w:eastAsia="Calibri"/>
                <w:lang w:eastAsia="en-US"/>
              </w:rPr>
              <w:t>)</w:t>
            </w:r>
          </w:p>
        </w:tc>
        <w:tc>
          <w:tcPr>
            <w:tcW w:w="766" w:type="dxa"/>
            <w:vMerge/>
            <w:shd w:val="clear" w:color="auto" w:fill="DEEAF6"/>
            <w:vAlign w:val="center"/>
          </w:tcPr>
          <w:p w14:paraId="004FDF8B"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133F9697"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103/153</w:t>
            </w:r>
          </w:p>
        </w:tc>
        <w:tc>
          <w:tcPr>
            <w:tcW w:w="1767" w:type="dxa"/>
            <w:shd w:val="clear" w:color="auto" w:fill="DEEAF6"/>
            <w:vAlign w:val="center"/>
          </w:tcPr>
          <w:p w14:paraId="0980D017" w14:textId="7AFDB288"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67,3</w:t>
            </w:r>
            <w:r w:rsidRPr="004D7C1D">
              <w:rPr>
                <w:rFonts w:eastAsia="Calibri"/>
                <w:lang w:eastAsia="en-US"/>
              </w:rPr>
              <w:t xml:space="preserve"> (</w:t>
            </w:r>
            <w:r w:rsidRPr="004D7C1D">
              <w:rPr>
                <w:rFonts w:eastAsia="Calibri"/>
                <w:lang w:val="en-US" w:eastAsia="en-US"/>
              </w:rPr>
              <w:t>59,5–74,2</w:t>
            </w:r>
            <w:r w:rsidRPr="004D7C1D">
              <w:rPr>
                <w:rFonts w:eastAsia="Calibri"/>
                <w:lang w:eastAsia="en-US"/>
              </w:rPr>
              <w:t>)</w:t>
            </w:r>
          </w:p>
        </w:tc>
        <w:tc>
          <w:tcPr>
            <w:tcW w:w="798" w:type="dxa"/>
            <w:vMerge/>
            <w:shd w:val="clear" w:color="auto" w:fill="auto"/>
            <w:vAlign w:val="center"/>
          </w:tcPr>
          <w:p w14:paraId="2DBBAACD" w14:textId="77777777" w:rsidR="00022A2A" w:rsidRPr="004D7C1D" w:rsidRDefault="00022A2A" w:rsidP="00022A2A">
            <w:pPr>
              <w:spacing w:line="360" w:lineRule="auto"/>
              <w:ind w:right="-1"/>
              <w:jc w:val="center"/>
              <w:rPr>
                <w:rFonts w:eastAsia="Calibri"/>
                <w:lang w:eastAsia="en-US"/>
              </w:rPr>
            </w:pPr>
          </w:p>
        </w:tc>
      </w:tr>
      <w:tr w:rsidR="00022A2A" w:rsidRPr="004D7C1D" w14:paraId="499816A9" w14:textId="77777777" w:rsidTr="00BF29F6">
        <w:trPr>
          <w:trHeight w:val="279"/>
        </w:trPr>
        <w:tc>
          <w:tcPr>
            <w:tcW w:w="2972" w:type="dxa"/>
            <w:vMerge w:val="restart"/>
            <w:shd w:val="clear" w:color="auto" w:fill="auto"/>
            <w:vAlign w:val="center"/>
          </w:tcPr>
          <w:p w14:paraId="7B8CA92F" w14:textId="797182EA" w:rsidR="00022A2A" w:rsidRPr="004D7C1D" w:rsidRDefault="00022A2A" w:rsidP="00022A2A">
            <w:pPr>
              <w:spacing w:line="360" w:lineRule="auto"/>
              <w:ind w:right="-1"/>
              <w:jc w:val="both"/>
              <w:rPr>
                <w:rFonts w:eastAsia="Calibri"/>
                <w:lang w:eastAsia="en-US"/>
              </w:rPr>
            </w:pPr>
            <w:proofErr w:type="spellStart"/>
            <w:r w:rsidRPr="004D7C1D">
              <w:t>Poliomyelitis</w:t>
            </w:r>
            <w:proofErr w:type="spellEnd"/>
          </w:p>
        </w:tc>
        <w:tc>
          <w:tcPr>
            <w:tcW w:w="1985" w:type="dxa"/>
            <w:vMerge w:val="restart"/>
          </w:tcPr>
          <w:p w14:paraId="5E43639D" w14:textId="2AFC665F"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12 </w:t>
            </w:r>
            <w:r w:rsidRPr="004D7C1D">
              <w:rPr>
                <w:rFonts w:eastAsia="Calibri"/>
                <w:lang w:val="en-US" w:eastAsia="en-US"/>
              </w:rPr>
              <w:t>m</w:t>
            </w:r>
          </w:p>
        </w:tc>
        <w:tc>
          <w:tcPr>
            <w:tcW w:w="1417" w:type="dxa"/>
            <w:shd w:val="clear" w:color="auto" w:fill="auto"/>
            <w:vAlign w:val="center"/>
          </w:tcPr>
          <w:p w14:paraId="5A515B78" w14:textId="71B7186B"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7E2EF7D6" w14:textId="77777777"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148</w:t>
            </w:r>
            <w:r w:rsidRPr="004D7C1D">
              <w:rPr>
                <w:rFonts w:eastAsia="Calibri"/>
                <w:lang w:val="en-US" w:eastAsia="en-US"/>
              </w:rPr>
              <w:t>/227</w:t>
            </w:r>
          </w:p>
        </w:tc>
        <w:tc>
          <w:tcPr>
            <w:tcW w:w="1818" w:type="dxa"/>
            <w:shd w:val="clear" w:color="auto" w:fill="auto"/>
            <w:vAlign w:val="center"/>
          </w:tcPr>
          <w:p w14:paraId="6AE6C680" w14:textId="1830BB62"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65,2</w:t>
            </w:r>
            <w:r w:rsidRPr="004D7C1D">
              <w:rPr>
                <w:rFonts w:eastAsia="Calibri"/>
                <w:lang w:eastAsia="en-US"/>
              </w:rPr>
              <w:t xml:space="preserve"> (</w:t>
            </w:r>
            <w:r w:rsidRPr="004D7C1D">
              <w:rPr>
                <w:rFonts w:eastAsia="Calibri"/>
                <w:lang w:val="en-US" w:eastAsia="en-US"/>
              </w:rPr>
              <w:t>58,8–71,1</w:t>
            </w:r>
            <w:r w:rsidRPr="004D7C1D">
              <w:rPr>
                <w:rFonts w:eastAsia="Calibri"/>
                <w:lang w:eastAsia="en-US"/>
              </w:rPr>
              <w:t>)</w:t>
            </w:r>
          </w:p>
        </w:tc>
        <w:tc>
          <w:tcPr>
            <w:tcW w:w="766" w:type="dxa"/>
            <w:vMerge w:val="restart"/>
            <w:shd w:val="clear" w:color="auto" w:fill="auto"/>
            <w:vAlign w:val="center"/>
          </w:tcPr>
          <w:p w14:paraId="3259FCC9" w14:textId="51983879"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shd w:val="clear" w:color="auto" w:fill="auto"/>
            <w:vAlign w:val="center"/>
          </w:tcPr>
          <w:p w14:paraId="41436E3B" w14:textId="44EBF1DF"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179/29</w:t>
            </w:r>
            <w:r w:rsidRPr="004D7C1D">
              <w:rPr>
                <w:rFonts w:eastAsia="Calibri"/>
                <w:lang w:eastAsia="en-US"/>
              </w:rPr>
              <w:t>4</w:t>
            </w:r>
          </w:p>
        </w:tc>
        <w:tc>
          <w:tcPr>
            <w:tcW w:w="1767" w:type="dxa"/>
            <w:shd w:val="clear" w:color="auto" w:fill="auto"/>
            <w:vAlign w:val="center"/>
          </w:tcPr>
          <w:p w14:paraId="52E8A4A6" w14:textId="2091517B"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60,</w:t>
            </w:r>
            <w:r w:rsidRPr="004D7C1D">
              <w:rPr>
                <w:rFonts w:eastAsia="Calibri"/>
                <w:lang w:eastAsia="en-US"/>
              </w:rPr>
              <w:t>9 (55,3–66,5)</w:t>
            </w:r>
          </w:p>
        </w:tc>
        <w:tc>
          <w:tcPr>
            <w:tcW w:w="798" w:type="dxa"/>
            <w:vMerge w:val="restart"/>
            <w:shd w:val="clear" w:color="auto" w:fill="auto"/>
            <w:vAlign w:val="center"/>
          </w:tcPr>
          <w:p w14:paraId="42015EA1" w14:textId="62836C5B"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6FB86F7F" w14:textId="77777777" w:rsidTr="00BF29F6">
        <w:trPr>
          <w:trHeight w:val="279"/>
        </w:trPr>
        <w:tc>
          <w:tcPr>
            <w:tcW w:w="2972" w:type="dxa"/>
            <w:vMerge/>
            <w:shd w:val="clear" w:color="auto" w:fill="auto"/>
            <w:vAlign w:val="center"/>
          </w:tcPr>
          <w:p w14:paraId="6AAA38DE" w14:textId="77777777" w:rsidR="00022A2A" w:rsidRPr="004D7C1D" w:rsidRDefault="00022A2A" w:rsidP="00022A2A">
            <w:pPr>
              <w:spacing w:line="360" w:lineRule="auto"/>
              <w:ind w:right="-1"/>
              <w:jc w:val="both"/>
              <w:rPr>
                <w:rFonts w:eastAsia="Calibri"/>
                <w:lang w:eastAsia="en-US"/>
              </w:rPr>
            </w:pPr>
          </w:p>
        </w:tc>
        <w:tc>
          <w:tcPr>
            <w:tcW w:w="1985" w:type="dxa"/>
            <w:vMerge/>
          </w:tcPr>
          <w:p w14:paraId="1F5496EF"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0B2F1316" w14:textId="01EF9BFA"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27FBF8AD" w14:textId="4E03B630"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19</w:t>
            </w:r>
            <w:r w:rsidRPr="004D7C1D">
              <w:rPr>
                <w:rFonts w:eastAsia="Calibri"/>
                <w:lang w:eastAsia="en-US"/>
              </w:rPr>
              <w:t>4</w:t>
            </w:r>
            <w:r w:rsidRPr="004D7C1D">
              <w:rPr>
                <w:rFonts w:eastAsia="Calibri"/>
                <w:lang w:val="en-US" w:eastAsia="en-US"/>
              </w:rPr>
              <w:t>/21</w:t>
            </w:r>
            <w:r w:rsidRPr="004D7C1D">
              <w:rPr>
                <w:rFonts w:eastAsia="Calibri"/>
                <w:lang w:eastAsia="en-US"/>
              </w:rPr>
              <w:t>2</w:t>
            </w:r>
          </w:p>
        </w:tc>
        <w:tc>
          <w:tcPr>
            <w:tcW w:w="1818" w:type="dxa"/>
            <w:shd w:val="clear" w:color="auto" w:fill="DEEAF6"/>
            <w:vAlign w:val="center"/>
          </w:tcPr>
          <w:p w14:paraId="087FDBD8" w14:textId="603F7373"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91,</w:t>
            </w:r>
            <w:r w:rsidRPr="004D7C1D">
              <w:rPr>
                <w:rFonts w:eastAsia="Calibri"/>
                <w:lang w:eastAsia="en-US"/>
              </w:rPr>
              <w:t>5 (87,8–95,3)</w:t>
            </w:r>
          </w:p>
        </w:tc>
        <w:tc>
          <w:tcPr>
            <w:tcW w:w="766" w:type="dxa"/>
            <w:vMerge/>
            <w:shd w:val="clear" w:color="auto" w:fill="DEEAF6"/>
            <w:vAlign w:val="center"/>
          </w:tcPr>
          <w:p w14:paraId="2C219C86"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207E9D38" w14:textId="3A8F707E"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w:t>
            </w:r>
            <w:r w:rsidRPr="004D7C1D">
              <w:rPr>
                <w:rFonts w:eastAsia="Calibri"/>
                <w:lang w:eastAsia="en-US"/>
              </w:rPr>
              <w:t>28</w:t>
            </w:r>
            <w:r w:rsidRPr="004D7C1D">
              <w:rPr>
                <w:rFonts w:eastAsia="Calibri"/>
                <w:lang w:val="en-US" w:eastAsia="en-US"/>
              </w:rPr>
              <w:t>/2</w:t>
            </w:r>
            <w:r w:rsidRPr="004D7C1D">
              <w:rPr>
                <w:rFonts w:eastAsia="Calibri"/>
                <w:lang w:eastAsia="en-US"/>
              </w:rPr>
              <w:t>4</w:t>
            </w:r>
            <w:r w:rsidRPr="004D7C1D">
              <w:rPr>
                <w:rFonts w:eastAsia="Calibri"/>
                <w:lang w:val="en-US" w:eastAsia="en-US"/>
              </w:rPr>
              <w:t>9</w:t>
            </w:r>
          </w:p>
        </w:tc>
        <w:tc>
          <w:tcPr>
            <w:tcW w:w="1767" w:type="dxa"/>
            <w:shd w:val="clear" w:color="auto" w:fill="DEEAF6"/>
            <w:vAlign w:val="center"/>
          </w:tcPr>
          <w:p w14:paraId="34622D55" w14:textId="7D3CF45E"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91,</w:t>
            </w:r>
            <w:r w:rsidRPr="004D7C1D">
              <w:rPr>
                <w:rFonts w:eastAsia="Calibri"/>
                <w:lang w:eastAsia="en-US"/>
              </w:rPr>
              <w:t>6 (88,1–95,0)</w:t>
            </w:r>
          </w:p>
        </w:tc>
        <w:tc>
          <w:tcPr>
            <w:tcW w:w="798" w:type="dxa"/>
            <w:vMerge/>
            <w:shd w:val="clear" w:color="auto" w:fill="auto"/>
            <w:vAlign w:val="center"/>
          </w:tcPr>
          <w:p w14:paraId="3571F45D" w14:textId="77777777" w:rsidR="00022A2A" w:rsidRPr="004D7C1D" w:rsidRDefault="00022A2A" w:rsidP="00022A2A">
            <w:pPr>
              <w:spacing w:line="360" w:lineRule="auto"/>
              <w:ind w:right="-1"/>
              <w:jc w:val="center"/>
              <w:rPr>
                <w:rFonts w:eastAsia="Calibri"/>
                <w:lang w:eastAsia="en-US"/>
              </w:rPr>
            </w:pPr>
          </w:p>
        </w:tc>
      </w:tr>
      <w:tr w:rsidR="00022A2A" w:rsidRPr="004D7C1D" w14:paraId="3C1E19C3" w14:textId="77777777" w:rsidTr="00BF29F6">
        <w:trPr>
          <w:trHeight w:val="279"/>
        </w:trPr>
        <w:tc>
          <w:tcPr>
            <w:tcW w:w="2972" w:type="dxa"/>
            <w:vMerge w:val="restart"/>
            <w:shd w:val="clear" w:color="auto" w:fill="auto"/>
            <w:vAlign w:val="center"/>
          </w:tcPr>
          <w:p w14:paraId="30D46EB4" w14:textId="5A6D63CD" w:rsidR="00022A2A" w:rsidRPr="004D7C1D" w:rsidRDefault="00022A2A" w:rsidP="00022A2A">
            <w:pPr>
              <w:spacing w:line="360" w:lineRule="auto"/>
              <w:ind w:right="-1"/>
              <w:jc w:val="both"/>
              <w:rPr>
                <w:rFonts w:eastAsia="Calibri"/>
                <w:lang w:eastAsia="en-US"/>
              </w:rPr>
            </w:pPr>
            <w:proofErr w:type="spellStart"/>
            <w:r w:rsidRPr="004D7C1D">
              <w:t>Poliomyelitis</w:t>
            </w:r>
            <w:proofErr w:type="spellEnd"/>
            <w:r w:rsidRPr="004D7C1D">
              <w:rPr>
                <w:lang w:val="en-US"/>
              </w:rPr>
              <w:t xml:space="preserve"> </w:t>
            </w:r>
            <w:r w:rsidRPr="004D7C1D">
              <w:rPr>
                <w:bCs/>
              </w:rPr>
              <w:t>RV1</w:t>
            </w:r>
          </w:p>
        </w:tc>
        <w:tc>
          <w:tcPr>
            <w:tcW w:w="1985" w:type="dxa"/>
            <w:vMerge w:val="restart"/>
          </w:tcPr>
          <w:p w14:paraId="60A7C196" w14:textId="2756C8E8"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24 </w:t>
            </w:r>
            <w:r w:rsidRPr="004D7C1D">
              <w:rPr>
                <w:rFonts w:eastAsia="Calibri"/>
                <w:lang w:val="en-US" w:eastAsia="en-US"/>
              </w:rPr>
              <w:t>m</w:t>
            </w:r>
          </w:p>
        </w:tc>
        <w:tc>
          <w:tcPr>
            <w:tcW w:w="1417" w:type="dxa"/>
            <w:shd w:val="clear" w:color="auto" w:fill="auto"/>
            <w:vAlign w:val="center"/>
          </w:tcPr>
          <w:p w14:paraId="1EBA7B4D" w14:textId="2677B914"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7318EA59" w14:textId="77777777"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159/22</w:t>
            </w:r>
            <w:r w:rsidRPr="004D7C1D">
              <w:rPr>
                <w:rFonts w:eastAsia="Calibri"/>
                <w:lang w:eastAsia="en-US"/>
              </w:rPr>
              <w:t>6</w:t>
            </w:r>
          </w:p>
        </w:tc>
        <w:tc>
          <w:tcPr>
            <w:tcW w:w="1818" w:type="dxa"/>
            <w:shd w:val="clear" w:color="auto" w:fill="auto"/>
            <w:vAlign w:val="center"/>
          </w:tcPr>
          <w:p w14:paraId="1DE34D13" w14:textId="5A0402B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70,</w:t>
            </w:r>
            <w:r w:rsidRPr="004D7C1D">
              <w:rPr>
                <w:rFonts w:eastAsia="Calibri"/>
                <w:lang w:eastAsia="en-US"/>
              </w:rPr>
              <w:t>4 (64,4–76,3)</w:t>
            </w:r>
          </w:p>
        </w:tc>
        <w:tc>
          <w:tcPr>
            <w:tcW w:w="766" w:type="dxa"/>
            <w:vMerge w:val="restart"/>
            <w:shd w:val="clear" w:color="auto" w:fill="auto"/>
            <w:vAlign w:val="center"/>
          </w:tcPr>
          <w:p w14:paraId="34108561" w14:textId="57BB4E8D"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shd w:val="clear" w:color="auto" w:fill="auto"/>
            <w:vAlign w:val="center"/>
          </w:tcPr>
          <w:p w14:paraId="78D9ABE8" w14:textId="77777777"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121/29</w:t>
            </w:r>
            <w:r w:rsidRPr="004D7C1D">
              <w:rPr>
                <w:rFonts w:eastAsia="Calibri"/>
                <w:lang w:eastAsia="en-US"/>
              </w:rPr>
              <w:t>2</w:t>
            </w:r>
          </w:p>
        </w:tc>
        <w:tc>
          <w:tcPr>
            <w:tcW w:w="1767" w:type="dxa"/>
            <w:shd w:val="clear" w:color="auto" w:fill="auto"/>
            <w:vAlign w:val="center"/>
          </w:tcPr>
          <w:p w14:paraId="51A4E309" w14:textId="66E90723"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41,</w:t>
            </w:r>
            <w:r w:rsidRPr="004D7C1D">
              <w:rPr>
                <w:rFonts w:eastAsia="Calibri"/>
                <w:lang w:eastAsia="en-US"/>
              </w:rPr>
              <w:t>4 (35,8–47,1)</w:t>
            </w:r>
          </w:p>
        </w:tc>
        <w:tc>
          <w:tcPr>
            <w:tcW w:w="798" w:type="dxa"/>
            <w:vMerge w:val="restart"/>
            <w:shd w:val="clear" w:color="auto" w:fill="auto"/>
            <w:vAlign w:val="center"/>
          </w:tcPr>
          <w:p w14:paraId="3DA69E92" w14:textId="66E0B885"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634280C9" w14:textId="77777777" w:rsidTr="00BF29F6">
        <w:trPr>
          <w:trHeight w:val="279"/>
        </w:trPr>
        <w:tc>
          <w:tcPr>
            <w:tcW w:w="2972" w:type="dxa"/>
            <w:vMerge/>
            <w:shd w:val="clear" w:color="auto" w:fill="auto"/>
            <w:vAlign w:val="center"/>
          </w:tcPr>
          <w:p w14:paraId="69CF15B2" w14:textId="77777777" w:rsidR="00022A2A" w:rsidRPr="004D7C1D" w:rsidRDefault="00022A2A" w:rsidP="00022A2A">
            <w:pPr>
              <w:spacing w:line="360" w:lineRule="auto"/>
              <w:ind w:right="-1"/>
              <w:jc w:val="both"/>
              <w:rPr>
                <w:rFonts w:eastAsia="Calibri"/>
                <w:lang w:eastAsia="en-US"/>
              </w:rPr>
            </w:pPr>
          </w:p>
        </w:tc>
        <w:tc>
          <w:tcPr>
            <w:tcW w:w="1985" w:type="dxa"/>
            <w:vMerge/>
          </w:tcPr>
          <w:p w14:paraId="48802EEC"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7894E4BB" w14:textId="14C3AFB2"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0317C157"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103/118</w:t>
            </w:r>
          </w:p>
        </w:tc>
        <w:tc>
          <w:tcPr>
            <w:tcW w:w="1818" w:type="dxa"/>
            <w:shd w:val="clear" w:color="auto" w:fill="DEEAF6"/>
            <w:vAlign w:val="center"/>
          </w:tcPr>
          <w:p w14:paraId="4160CD32" w14:textId="3237FB4F"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87,3</w:t>
            </w:r>
            <w:r w:rsidRPr="004D7C1D">
              <w:rPr>
                <w:rFonts w:eastAsia="Calibri"/>
                <w:lang w:eastAsia="en-US"/>
              </w:rPr>
              <w:t xml:space="preserve"> (</w:t>
            </w:r>
            <w:r w:rsidRPr="004D7C1D">
              <w:rPr>
                <w:rFonts w:eastAsia="Calibri"/>
                <w:lang w:val="en-US" w:eastAsia="en-US"/>
              </w:rPr>
              <w:t>80,1–92,1</w:t>
            </w:r>
            <w:r w:rsidRPr="004D7C1D">
              <w:rPr>
                <w:rFonts w:eastAsia="Calibri"/>
                <w:lang w:eastAsia="en-US"/>
              </w:rPr>
              <w:t>)</w:t>
            </w:r>
          </w:p>
        </w:tc>
        <w:tc>
          <w:tcPr>
            <w:tcW w:w="766" w:type="dxa"/>
            <w:vMerge/>
            <w:shd w:val="clear" w:color="auto" w:fill="DEEAF6"/>
            <w:vAlign w:val="center"/>
          </w:tcPr>
          <w:p w14:paraId="39ACBF8C"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333D3A2C" w14:textId="77777777"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109/15</w:t>
            </w:r>
            <w:r w:rsidRPr="004D7C1D">
              <w:rPr>
                <w:rFonts w:eastAsia="Calibri"/>
                <w:lang w:eastAsia="en-US"/>
              </w:rPr>
              <w:t>2</w:t>
            </w:r>
          </w:p>
        </w:tc>
        <w:tc>
          <w:tcPr>
            <w:tcW w:w="1767" w:type="dxa"/>
            <w:shd w:val="clear" w:color="auto" w:fill="DEEAF6"/>
            <w:vAlign w:val="center"/>
          </w:tcPr>
          <w:p w14:paraId="4EED7B6E" w14:textId="28B0CFA8"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71,</w:t>
            </w:r>
            <w:r w:rsidRPr="004D7C1D">
              <w:rPr>
                <w:rFonts w:eastAsia="Calibri"/>
                <w:lang w:eastAsia="en-US"/>
              </w:rPr>
              <w:t>7 (64,6–78,9)</w:t>
            </w:r>
          </w:p>
        </w:tc>
        <w:tc>
          <w:tcPr>
            <w:tcW w:w="798" w:type="dxa"/>
            <w:vMerge/>
            <w:shd w:val="clear" w:color="auto" w:fill="auto"/>
            <w:vAlign w:val="center"/>
          </w:tcPr>
          <w:p w14:paraId="07A515D0" w14:textId="77777777" w:rsidR="00022A2A" w:rsidRPr="004D7C1D" w:rsidRDefault="00022A2A" w:rsidP="00022A2A">
            <w:pPr>
              <w:spacing w:line="360" w:lineRule="auto"/>
              <w:ind w:right="-1"/>
              <w:jc w:val="center"/>
              <w:rPr>
                <w:rFonts w:eastAsia="Calibri"/>
                <w:lang w:eastAsia="en-US"/>
              </w:rPr>
            </w:pPr>
          </w:p>
        </w:tc>
      </w:tr>
      <w:tr w:rsidR="00022A2A" w:rsidRPr="004D7C1D" w14:paraId="144D5261" w14:textId="77777777" w:rsidTr="00BF29F6">
        <w:trPr>
          <w:trHeight w:val="279"/>
        </w:trPr>
        <w:tc>
          <w:tcPr>
            <w:tcW w:w="2972" w:type="dxa"/>
            <w:vMerge w:val="restart"/>
            <w:shd w:val="clear" w:color="auto" w:fill="auto"/>
            <w:vAlign w:val="center"/>
          </w:tcPr>
          <w:p w14:paraId="119A4191" w14:textId="78F9567C" w:rsidR="00022A2A" w:rsidRPr="004D7C1D" w:rsidRDefault="00022A2A" w:rsidP="00022A2A">
            <w:pPr>
              <w:spacing w:line="360" w:lineRule="auto"/>
              <w:ind w:right="-1"/>
              <w:jc w:val="both"/>
              <w:rPr>
                <w:rFonts w:eastAsia="Calibri"/>
                <w:lang w:eastAsia="en-US"/>
              </w:rPr>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p>
        </w:tc>
        <w:tc>
          <w:tcPr>
            <w:tcW w:w="1985" w:type="dxa"/>
            <w:vMerge w:val="restart"/>
          </w:tcPr>
          <w:p w14:paraId="65D216D7" w14:textId="399CE4EF"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12 </w:t>
            </w:r>
            <w:r w:rsidRPr="004D7C1D">
              <w:rPr>
                <w:rFonts w:eastAsia="Calibri"/>
                <w:lang w:val="en-US" w:eastAsia="en-US"/>
              </w:rPr>
              <w:t>m</w:t>
            </w:r>
          </w:p>
        </w:tc>
        <w:tc>
          <w:tcPr>
            <w:tcW w:w="1417" w:type="dxa"/>
            <w:shd w:val="clear" w:color="auto" w:fill="auto"/>
            <w:vAlign w:val="center"/>
          </w:tcPr>
          <w:p w14:paraId="47C314AA" w14:textId="221B1E39"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21FCA071" w14:textId="77777777"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107</w:t>
            </w:r>
            <w:r w:rsidRPr="004D7C1D">
              <w:rPr>
                <w:rFonts w:eastAsia="Calibri"/>
                <w:lang w:val="en-US" w:eastAsia="en-US"/>
              </w:rPr>
              <w:t>/227</w:t>
            </w:r>
          </w:p>
        </w:tc>
        <w:tc>
          <w:tcPr>
            <w:tcW w:w="1818" w:type="dxa"/>
            <w:shd w:val="clear" w:color="auto" w:fill="auto"/>
            <w:vAlign w:val="center"/>
          </w:tcPr>
          <w:p w14:paraId="73A3CAFE" w14:textId="05634169"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47,1</w:t>
            </w:r>
            <w:r w:rsidRPr="004D7C1D">
              <w:rPr>
                <w:rFonts w:eastAsia="Calibri"/>
                <w:lang w:eastAsia="en-US"/>
              </w:rPr>
              <w:t xml:space="preserve"> (</w:t>
            </w:r>
            <w:r w:rsidRPr="004D7C1D">
              <w:rPr>
                <w:rFonts w:eastAsia="Calibri"/>
                <w:lang w:val="en-US" w:eastAsia="en-US"/>
              </w:rPr>
              <w:t>40,7–53,6</w:t>
            </w:r>
            <w:r w:rsidRPr="004D7C1D">
              <w:rPr>
                <w:rFonts w:eastAsia="Calibri"/>
                <w:lang w:eastAsia="en-US"/>
              </w:rPr>
              <w:t>)</w:t>
            </w:r>
          </w:p>
        </w:tc>
        <w:tc>
          <w:tcPr>
            <w:tcW w:w="766" w:type="dxa"/>
            <w:vMerge w:val="restart"/>
            <w:shd w:val="clear" w:color="auto" w:fill="auto"/>
            <w:vAlign w:val="center"/>
          </w:tcPr>
          <w:p w14:paraId="6DAF5819" w14:textId="47C153D5"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shd w:val="clear" w:color="auto" w:fill="auto"/>
            <w:vAlign w:val="center"/>
          </w:tcPr>
          <w:p w14:paraId="7AD3B196"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110/295</w:t>
            </w:r>
          </w:p>
        </w:tc>
        <w:tc>
          <w:tcPr>
            <w:tcW w:w="1767" w:type="dxa"/>
            <w:shd w:val="clear" w:color="auto" w:fill="auto"/>
            <w:vAlign w:val="center"/>
          </w:tcPr>
          <w:p w14:paraId="2650C719" w14:textId="4BD0FE4F"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37,3</w:t>
            </w:r>
            <w:r w:rsidRPr="004D7C1D">
              <w:rPr>
                <w:rFonts w:eastAsia="Calibri"/>
                <w:lang w:eastAsia="en-US"/>
              </w:rPr>
              <w:t xml:space="preserve"> (</w:t>
            </w:r>
            <w:r w:rsidRPr="004D7C1D">
              <w:rPr>
                <w:rFonts w:eastAsia="Calibri"/>
                <w:lang w:val="en-US" w:eastAsia="en-US"/>
              </w:rPr>
              <w:t>32,0–42,9</w:t>
            </w:r>
            <w:r w:rsidRPr="004D7C1D">
              <w:rPr>
                <w:rFonts w:eastAsia="Calibri"/>
                <w:lang w:eastAsia="en-US"/>
              </w:rPr>
              <w:t>)</w:t>
            </w:r>
          </w:p>
        </w:tc>
        <w:tc>
          <w:tcPr>
            <w:tcW w:w="798" w:type="dxa"/>
            <w:vMerge w:val="restart"/>
            <w:shd w:val="clear" w:color="auto" w:fill="auto"/>
            <w:vAlign w:val="center"/>
          </w:tcPr>
          <w:p w14:paraId="03F2CA73" w14:textId="5613C1DF"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161488AB" w14:textId="77777777" w:rsidTr="00BF29F6">
        <w:trPr>
          <w:trHeight w:val="279"/>
        </w:trPr>
        <w:tc>
          <w:tcPr>
            <w:tcW w:w="2972" w:type="dxa"/>
            <w:vMerge/>
            <w:shd w:val="clear" w:color="auto" w:fill="auto"/>
            <w:vAlign w:val="center"/>
          </w:tcPr>
          <w:p w14:paraId="755E1A58" w14:textId="77777777" w:rsidR="00022A2A" w:rsidRPr="004D7C1D" w:rsidRDefault="00022A2A" w:rsidP="00022A2A">
            <w:pPr>
              <w:spacing w:line="360" w:lineRule="auto"/>
              <w:ind w:right="-1"/>
              <w:jc w:val="both"/>
              <w:rPr>
                <w:rFonts w:eastAsia="Calibri"/>
                <w:lang w:eastAsia="en-US"/>
              </w:rPr>
            </w:pPr>
          </w:p>
        </w:tc>
        <w:tc>
          <w:tcPr>
            <w:tcW w:w="1985" w:type="dxa"/>
            <w:vMerge/>
          </w:tcPr>
          <w:p w14:paraId="36258A45"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59364CE9" w14:textId="2BB8FA23"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13316A4D"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176/213</w:t>
            </w:r>
          </w:p>
        </w:tc>
        <w:tc>
          <w:tcPr>
            <w:tcW w:w="1818" w:type="dxa"/>
            <w:shd w:val="clear" w:color="auto" w:fill="DEEAF6"/>
            <w:vAlign w:val="center"/>
          </w:tcPr>
          <w:p w14:paraId="69C7D5C6" w14:textId="7260D798"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82,6</w:t>
            </w:r>
            <w:r w:rsidRPr="004D7C1D">
              <w:rPr>
                <w:rFonts w:eastAsia="Calibri"/>
                <w:lang w:eastAsia="en-US"/>
              </w:rPr>
              <w:t xml:space="preserve"> (</w:t>
            </w:r>
            <w:r w:rsidRPr="004D7C1D">
              <w:rPr>
                <w:rFonts w:eastAsia="Calibri"/>
                <w:lang w:val="en-US" w:eastAsia="en-US"/>
              </w:rPr>
              <w:t>77,0–87,1</w:t>
            </w:r>
            <w:r w:rsidRPr="004D7C1D">
              <w:rPr>
                <w:rFonts w:eastAsia="Calibri"/>
                <w:lang w:eastAsia="en-US"/>
              </w:rPr>
              <w:t>)</w:t>
            </w:r>
          </w:p>
        </w:tc>
        <w:tc>
          <w:tcPr>
            <w:tcW w:w="766" w:type="dxa"/>
            <w:vMerge/>
            <w:shd w:val="clear" w:color="auto" w:fill="DEEAF6"/>
            <w:vAlign w:val="center"/>
          </w:tcPr>
          <w:p w14:paraId="326109E9"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4FC60895"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168/249</w:t>
            </w:r>
          </w:p>
        </w:tc>
        <w:tc>
          <w:tcPr>
            <w:tcW w:w="1767" w:type="dxa"/>
            <w:shd w:val="clear" w:color="auto" w:fill="DEEAF6"/>
            <w:vAlign w:val="center"/>
          </w:tcPr>
          <w:p w14:paraId="7B442D44" w14:textId="083BDBFB"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67,5</w:t>
            </w:r>
            <w:r w:rsidRPr="004D7C1D">
              <w:rPr>
                <w:rFonts w:eastAsia="Calibri"/>
                <w:lang w:eastAsia="en-US"/>
              </w:rPr>
              <w:t xml:space="preserve"> (</w:t>
            </w:r>
            <w:r w:rsidRPr="004D7C1D">
              <w:rPr>
                <w:rFonts w:eastAsia="Calibri"/>
                <w:lang w:val="en-US" w:eastAsia="en-US"/>
              </w:rPr>
              <w:t>61,4–73,0</w:t>
            </w:r>
            <w:r w:rsidRPr="004D7C1D">
              <w:rPr>
                <w:rFonts w:eastAsia="Calibri"/>
                <w:lang w:eastAsia="en-US"/>
              </w:rPr>
              <w:t>)</w:t>
            </w:r>
          </w:p>
        </w:tc>
        <w:tc>
          <w:tcPr>
            <w:tcW w:w="798" w:type="dxa"/>
            <w:vMerge/>
            <w:shd w:val="clear" w:color="auto" w:fill="auto"/>
            <w:vAlign w:val="center"/>
          </w:tcPr>
          <w:p w14:paraId="0189948D" w14:textId="77777777" w:rsidR="00022A2A" w:rsidRPr="004D7C1D" w:rsidRDefault="00022A2A" w:rsidP="00022A2A">
            <w:pPr>
              <w:spacing w:line="360" w:lineRule="auto"/>
              <w:ind w:right="-1"/>
              <w:jc w:val="center"/>
              <w:rPr>
                <w:rFonts w:eastAsia="Calibri"/>
                <w:lang w:eastAsia="en-US"/>
              </w:rPr>
            </w:pPr>
          </w:p>
        </w:tc>
      </w:tr>
      <w:tr w:rsidR="00022A2A" w:rsidRPr="004D7C1D" w14:paraId="556C71B6" w14:textId="77777777" w:rsidTr="00BF29F6">
        <w:trPr>
          <w:trHeight w:val="279"/>
        </w:trPr>
        <w:tc>
          <w:tcPr>
            <w:tcW w:w="2972" w:type="dxa"/>
            <w:vMerge w:val="restart"/>
            <w:shd w:val="clear" w:color="auto" w:fill="auto"/>
            <w:vAlign w:val="center"/>
          </w:tcPr>
          <w:p w14:paraId="4F6F2F81" w14:textId="6C175917" w:rsidR="00022A2A" w:rsidRPr="004D7C1D" w:rsidRDefault="00022A2A" w:rsidP="00022A2A">
            <w:pPr>
              <w:spacing w:line="360" w:lineRule="auto"/>
              <w:ind w:right="-1"/>
              <w:jc w:val="both"/>
              <w:rPr>
                <w:rFonts w:eastAsia="Calibri"/>
                <w:lang w:eastAsia="en-US"/>
              </w:rPr>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r w:rsidRPr="004D7C1D">
              <w:rPr>
                <w:bCs/>
              </w:rPr>
              <w:t xml:space="preserve"> RV</w:t>
            </w:r>
          </w:p>
        </w:tc>
        <w:tc>
          <w:tcPr>
            <w:tcW w:w="1985" w:type="dxa"/>
            <w:vMerge w:val="restart"/>
          </w:tcPr>
          <w:p w14:paraId="777E557B" w14:textId="6181D234"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24 </w:t>
            </w:r>
            <w:r w:rsidRPr="004D7C1D">
              <w:rPr>
                <w:rFonts w:eastAsia="Calibri"/>
                <w:lang w:val="en-US" w:eastAsia="en-US"/>
              </w:rPr>
              <w:t>m</w:t>
            </w:r>
          </w:p>
        </w:tc>
        <w:tc>
          <w:tcPr>
            <w:tcW w:w="1417" w:type="dxa"/>
            <w:shd w:val="clear" w:color="auto" w:fill="auto"/>
            <w:vAlign w:val="center"/>
          </w:tcPr>
          <w:p w14:paraId="44A245EC" w14:textId="7B72E61A"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20613A7D" w14:textId="7FCDF412"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77</w:t>
            </w:r>
            <w:r w:rsidRPr="004D7C1D">
              <w:rPr>
                <w:rFonts w:eastAsia="Calibri"/>
                <w:lang w:val="en-US" w:eastAsia="en-US"/>
              </w:rPr>
              <w:t>/227</w:t>
            </w:r>
          </w:p>
        </w:tc>
        <w:tc>
          <w:tcPr>
            <w:tcW w:w="1818" w:type="dxa"/>
            <w:shd w:val="clear" w:color="auto" w:fill="auto"/>
            <w:vAlign w:val="center"/>
          </w:tcPr>
          <w:p w14:paraId="4D0D9963" w14:textId="01F25CF3"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33</w:t>
            </w:r>
            <w:r w:rsidRPr="004D7C1D">
              <w:rPr>
                <w:rFonts w:eastAsia="Calibri"/>
                <w:lang w:val="en-US" w:eastAsia="en-US"/>
              </w:rPr>
              <w:t>,9</w:t>
            </w:r>
            <w:r w:rsidRPr="004D7C1D">
              <w:rPr>
                <w:rFonts w:eastAsia="Calibri"/>
                <w:lang w:eastAsia="en-US"/>
              </w:rPr>
              <w:t xml:space="preserve"> (27,8–40,1)</w:t>
            </w:r>
          </w:p>
        </w:tc>
        <w:tc>
          <w:tcPr>
            <w:tcW w:w="766" w:type="dxa"/>
            <w:vMerge w:val="restart"/>
            <w:shd w:val="clear" w:color="auto" w:fill="auto"/>
            <w:vAlign w:val="center"/>
          </w:tcPr>
          <w:p w14:paraId="1DC24BD9" w14:textId="5EB9FFB3"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c>
          <w:tcPr>
            <w:tcW w:w="948" w:type="dxa"/>
            <w:shd w:val="clear" w:color="auto" w:fill="auto"/>
            <w:vAlign w:val="center"/>
          </w:tcPr>
          <w:p w14:paraId="41E4985A"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55/295</w:t>
            </w:r>
          </w:p>
        </w:tc>
        <w:tc>
          <w:tcPr>
            <w:tcW w:w="1767" w:type="dxa"/>
            <w:shd w:val="clear" w:color="auto" w:fill="auto"/>
            <w:vAlign w:val="center"/>
          </w:tcPr>
          <w:p w14:paraId="79B58A56" w14:textId="49E48029"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18,6</w:t>
            </w:r>
            <w:r w:rsidRPr="004D7C1D">
              <w:rPr>
                <w:rFonts w:eastAsia="Calibri"/>
                <w:lang w:eastAsia="en-US"/>
              </w:rPr>
              <w:t xml:space="preserve"> (</w:t>
            </w:r>
            <w:r w:rsidRPr="004D7C1D">
              <w:rPr>
                <w:rFonts w:eastAsia="Calibri"/>
                <w:lang w:val="en-US" w:eastAsia="en-US"/>
              </w:rPr>
              <w:t>14,6–23,5</w:t>
            </w:r>
            <w:r w:rsidRPr="004D7C1D">
              <w:rPr>
                <w:rFonts w:eastAsia="Calibri"/>
                <w:lang w:eastAsia="en-US"/>
              </w:rPr>
              <w:t>)</w:t>
            </w:r>
          </w:p>
        </w:tc>
        <w:tc>
          <w:tcPr>
            <w:tcW w:w="798" w:type="dxa"/>
            <w:vMerge w:val="restart"/>
            <w:shd w:val="clear" w:color="auto" w:fill="auto"/>
            <w:vAlign w:val="center"/>
          </w:tcPr>
          <w:p w14:paraId="4488F6AF" w14:textId="4F017601"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795153DB" w14:textId="77777777" w:rsidTr="00BF29F6">
        <w:trPr>
          <w:trHeight w:val="279"/>
        </w:trPr>
        <w:tc>
          <w:tcPr>
            <w:tcW w:w="2972" w:type="dxa"/>
            <w:vMerge/>
            <w:shd w:val="clear" w:color="auto" w:fill="auto"/>
            <w:vAlign w:val="center"/>
          </w:tcPr>
          <w:p w14:paraId="3C5340AA" w14:textId="77777777" w:rsidR="00022A2A" w:rsidRPr="004D7C1D" w:rsidRDefault="00022A2A" w:rsidP="00022A2A">
            <w:pPr>
              <w:spacing w:line="360" w:lineRule="auto"/>
              <w:ind w:right="-1"/>
              <w:jc w:val="both"/>
              <w:rPr>
                <w:rFonts w:eastAsia="Calibri"/>
                <w:lang w:eastAsia="en-US"/>
              </w:rPr>
            </w:pPr>
          </w:p>
        </w:tc>
        <w:tc>
          <w:tcPr>
            <w:tcW w:w="1985" w:type="dxa"/>
            <w:vMerge/>
          </w:tcPr>
          <w:p w14:paraId="60E482A9"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3975837B" w14:textId="5E159357"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6C41E9B6"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90/118</w:t>
            </w:r>
          </w:p>
        </w:tc>
        <w:tc>
          <w:tcPr>
            <w:tcW w:w="1818" w:type="dxa"/>
            <w:shd w:val="clear" w:color="auto" w:fill="DEEAF6"/>
            <w:vAlign w:val="center"/>
          </w:tcPr>
          <w:p w14:paraId="37AFD7C4" w14:textId="7CC2576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76,3</w:t>
            </w:r>
            <w:r w:rsidRPr="004D7C1D">
              <w:rPr>
                <w:rFonts w:eastAsia="Calibri"/>
                <w:lang w:eastAsia="en-US"/>
              </w:rPr>
              <w:t xml:space="preserve"> (</w:t>
            </w:r>
            <w:r w:rsidRPr="004D7C1D">
              <w:rPr>
                <w:rFonts w:eastAsia="Calibri"/>
                <w:lang w:val="en-US" w:eastAsia="en-US"/>
              </w:rPr>
              <w:t>67,8–83,0</w:t>
            </w:r>
            <w:r w:rsidRPr="004D7C1D">
              <w:rPr>
                <w:rFonts w:eastAsia="Calibri"/>
                <w:lang w:eastAsia="en-US"/>
              </w:rPr>
              <w:t>)</w:t>
            </w:r>
          </w:p>
        </w:tc>
        <w:tc>
          <w:tcPr>
            <w:tcW w:w="766" w:type="dxa"/>
            <w:vMerge/>
            <w:shd w:val="clear" w:color="auto" w:fill="DEEAF6"/>
            <w:vAlign w:val="center"/>
          </w:tcPr>
          <w:p w14:paraId="6FF53C5D"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2E19A489"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83/153</w:t>
            </w:r>
          </w:p>
        </w:tc>
        <w:tc>
          <w:tcPr>
            <w:tcW w:w="1767" w:type="dxa"/>
            <w:shd w:val="clear" w:color="auto" w:fill="DEEAF6"/>
            <w:vAlign w:val="center"/>
          </w:tcPr>
          <w:p w14:paraId="28C9F336" w14:textId="46A012B6"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54,2</w:t>
            </w:r>
            <w:r w:rsidRPr="004D7C1D">
              <w:rPr>
                <w:rFonts w:eastAsia="Calibri"/>
                <w:lang w:eastAsia="en-US"/>
              </w:rPr>
              <w:t xml:space="preserve"> (</w:t>
            </w:r>
            <w:r w:rsidRPr="004D7C1D">
              <w:rPr>
                <w:rFonts w:eastAsia="Calibri"/>
                <w:lang w:val="en-US" w:eastAsia="en-US"/>
              </w:rPr>
              <w:t>46,3–61,9</w:t>
            </w:r>
            <w:r w:rsidRPr="004D7C1D">
              <w:rPr>
                <w:rFonts w:eastAsia="Calibri"/>
                <w:lang w:eastAsia="en-US"/>
              </w:rPr>
              <w:t>)</w:t>
            </w:r>
          </w:p>
        </w:tc>
        <w:tc>
          <w:tcPr>
            <w:tcW w:w="798" w:type="dxa"/>
            <w:vMerge/>
            <w:shd w:val="clear" w:color="auto" w:fill="auto"/>
            <w:vAlign w:val="center"/>
          </w:tcPr>
          <w:p w14:paraId="6684377B" w14:textId="77777777" w:rsidR="00022A2A" w:rsidRPr="004D7C1D" w:rsidRDefault="00022A2A" w:rsidP="00022A2A">
            <w:pPr>
              <w:spacing w:line="360" w:lineRule="auto"/>
              <w:ind w:right="-1"/>
              <w:jc w:val="center"/>
              <w:rPr>
                <w:rFonts w:eastAsia="Calibri"/>
                <w:lang w:eastAsia="en-US"/>
              </w:rPr>
            </w:pPr>
          </w:p>
        </w:tc>
      </w:tr>
      <w:tr w:rsidR="00022A2A" w:rsidRPr="004D7C1D" w14:paraId="4A881D80" w14:textId="77777777" w:rsidTr="00BF29F6">
        <w:trPr>
          <w:trHeight w:val="279"/>
        </w:trPr>
        <w:tc>
          <w:tcPr>
            <w:tcW w:w="2972" w:type="dxa"/>
            <w:vMerge w:val="restart"/>
            <w:shd w:val="clear" w:color="auto" w:fill="auto"/>
            <w:vAlign w:val="center"/>
          </w:tcPr>
          <w:p w14:paraId="400AE129" w14:textId="6B2A1CF7" w:rsidR="00022A2A" w:rsidRPr="004D7C1D" w:rsidRDefault="00022A2A" w:rsidP="00022A2A">
            <w:pPr>
              <w:spacing w:line="360" w:lineRule="auto"/>
              <w:ind w:right="-1"/>
              <w:jc w:val="both"/>
              <w:rPr>
                <w:rFonts w:eastAsia="Calibri"/>
                <w:lang w:val="en-US" w:eastAsia="en-US"/>
              </w:rPr>
            </w:pPr>
            <w:proofErr w:type="spellStart"/>
            <w:r w:rsidRPr="004D7C1D">
              <w:rPr>
                <w:bCs/>
              </w:rPr>
              <w:t>Rubella</w:t>
            </w:r>
            <w:proofErr w:type="spellEnd"/>
            <w:r w:rsidRPr="004D7C1D">
              <w:rPr>
                <w:rFonts w:eastAsia="Calibri"/>
                <w:lang w:val="en-US" w:eastAsia="en-US"/>
              </w:rPr>
              <w:t xml:space="preserve"> V1</w:t>
            </w:r>
          </w:p>
        </w:tc>
        <w:tc>
          <w:tcPr>
            <w:tcW w:w="1985" w:type="dxa"/>
            <w:vMerge w:val="restart"/>
          </w:tcPr>
          <w:p w14:paraId="7C6CAB3F" w14:textId="1A9BA3B5" w:rsidR="00022A2A" w:rsidRPr="004D7C1D" w:rsidRDefault="00022A2A" w:rsidP="00022A2A">
            <w:pPr>
              <w:spacing w:line="360" w:lineRule="auto"/>
              <w:ind w:right="-1"/>
              <w:jc w:val="center"/>
              <w:rPr>
                <w:rFonts w:eastAsia="Calibri"/>
                <w:lang w:val="en-US" w:eastAsia="en-US"/>
              </w:rPr>
            </w:pPr>
            <w:r w:rsidRPr="004D7C1D">
              <w:rPr>
                <w:rFonts w:eastAsia="Calibri"/>
                <w:lang w:eastAsia="en-US"/>
              </w:rPr>
              <w:t xml:space="preserve">24 </w:t>
            </w:r>
            <w:r w:rsidRPr="004D7C1D">
              <w:rPr>
                <w:rFonts w:eastAsia="Calibri"/>
                <w:lang w:val="en-US" w:eastAsia="en-US"/>
              </w:rPr>
              <w:t>m</w:t>
            </w:r>
          </w:p>
        </w:tc>
        <w:tc>
          <w:tcPr>
            <w:tcW w:w="1417" w:type="dxa"/>
            <w:shd w:val="clear" w:color="auto" w:fill="auto"/>
            <w:vAlign w:val="center"/>
          </w:tcPr>
          <w:p w14:paraId="6FF2896B" w14:textId="05FAB98C"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468EBFB0"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216/227</w:t>
            </w:r>
          </w:p>
        </w:tc>
        <w:tc>
          <w:tcPr>
            <w:tcW w:w="1818" w:type="dxa"/>
            <w:shd w:val="clear" w:color="auto" w:fill="auto"/>
            <w:vAlign w:val="center"/>
          </w:tcPr>
          <w:p w14:paraId="6D5C997A" w14:textId="7EACD2C6"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95,2</w:t>
            </w:r>
            <w:r w:rsidRPr="004D7C1D">
              <w:rPr>
                <w:rFonts w:eastAsia="Calibri"/>
                <w:lang w:eastAsia="en-US"/>
              </w:rPr>
              <w:t xml:space="preserve"> (</w:t>
            </w:r>
            <w:r w:rsidRPr="004D7C1D">
              <w:rPr>
                <w:rFonts w:eastAsia="Calibri"/>
                <w:lang w:val="en-US" w:eastAsia="en-US"/>
              </w:rPr>
              <w:t>91,5–97,3</w:t>
            </w:r>
            <w:r w:rsidRPr="004D7C1D">
              <w:rPr>
                <w:rFonts w:eastAsia="Calibri"/>
                <w:lang w:eastAsia="en-US"/>
              </w:rPr>
              <w:t>)</w:t>
            </w:r>
          </w:p>
        </w:tc>
        <w:tc>
          <w:tcPr>
            <w:tcW w:w="766" w:type="dxa"/>
            <w:vMerge w:val="restart"/>
            <w:shd w:val="clear" w:color="auto" w:fill="auto"/>
            <w:vAlign w:val="center"/>
          </w:tcPr>
          <w:p w14:paraId="1478D5A8"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0,145</w:t>
            </w:r>
          </w:p>
        </w:tc>
        <w:tc>
          <w:tcPr>
            <w:tcW w:w="948" w:type="dxa"/>
            <w:shd w:val="clear" w:color="auto" w:fill="auto"/>
            <w:vAlign w:val="center"/>
          </w:tcPr>
          <w:p w14:paraId="7AA95D14" w14:textId="3BF88F70"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239/29</w:t>
            </w:r>
            <w:r w:rsidRPr="004D7C1D">
              <w:rPr>
                <w:rFonts w:eastAsia="Calibri"/>
                <w:lang w:eastAsia="en-US"/>
              </w:rPr>
              <w:t>2</w:t>
            </w:r>
          </w:p>
        </w:tc>
        <w:tc>
          <w:tcPr>
            <w:tcW w:w="1767" w:type="dxa"/>
            <w:shd w:val="clear" w:color="auto" w:fill="auto"/>
            <w:vAlign w:val="center"/>
          </w:tcPr>
          <w:p w14:paraId="4E64BA4E" w14:textId="471EE87F"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81,</w:t>
            </w:r>
            <w:r w:rsidRPr="004D7C1D">
              <w:rPr>
                <w:rFonts w:eastAsia="Calibri"/>
                <w:lang w:eastAsia="en-US"/>
              </w:rPr>
              <w:t>8 (</w:t>
            </w:r>
            <w:r w:rsidRPr="004D7C1D">
              <w:rPr>
                <w:rFonts w:eastAsia="Calibri"/>
                <w:lang w:val="en-US" w:eastAsia="en-US"/>
              </w:rPr>
              <w:t>7</w:t>
            </w:r>
            <w:r w:rsidRPr="004D7C1D">
              <w:rPr>
                <w:rFonts w:eastAsia="Calibri"/>
                <w:lang w:eastAsia="en-US"/>
              </w:rPr>
              <w:t>7</w:t>
            </w:r>
            <w:r w:rsidRPr="004D7C1D">
              <w:rPr>
                <w:rFonts w:eastAsia="Calibri"/>
                <w:lang w:val="en-US" w:eastAsia="en-US"/>
              </w:rPr>
              <w:t>,</w:t>
            </w:r>
            <w:r w:rsidRPr="004D7C1D">
              <w:rPr>
                <w:rFonts w:eastAsia="Calibri"/>
                <w:lang w:eastAsia="en-US"/>
              </w:rPr>
              <w:t>4</w:t>
            </w:r>
            <w:r w:rsidRPr="004D7C1D">
              <w:rPr>
                <w:rFonts w:eastAsia="Calibri"/>
                <w:lang w:val="en-US" w:eastAsia="en-US"/>
              </w:rPr>
              <w:t>–8</w:t>
            </w:r>
            <w:r w:rsidRPr="004D7C1D">
              <w:rPr>
                <w:rFonts w:eastAsia="Calibri"/>
                <w:lang w:eastAsia="en-US"/>
              </w:rPr>
              <w:t>6</w:t>
            </w:r>
            <w:r w:rsidRPr="004D7C1D">
              <w:rPr>
                <w:rFonts w:eastAsia="Calibri"/>
                <w:lang w:val="en-US" w:eastAsia="en-US"/>
              </w:rPr>
              <w:t>,</w:t>
            </w:r>
            <w:r w:rsidRPr="004D7C1D">
              <w:rPr>
                <w:rFonts w:eastAsia="Calibri"/>
                <w:lang w:eastAsia="en-US"/>
              </w:rPr>
              <w:t>3)</w:t>
            </w:r>
          </w:p>
        </w:tc>
        <w:tc>
          <w:tcPr>
            <w:tcW w:w="798" w:type="dxa"/>
            <w:vMerge w:val="restart"/>
            <w:shd w:val="clear" w:color="auto" w:fill="auto"/>
            <w:vAlign w:val="center"/>
          </w:tcPr>
          <w:p w14:paraId="094C2DDD" w14:textId="0618F715"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5D5B63BA" w14:textId="77777777" w:rsidTr="00BF29F6">
        <w:trPr>
          <w:trHeight w:val="279"/>
        </w:trPr>
        <w:tc>
          <w:tcPr>
            <w:tcW w:w="2972" w:type="dxa"/>
            <w:vMerge/>
            <w:shd w:val="clear" w:color="auto" w:fill="auto"/>
            <w:vAlign w:val="center"/>
          </w:tcPr>
          <w:p w14:paraId="62E08367" w14:textId="77777777" w:rsidR="00022A2A" w:rsidRPr="004D7C1D" w:rsidRDefault="00022A2A" w:rsidP="00022A2A">
            <w:pPr>
              <w:spacing w:line="360" w:lineRule="auto"/>
              <w:ind w:right="-1"/>
              <w:jc w:val="both"/>
              <w:rPr>
                <w:rFonts w:eastAsia="Calibri"/>
                <w:lang w:eastAsia="en-US"/>
              </w:rPr>
            </w:pPr>
          </w:p>
        </w:tc>
        <w:tc>
          <w:tcPr>
            <w:tcW w:w="1985" w:type="dxa"/>
            <w:vMerge/>
          </w:tcPr>
          <w:p w14:paraId="5A1DE055"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4733F585" w14:textId="07CA1FA4"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2F5EC496"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116/118</w:t>
            </w:r>
          </w:p>
        </w:tc>
        <w:tc>
          <w:tcPr>
            <w:tcW w:w="1818" w:type="dxa"/>
            <w:shd w:val="clear" w:color="auto" w:fill="DEEAF6"/>
            <w:vAlign w:val="center"/>
          </w:tcPr>
          <w:p w14:paraId="61A87D17" w14:textId="702C7F56"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98,3</w:t>
            </w:r>
            <w:r w:rsidRPr="004D7C1D">
              <w:rPr>
                <w:rFonts w:eastAsia="Calibri"/>
                <w:lang w:eastAsia="en-US"/>
              </w:rPr>
              <w:t xml:space="preserve"> (</w:t>
            </w:r>
            <w:r w:rsidRPr="004D7C1D">
              <w:rPr>
                <w:rFonts w:eastAsia="Calibri"/>
                <w:lang w:val="en-US" w:eastAsia="en-US"/>
              </w:rPr>
              <w:t>94,0–99,5</w:t>
            </w:r>
            <w:r w:rsidRPr="004D7C1D">
              <w:rPr>
                <w:rFonts w:eastAsia="Calibri"/>
                <w:lang w:eastAsia="en-US"/>
              </w:rPr>
              <w:t>)</w:t>
            </w:r>
          </w:p>
        </w:tc>
        <w:tc>
          <w:tcPr>
            <w:tcW w:w="766" w:type="dxa"/>
            <w:vMerge/>
            <w:shd w:val="clear" w:color="auto" w:fill="DEEAF6"/>
            <w:vAlign w:val="center"/>
          </w:tcPr>
          <w:p w14:paraId="17D3C9F4"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32F74D04"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145/153</w:t>
            </w:r>
          </w:p>
        </w:tc>
        <w:tc>
          <w:tcPr>
            <w:tcW w:w="1767" w:type="dxa"/>
            <w:shd w:val="clear" w:color="auto" w:fill="DEEAF6"/>
            <w:vAlign w:val="center"/>
          </w:tcPr>
          <w:p w14:paraId="54524ED8" w14:textId="761DFF40"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94,8</w:t>
            </w:r>
            <w:r w:rsidRPr="004D7C1D">
              <w:rPr>
                <w:rFonts w:eastAsia="Calibri"/>
                <w:lang w:eastAsia="en-US"/>
              </w:rPr>
              <w:t xml:space="preserve"> (</w:t>
            </w:r>
            <w:r w:rsidRPr="004D7C1D">
              <w:rPr>
                <w:rFonts w:eastAsia="Calibri"/>
                <w:lang w:val="en-US" w:eastAsia="en-US"/>
              </w:rPr>
              <w:t>90,0–97,3</w:t>
            </w:r>
            <w:r w:rsidRPr="004D7C1D">
              <w:rPr>
                <w:rFonts w:eastAsia="Calibri"/>
                <w:lang w:eastAsia="en-US"/>
              </w:rPr>
              <w:t>)</w:t>
            </w:r>
          </w:p>
        </w:tc>
        <w:tc>
          <w:tcPr>
            <w:tcW w:w="798" w:type="dxa"/>
            <w:vMerge/>
            <w:shd w:val="clear" w:color="auto" w:fill="auto"/>
            <w:vAlign w:val="center"/>
          </w:tcPr>
          <w:p w14:paraId="74A79DBD" w14:textId="77777777" w:rsidR="00022A2A" w:rsidRPr="004D7C1D" w:rsidRDefault="00022A2A" w:rsidP="00022A2A">
            <w:pPr>
              <w:spacing w:line="360" w:lineRule="auto"/>
              <w:ind w:right="-1"/>
              <w:jc w:val="center"/>
              <w:rPr>
                <w:rFonts w:eastAsia="Calibri"/>
                <w:lang w:eastAsia="en-US"/>
              </w:rPr>
            </w:pPr>
          </w:p>
        </w:tc>
      </w:tr>
      <w:tr w:rsidR="00022A2A" w:rsidRPr="004D7C1D" w14:paraId="00371880" w14:textId="77777777" w:rsidTr="00BF29F6">
        <w:trPr>
          <w:trHeight w:val="279"/>
        </w:trPr>
        <w:tc>
          <w:tcPr>
            <w:tcW w:w="2972" w:type="dxa"/>
            <w:vMerge w:val="restart"/>
            <w:shd w:val="clear" w:color="auto" w:fill="auto"/>
            <w:vAlign w:val="center"/>
          </w:tcPr>
          <w:p w14:paraId="160DD161" w14:textId="3DC034EA" w:rsidR="00022A2A" w:rsidRPr="004D7C1D" w:rsidRDefault="00022A2A" w:rsidP="00022A2A">
            <w:pPr>
              <w:spacing w:line="360" w:lineRule="auto"/>
              <w:ind w:right="-1"/>
              <w:jc w:val="both"/>
              <w:rPr>
                <w:rFonts w:eastAsia="Calibri"/>
                <w:lang w:eastAsia="en-US"/>
              </w:rPr>
            </w:pPr>
            <w:proofErr w:type="spellStart"/>
            <w:r w:rsidRPr="004D7C1D">
              <w:rPr>
                <w:bCs/>
              </w:rPr>
              <w:t>Measles</w:t>
            </w:r>
            <w:proofErr w:type="spellEnd"/>
            <w:r w:rsidRPr="004D7C1D">
              <w:rPr>
                <w:rFonts w:eastAsia="Calibri"/>
                <w:lang w:eastAsia="en-US"/>
              </w:rPr>
              <w:t xml:space="preserve">, </w:t>
            </w:r>
            <w:r w:rsidRPr="004D7C1D">
              <w:rPr>
                <w:bCs/>
                <w:lang w:val="en-US"/>
              </w:rPr>
              <w:t>p</w:t>
            </w:r>
            <w:proofErr w:type="spellStart"/>
            <w:r w:rsidRPr="004D7C1D">
              <w:rPr>
                <w:bCs/>
              </w:rPr>
              <w:t>arotitis</w:t>
            </w:r>
            <w:proofErr w:type="spellEnd"/>
            <w:r w:rsidRPr="004D7C1D">
              <w:rPr>
                <w:rFonts w:eastAsia="Calibri"/>
                <w:lang w:val="en-US" w:eastAsia="en-US"/>
              </w:rPr>
              <w:t xml:space="preserve"> V1</w:t>
            </w:r>
            <w:r w:rsidRPr="004D7C1D">
              <w:rPr>
                <w:rFonts w:eastAsia="Calibri"/>
                <w:lang w:eastAsia="en-US"/>
              </w:rPr>
              <w:t>**</w:t>
            </w:r>
          </w:p>
        </w:tc>
        <w:tc>
          <w:tcPr>
            <w:tcW w:w="1985" w:type="dxa"/>
            <w:vMerge w:val="restart"/>
          </w:tcPr>
          <w:p w14:paraId="2B2644EA" w14:textId="4B777EF3" w:rsidR="00022A2A" w:rsidRPr="004D7C1D" w:rsidRDefault="00022A2A" w:rsidP="00022A2A">
            <w:pPr>
              <w:spacing w:line="360" w:lineRule="auto"/>
              <w:ind w:right="-1"/>
              <w:jc w:val="center"/>
              <w:rPr>
                <w:rFonts w:eastAsia="Calibri"/>
                <w:lang w:eastAsia="en-US"/>
              </w:rPr>
            </w:pPr>
            <w:r w:rsidRPr="004D7C1D">
              <w:rPr>
                <w:rFonts w:eastAsia="Calibri"/>
                <w:lang w:eastAsia="en-US"/>
              </w:rPr>
              <w:t xml:space="preserve">24 </w:t>
            </w:r>
            <w:r w:rsidRPr="004D7C1D">
              <w:rPr>
                <w:rFonts w:eastAsia="Calibri"/>
                <w:lang w:val="en-US" w:eastAsia="en-US"/>
              </w:rPr>
              <w:t>m</w:t>
            </w:r>
          </w:p>
        </w:tc>
        <w:tc>
          <w:tcPr>
            <w:tcW w:w="1417" w:type="dxa"/>
            <w:shd w:val="clear" w:color="auto" w:fill="auto"/>
            <w:vAlign w:val="center"/>
          </w:tcPr>
          <w:p w14:paraId="762E9434" w14:textId="77D62193" w:rsidR="00022A2A" w:rsidRPr="004D7C1D" w:rsidRDefault="00022A2A" w:rsidP="00022A2A">
            <w:pPr>
              <w:spacing w:line="360" w:lineRule="auto"/>
              <w:ind w:right="-1"/>
              <w:jc w:val="both"/>
              <w:rPr>
                <w:rFonts w:eastAsia="Calibri"/>
                <w:lang w:eastAsia="en-US"/>
              </w:rPr>
            </w:pPr>
            <w:r w:rsidRPr="004D7C1D">
              <w:rPr>
                <w:rFonts w:eastAsia="Calibri"/>
                <w:lang w:eastAsia="en-US"/>
              </w:rPr>
              <w:t>2015–2017</w:t>
            </w:r>
          </w:p>
        </w:tc>
        <w:tc>
          <w:tcPr>
            <w:tcW w:w="1042" w:type="dxa"/>
            <w:shd w:val="clear" w:color="auto" w:fill="auto"/>
            <w:vAlign w:val="center"/>
          </w:tcPr>
          <w:p w14:paraId="73F88EDE" w14:textId="57452FD4"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216/22</w:t>
            </w:r>
            <w:r w:rsidRPr="004D7C1D">
              <w:rPr>
                <w:rFonts w:eastAsia="Calibri"/>
                <w:lang w:eastAsia="en-US"/>
              </w:rPr>
              <w:t>6</w:t>
            </w:r>
          </w:p>
        </w:tc>
        <w:tc>
          <w:tcPr>
            <w:tcW w:w="1818" w:type="dxa"/>
            <w:shd w:val="clear" w:color="auto" w:fill="auto"/>
            <w:vAlign w:val="center"/>
          </w:tcPr>
          <w:p w14:paraId="218DBDC8" w14:textId="6CD2F0D2"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95,</w:t>
            </w:r>
            <w:r w:rsidRPr="004D7C1D">
              <w:rPr>
                <w:rFonts w:eastAsia="Calibri"/>
                <w:lang w:eastAsia="en-US"/>
              </w:rPr>
              <w:t>6 (</w:t>
            </w:r>
            <w:r w:rsidRPr="004D7C1D">
              <w:rPr>
                <w:rFonts w:eastAsia="Calibri"/>
                <w:lang w:val="en-US" w:eastAsia="en-US"/>
              </w:rPr>
              <w:t>9</w:t>
            </w:r>
            <w:r w:rsidRPr="004D7C1D">
              <w:rPr>
                <w:rFonts w:eastAsia="Calibri"/>
                <w:lang w:eastAsia="en-US"/>
              </w:rPr>
              <w:t>2</w:t>
            </w:r>
            <w:r w:rsidRPr="004D7C1D">
              <w:rPr>
                <w:rFonts w:eastAsia="Calibri"/>
                <w:lang w:val="en-US" w:eastAsia="en-US"/>
              </w:rPr>
              <w:t>,</w:t>
            </w:r>
            <w:r w:rsidRPr="004D7C1D">
              <w:rPr>
                <w:rFonts w:eastAsia="Calibri"/>
                <w:lang w:eastAsia="en-US"/>
              </w:rPr>
              <w:t>9</w:t>
            </w:r>
            <w:r w:rsidRPr="004D7C1D">
              <w:rPr>
                <w:rFonts w:eastAsia="Calibri"/>
                <w:lang w:val="en-US" w:eastAsia="en-US"/>
              </w:rPr>
              <w:t>–9</w:t>
            </w:r>
            <w:r w:rsidRPr="004D7C1D">
              <w:rPr>
                <w:rFonts w:eastAsia="Calibri"/>
                <w:lang w:eastAsia="en-US"/>
              </w:rPr>
              <w:t>8</w:t>
            </w:r>
            <w:r w:rsidRPr="004D7C1D">
              <w:rPr>
                <w:rFonts w:eastAsia="Calibri"/>
                <w:lang w:val="en-US" w:eastAsia="en-US"/>
              </w:rPr>
              <w:t>,3</w:t>
            </w:r>
            <w:r w:rsidRPr="004D7C1D">
              <w:rPr>
                <w:rFonts w:eastAsia="Calibri"/>
                <w:lang w:eastAsia="en-US"/>
              </w:rPr>
              <w:t>)</w:t>
            </w:r>
          </w:p>
        </w:tc>
        <w:tc>
          <w:tcPr>
            <w:tcW w:w="766" w:type="dxa"/>
            <w:vMerge w:val="restart"/>
            <w:shd w:val="clear" w:color="auto" w:fill="auto"/>
            <w:vAlign w:val="center"/>
          </w:tcPr>
          <w:p w14:paraId="55B6611F" w14:textId="0EDEDDCC"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0,</w:t>
            </w:r>
            <w:r w:rsidRPr="004D7C1D">
              <w:rPr>
                <w:rFonts w:eastAsia="Calibri"/>
                <w:lang w:eastAsia="en-US"/>
              </w:rPr>
              <w:t>07</w:t>
            </w:r>
            <w:r w:rsidRPr="004D7C1D">
              <w:rPr>
                <w:rFonts w:eastAsia="Calibri"/>
                <w:lang w:val="en-US" w:eastAsia="en-US"/>
              </w:rPr>
              <w:t>5</w:t>
            </w:r>
          </w:p>
        </w:tc>
        <w:tc>
          <w:tcPr>
            <w:tcW w:w="948" w:type="dxa"/>
            <w:shd w:val="clear" w:color="auto" w:fill="auto"/>
            <w:vAlign w:val="center"/>
          </w:tcPr>
          <w:p w14:paraId="50B8B655" w14:textId="012C4BED"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24</w:t>
            </w:r>
            <w:r w:rsidRPr="004D7C1D">
              <w:rPr>
                <w:rFonts w:eastAsia="Calibri"/>
                <w:lang w:eastAsia="en-US"/>
              </w:rPr>
              <w:t>4</w:t>
            </w:r>
            <w:r w:rsidRPr="004D7C1D">
              <w:rPr>
                <w:rFonts w:eastAsia="Calibri"/>
                <w:lang w:val="en-US" w:eastAsia="en-US"/>
              </w:rPr>
              <w:t>/29</w:t>
            </w:r>
            <w:r w:rsidRPr="004D7C1D">
              <w:rPr>
                <w:rFonts w:eastAsia="Calibri"/>
                <w:lang w:eastAsia="en-US"/>
              </w:rPr>
              <w:t>1</w:t>
            </w:r>
          </w:p>
        </w:tc>
        <w:tc>
          <w:tcPr>
            <w:tcW w:w="1767" w:type="dxa"/>
            <w:shd w:val="clear" w:color="auto" w:fill="auto"/>
            <w:vAlign w:val="center"/>
          </w:tcPr>
          <w:p w14:paraId="5937AD13" w14:textId="736DA232"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8</w:t>
            </w:r>
            <w:r w:rsidRPr="004D7C1D">
              <w:rPr>
                <w:rFonts w:eastAsia="Calibri"/>
                <w:lang w:eastAsia="en-US"/>
              </w:rPr>
              <w:t>3</w:t>
            </w:r>
            <w:r w:rsidRPr="004D7C1D">
              <w:rPr>
                <w:rFonts w:eastAsia="Calibri"/>
                <w:lang w:val="en-US" w:eastAsia="en-US"/>
              </w:rPr>
              <w:t>,</w:t>
            </w:r>
            <w:r w:rsidRPr="004D7C1D">
              <w:rPr>
                <w:rFonts w:eastAsia="Calibri"/>
                <w:lang w:eastAsia="en-US"/>
              </w:rPr>
              <w:t>8 (</w:t>
            </w:r>
            <w:r w:rsidRPr="004D7C1D">
              <w:rPr>
                <w:rFonts w:eastAsia="Calibri"/>
                <w:lang w:val="en-US" w:eastAsia="en-US"/>
              </w:rPr>
              <w:t>7</w:t>
            </w:r>
            <w:r w:rsidRPr="004D7C1D">
              <w:rPr>
                <w:rFonts w:eastAsia="Calibri"/>
                <w:lang w:eastAsia="en-US"/>
              </w:rPr>
              <w:t>9</w:t>
            </w:r>
            <w:r w:rsidRPr="004D7C1D">
              <w:rPr>
                <w:rFonts w:eastAsia="Calibri"/>
                <w:lang w:val="en-US" w:eastAsia="en-US"/>
              </w:rPr>
              <w:t>,</w:t>
            </w:r>
            <w:r w:rsidRPr="004D7C1D">
              <w:rPr>
                <w:rFonts w:eastAsia="Calibri"/>
                <w:lang w:eastAsia="en-US"/>
              </w:rPr>
              <w:t>6</w:t>
            </w:r>
            <w:r w:rsidRPr="004D7C1D">
              <w:rPr>
                <w:rFonts w:eastAsia="Calibri"/>
                <w:lang w:val="en-US" w:eastAsia="en-US"/>
              </w:rPr>
              <w:t>–8</w:t>
            </w:r>
            <w:r w:rsidRPr="004D7C1D">
              <w:rPr>
                <w:rFonts w:eastAsia="Calibri"/>
                <w:lang w:eastAsia="en-US"/>
              </w:rPr>
              <w:t>8</w:t>
            </w:r>
            <w:r w:rsidRPr="004D7C1D">
              <w:rPr>
                <w:rFonts w:eastAsia="Calibri"/>
                <w:lang w:val="en-US" w:eastAsia="en-US"/>
              </w:rPr>
              <w:t>,</w:t>
            </w:r>
            <w:r w:rsidRPr="004D7C1D">
              <w:rPr>
                <w:rFonts w:eastAsia="Calibri"/>
                <w:lang w:eastAsia="en-US"/>
              </w:rPr>
              <w:t>1)</w:t>
            </w:r>
          </w:p>
        </w:tc>
        <w:tc>
          <w:tcPr>
            <w:tcW w:w="798" w:type="dxa"/>
            <w:vMerge w:val="restart"/>
            <w:shd w:val="clear" w:color="auto" w:fill="auto"/>
            <w:vAlign w:val="center"/>
          </w:tcPr>
          <w:p w14:paraId="47F795B5" w14:textId="06CB97A1"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&lt;</w:t>
            </w:r>
            <w:r w:rsidRPr="004D7C1D">
              <w:rPr>
                <w:rFonts w:eastAsia="Calibri"/>
                <w:lang w:eastAsia="en-US"/>
              </w:rPr>
              <w:t xml:space="preserve"> </w:t>
            </w:r>
            <w:r w:rsidRPr="004D7C1D">
              <w:rPr>
                <w:rFonts w:eastAsia="Calibri"/>
                <w:lang w:val="en-US" w:eastAsia="en-US"/>
              </w:rPr>
              <w:t>0,001</w:t>
            </w:r>
          </w:p>
        </w:tc>
      </w:tr>
      <w:tr w:rsidR="00022A2A" w:rsidRPr="004D7C1D" w14:paraId="392BC073" w14:textId="77777777" w:rsidTr="00BF29F6">
        <w:trPr>
          <w:trHeight w:val="279"/>
        </w:trPr>
        <w:tc>
          <w:tcPr>
            <w:tcW w:w="2972" w:type="dxa"/>
            <w:vMerge/>
            <w:shd w:val="clear" w:color="auto" w:fill="auto"/>
          </w:tcPr>
          <w:p w14:paraId="5CB38E83" w14:textId="77777777" w:rsidR="00022A2A" w:rsidRPr="004D7C1D" w:rsidRDefault="00022A2A" w:rsidP="00022A2A">
            <w:pPr>
              <w:spacing w:line="360" w:lineRule="auto"/>
              <w:ind w:right="-1"/>
              <w:jc w:val="both"/>
              <w:rPr>
                <w:rFonts w:eastAsia="Calibri"/>
                <w:lang w:eastAsia="en-US"/>
              </w:rPr>
            </w:pPr>
          </w:p>
        </w:tc>
        <w:tc>
          <w:tcPr>
            <w:tcW w:w="1985" w:type="dxa"/>
            <w:vMerge/>
          </w:tcPr>
          <w:p w14:paraId="6F6F1147" w14:textId="77777777" w:rsidR="00022A2A" w:rsidRPr="004D7C1D" w:rsidRDefault="00022A2A" w:rsidP="00022A2A">
            <w:pPr>
              <w:spacing w:line="360" w:lineRule="auto"/>
              <w:ind w:right="-1"/>
              <w:jc w:val="center"/>
              <w:rPr>
                <w:rFonts w:eastAsia="Calibri"/>
                <w:lang w:eastAsia="en-US"/>
              </w:rPr>
            </w:pPr>
          </w:p>
        </w:tc>
        <w:tc>
          <w:tcPr>
            <w:tcW w:w="1417" w:type="dxa"/>
            <w:shd w:val="clear" w:color="auto" w:fill="DEEAF6"/>
            <w:vAlign w:val="center"/>
          </w:tcPr>
          <w:p w14:paraId="12F6C948" w14:textId="4FF44662" w:rsidR="00022A2A" w:rsidRPr="004D7C1D" w:rsidRDefault="00022A2A" w:rsidP="00022A2A">
            <w:pPr>
              <w:spacing w:line="360" w:lineRule="auto"/>
              <w:ind w:right="-1"/>
              <w:jc w:val="both"/>
              <w:rPr>
                <w:rFonts w:eastAsia="Calibri"/>
                <w:lang w:eastAsia="en-US"/>
              </w:rPr>
            </w:pPr>
            <w:r w:rsidRPr="004D7C1D">
              <w:rPr>
                <w:rFonts w:eastAsia="Calibri"/>
                <w:lang w:eastAsia="en-US"/>
              </w:rPr>
              <w:t>2020–2022</w:t>
            </w:r>
          </w:p>
        </w:tc>
        <w:tc>
          <w:tcPr>
            <w:tcW w:w="1042" w:type="dxa"/>
            <w:shd w:val="clear" w:color="auto" w:fill="DEEAF6"/>
            <w:vAlign w:val="center"/>
          </w:tcPr>
          <w:p w14:paraId="209485A2" w14:textId="4E2E4398" w:rsidR="00022A2A" w:rsidRPr="004D7C1D" w:rsidRDefault="00022A2A" w:rsidP="00022A2A">
            <w:pPr>
              <w:spacing w:line="360" w:lineRule="auto"/>
              <w:ind w:right="-1"/>
              <w:jc w:val="center"/>
              <w:rPr>
                <w:rFonts w:eastAsia="Calibri"/>
                <w:lang w:eastAsia="en-US"/>
              </w:rPr>
            </w:pPr>
            <w:r w:rsidRPr="004D7C1D">
              <w:rPr>
                <w:rFonts w:eastAsia="Calibri"/>
                <w:lang w:val="en-US" w:eastAsia="en-US"/>
              </w:rPr>
              <w:t>116/118</w:t>
            </w:r>
          </w:p>
        </w:tc>
        <w:tc>
          <w:tcPr>
            <w:tcW w:w="1818" w:type="dxa"/>
            <w:shd w:val="clear" w:color="auto" w:fill="DEEAF6"/>
            <w:vAlign w:val="center"/>
          </w:tcPr>
          <w:p w14:paraId="7CD74D59" w14:textId="693CFEEE"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98,3</w:t>
            </w:r>
            <w:r w:rsidRPr="004D7C1D">
              <w:rPr>
                <w:rFonts w:eastAsia="Calibri"/>
                <w:lang w:eastAsia="en-US"/>
              </w:rPr>
              <w:t xml:space="preserve"> (</w:t>
            </w:r>
            <w:r w:rsidRPr="004D7C1D">
              <w:rPr>
                <w:rFonts w:eastAsia="Calibri"/>
                <w:lang w:val="en-US" w:eastAsia="en-US"/>
              </w:rPr>
              <w:t>94,0–99,5</w:t>
            </w:r>
            <w:r w:rsidRPr="004D7C1D">
              <w:rPr>
                <w:rFonts w:eastAsia="Calibri"/>
                <w:lang w:eastAsia="en-US"/>
              </w:rPr>
              <w:t>)</w:t>
            </w:r>
          </w:p>
        </w:tc>
        <w:tc>
          <w:tcPr>
            <w:tcW w:w="766" w:type="dxa"/>
            <w:vMerge/>
            <w:shd w:val="clear" w:color="auto" w:fill="DEEAF6"/>
            <w:vAlign w:val="center"/>
          </w:tcPr>
          <w:p w14:paraId="6ABF43B2" w14:textId="77777777" w:rsidR="00022A2A" w:rsidRPr="004D7C1D" w:rsidRDefault="00022A2A" w:rsidP="00022A2A">
            <w:pPr>
              <w:spacing w:line="360" w:lineRule="auto"/>
              <w:ind w:right="-1"/>
              <w:jc w:val="center"/>
              <w:rPr>
                <w:rFonts w:eastAsia="Calibri"/>
                <w:lang w:eastAsia="en-US"/>
              </w:rPr>
            </w:pPr>
          </w:p>
        </w:tc>
        <w:tc>
          <w:tcPr>
            <w:tcW w:w="948" w:type="dxa"/>
            <w:shd w:val="clear" w:color="auto" w:fill="DEEAF6"/>
            <w:vAlign w:val="center"/>
          </w:tcPr>
          <w:p w14:paraId="4694E0F3" w14:textId="77777777"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146/153</w:t>
            </w:r>
          </w:p>
        </w:tc>
        <w:tc>
          <w:tcPr>
            <w:tcW w:w="1767" w:type="dxa"/>
            <w:shd w:val="clear" w:color="auto" w:fill="DEEAF6"/>
            <w:vAlign w:val="center"/>
          </w:tcPr>
          <w:p w14:paraId="5886A996" w14:textId="640CEECA" w:rsidR="00022A2A" w:rsidRPr="004D7C1D" w:rsidRDefault="00022A2A" w:rsidP="00022A2A">
            <w:pPr>
              <w:spacing w:line="360" w:lineRule="auto"/>
              <w:ind w:right="-1"/>
              <w:jc w:val="center"/>
              <w:rPr>
                <w:rFonts w:eastAsia="Calibri"/>
                <w:lang w:val="en-US" w:eastAsia="en-US"/>
              </w:rPr>
            </w:pPr>
            <w:r w:rsidRPr="004D7C1D">
              <w:rPr>
                <w:rFonts w:eastAsia="Calibri"/>
                <w:lang w:val="en-US" w:eastAsia="en-US"/>
              </w:rPr>
              <w:t>95,4</w:t>
            </w:r>
            <w:r w:rsidRPr="004D7C1D">
              <w:rPr>
                <w:rFonts w:eastAsia="Calibri"/>
                <w:lang w:eastAsia="en-US"/>
              </w:rPr>
              <w:t xml:space="preserve"> (</w:t>
            </w:r>
            <w:r w:rsidRPr="004D7C1D">
              <w:rPr>
                <w:rFonts w:eastAsia="Calibri"/>
                <w:lang w:val="en-US" w:eastAsia="en-US"/>
              </w:rPr>
              <w:t>90,9–97,8</w:t>
            </w:r>
            <w:r w:rsidRPr="004D7C1D">
              <w:rPr>
                <w:rFonts w:eastAsia="Calibri"/>
                <w:lang w:eastAsia="en-US"/>
              </w:rPr>
              <w:t>)</w:t>
            </w:r>
          </w:p>
        </w:tc>
        <w:tc>
          <w:tcPr>
            <w:tcW w:w="798" w:type="dxa"/>
            <w:vMerge/>
            <w:shd w:val="clear" w:color="auto" w:fill="auto"/>
          </w:tcPr>
          <w:p w14:paraId="4124BB21" w14:textId="77777777" w:rsidR="00022A2A" w:rsidRPr="004D7C1D" w:rsidRDefault="00022A2A" w:rsidP="00022A2A">
            <w:pPr>
              <w:spacing w:line="360" w:lineRule="auto"/>
              <w:ind w:right="-1"/>
              <w:jc w:val="both"/>
              <w:rPr>
                <w:rFonts w:eastAsia="Calibri"/>
                <w:lang w:eastAsia="en-US"/>
              </w:rPr>
            </w:pPr>
          </w:p>
        </w:tc>
      </w:tr>
    </w:tbl>
    <w:bookmarkEnd w:id="2"/>
    <w:p w14:paraId="392367CA" w14:textId="4D98107F" w:rsidR="002C5775" w:rsidRPr="004D7C1D" w:rsidRDefault="00FB2C73" w:rsidP="00A76F7E">
      <w:pPr>
        <w:pStyle w:val="affffff0"/>
        <w:spacing w:line="360" w:lineRule="auto"/>
        <w:ind w:right="-1"/>
        <w:jc w:val="both"/>
        <w:rPr>
          <w:sz w:val="24"/>
          <w:szCs w:val="24"/>
          <w:lang w:val="en-US"/>
        </w:rPr>
      </w:pPr>
      <w:r w:rsidRPr="004D7C1D">
        <w:rPr>
          <w:i/>
          <w:sz w:val="24"/>
          <w:szCs w:val="24"/>
          <w:lang w:val="en-US"/>
        </w:rPr>
        <w:t>Note</w:t>
      </w:r>
      <w:r w:rsidR="002C5775" w:rsidRPr="004D7C1D">
        <w:rPr>
          <w:sz w:val="24"/>
          <w:szCs w:val="24"/>
          <w:lang w:val="en-US"/>
        </w:rPr>
        <w:t>.</w:t>
      </w:r>
      <w:r w:rsidR="00280B5D" w:rsidRPr="004D7C1D">
        <w:rPr>
          <w:sz w:val="24"/>
          <w:szCs w:val="24"/>
          <w:lang w:val="en-US"/>
        </w:rPr>
        <w:t xml:space="preserve"> </w:t>
      </w:r>
      <w:r w:rsidR="002C5775" w:rsidRPr="004D7C1D">
        <w:rPr>
          <w:sz w:val="24"/>
          <w:szCs w:val="24"/>
          <w:lang w:val="en-US"/>
        </w:rPr>
        <w:t>&lt;</w:t>
      </w:r>
      <w:r w:rsidR="00280B5D" w:rsidRPr="004D7C1D">
        <w:rPr>
          <w:sz w:val="24"/>
          <w:szCs w:val="24"/>
          <w:lang w:val="en-US"/>
        </w:rPr>
        <w:t>*</w:t>
      </w:r>
      <w:r w:rsidR="002C5775" w:rsidRPr="004D7C1D">
        <w:rPr>
          <w:sz w:val="24"/>
          <w:szCs w:val="24"/>
          <w:lang w:val="en-US"/>
        </w:rPr>
        <w:t>&gt; —</w:t>
      </w:r>
      <w:r w:rsidR="00F010E7" w:rsidRPr="004D7C1D">
        <w:rPr>
          <w:sz w:val="24"/>
          <w:szCs w:val="24"/>
          <w:lang w:val="en-US"/>
        </w:rPr>
        <w:t xml:space="preserve"> </w:t>
      </w:r>
      <w:r w:rsidR="00022A2A" w:rsidRPr="004D7C1D">
        <w:rPr>
          <w:sz w:val="24"/>
          <w:szCs w:val="24"/>
          <w:lang w:val="en-US"/>
        </w:rPr>
        <w:t>here and in Table 3: some preventive vaccination records have shown incorrect dates of birth or vaccine administration (one year or months before the possible date of birth/vaccination) or the corresponding dates could not be determined due to the poor quality of photocopies; such data was not considered when calculating the vaccination timelines, therefore, total number of analyzed cards differed (was less) from the number of cards included in the study</w:t>
      </w:r>
      <w:r w:rsidR="00AA0C8C" w:rsidRPr="004D7C1D">
        <w:rPr>
          <w:sz w:val="24"/>
          <w:szCs w:val="24"/>
          <w:lang w:val="en-US"/>
        </w:rPr>
        <w:t>.</w:t>
      </w:r>
      <w:r w:rsidR="00F77FCA" w:rsidRPr="004D7C1D">
        <w:rPr>
          <w:sz w:val="24"/>
          <w:szCs w:val="24"/>
          <w:lang w:val="en-US"/>
        </w:rPr>
        <w:t xml:space="preserve"> </w:t>
      </w:r>
      <w:r w:rsidR="002C5775" w:rsidRPr="004D7C1D">
        <w:rPr>
          <w:sz w:val="24"/>
          <w:szCs w:val="24"/>
          <w:lang w:val="en-US"/>
        </w:rPr>
        <w:t>&lt;</w:t>
      </w:r>
      <w:r w:rsidR="00F010E7" w:rsidRPr="004D7C1D">
        <w:rPr>
          <w:sz w:val="24"/>
          <w:szCs w:val="24"/>
          <w:lang w:val="en-US"/>
        </w:rPr>
        <w:t>**</w:t>
      </w:r>
      <w:r w:rsidR="002C5775" w:rsidRPr="004D7C1D">
        <w:rPr>
          <w:sz w:val="24"/>
          <w:szCs w:val="24"/>
          <w:lang w:val="en-US"/>
        </w:rPr>
        <w:t>&gt;</w:t>
      </w:r>
      <w:r w:rsidR="00F010E7" w:rsidRPr="004D7C1D">
        <w:rPr>
          <w:sz w:val="24"/>
          <w:szCs w:val="24"/>
          <w:lang w:val="en-US"/>
        </w:rPr>
        <w:t xml:space="preserve"> </w:t>
      </w:r>
      <w:r w:rsidR="002C5775" w:rsidRPr="004D7C1D">
        <w:rPr>
          <w:sz w:val="24"/>
          <w:szCs w:val="24"/>
          <w:lang w:val="en-US"/>
        </w:rPr>
        <w:t xml:space="preserve">— </w:t>
      </w:r>
      <w:r w:rsidR="00022A2A" w:rsidRPr="004D7C1D">
        <w:rPr>
          <w:sz w:val="24"/>
          <w:szCs w:val="24"/>
          <w:lang w:val="en-US"/>
        </w:rPr>
        <w:t>the vaccination timeliness (against these infections) was the same, therefore, they were presented in one line</w:t>
      </w:r>
      <w:r w:rsidR="007F54E0" w:rsidRPr="004D7C1D">
        <w:rPr>
          <w:sz w:val="24"/>
          <w:szCs w:val="24"/>
          <w:lang w:val="en-US"/>
        </w:rPr>
        <w:t>.</w:t>
      </w:r>
      <w:r w:rsidR="002C039F" w:rsidRPr="004D7C1D">
        <w:rPr>
          <w:sz w:val="24"/>
          <w:szCs w:val="24"/>
          <w:lang w:val="en-US"/>
        </w:rPr>
        <w:t xml:space="preserve"> </w:t>
      </w:r>
      <w:r w:rsidR="00D91CCE" w:rsidRPr="004D7C1D">
        <w:rPr>
          <w:sz w:val="24"/>
          <w:szCs w:val="24"/>
          <w:lang w:val="en-US"/>
        </w:rPr>
        <w:t xml:space="preserve">RV — </w:t>
      </w:r>
      <w:r w:rsidR="00022A2A" w:rsidRPr="004D7C1D">
        <w:rPr>
          <w:sz w:val="24"/>
          <w:szCs w:val="24"/>
          <w:lang w:val="en-US"/>
        </w:rPr>
        <w:t xml:space="preserve">revaccination </w:t>
      </w:r>
      <w:r w:rsidR="00D91CCE" w:rsidRPr="004D7C1D">
        <w:rPr>
          <w:sz w:val="24"/>
          <w:szCs w:val="24"/>
          <w:lang w:val="en-US"/>
        </w:rPr>
        <w:t xml:space="preserve">(RV1 — </w:t>
      </w:r>
      <w:r w:rsidR="00022A2A" w:rsidRPr="004D7C1D">
        <w:rPr>
          <w:sz w:val="24"/>
          <w:szCs w:val="24"/>
          <w:lang w:val="en-US"/>
        </w:rPr>
        <w:t>first revaccination</w:t>
      </w:r>
      <w:r w:rsidR="00D91CCE" w:rsidRPr="004D7C1D">
        <w:rPr>
          <w:sz w:val="24"/>
          <w:szCs w:val="24"/>
          <w:lang w:val="en-US"/>
        </w:rPr>
        <w:t>)</w:t>
      </w:r>
      <w:r w:rsidR="002C5775" w:rsidRPr="004D7C1D">
        <w:rPr>
          <w:sz w:val="24"/>
          <w:szCs w:val="24"/>
          <w:lang w:val="en-US"/>
        </w:rPr>
        <w:t>;</w:t>
      </w:r>
      <w:r w:rsidR="00FD52FC" w:rsidRPr="004D7C1D">
        <w:rPr>
          <w:sz w:val="24"/>
          <w:szCs w:val="24"/>
          <w:lang w:val="en-US"/>
        </w:rPr>
        <w:t xml:space="preserve"> </w:t>
      </w:r>
      <w:r w:rsidR="00022A2A" w:rsidRPr="004D7C1D">
        <w:rPr>
          <w:sz w:val="24"/>
          <w:szCs w:val="24"/>
          <w:lang w:val="en-US"/>
        </w:rPr>
        <w:t>DPT (</w:t>
      </w:r>
      <w:r w:rsidR="00FD52FC" w:rsidRPr="004D7C1D">
        <w:rPr>
          <w:sz w:val="24"/>
          <w:szCs w:val="24"/>
        </w:rPr>
        <w:t>КДС</w:t>
      </w:r>
      <w:r w:rsidR="00022A2A" w:rsidRPr="004D7C1D">
        <w:rPr>
          <w:sz w:val="24"/>
          <w:szCs w:val="24"/>
          <w:lang w:val="en-US"/>
        </w:rPr>
        <w:t>)</w:t>
      </w:r>
      <w:r w:rsidR="00FD52FC" w:rsidRPr="004D7C1D">
        <w:rPr>
          <w:sz w:val="24"/>
          <w:szCs w:val="24"/>
          <w:lang w:val="en-US"/>
        </w:rPr>
        <w:t xml:space="preserve"> – </w:t>
      </w:r>
      <w:r w:rsidR="00022A2A" w:rsidRPr="004D7C1D">
        <w:rPr>
          <w:sz w:val="24"/>
          <w:szCs w:val="24"/>
          <w:lang w:val="en-US"/>
        </w:rPr>
        <w:t>diphtheria, pertussis, tetanus</w:t>
      </w:r>
      <w:r w:rsidR="005D6F33" w:rsidRPr="004D7C1D">
        <w:rPr>
          <w:sz w:val="24"/>
          <w:szCs w:val="24"/>
          <w:lang w:val="en-US"/>
        </w:rPr>
        <w:t>.</w:t>
      </w:r>
    </w:p>
    <w:p w14:paraId="1C4CB069" w14:textId="3396174D" w:rsidR="00280B5D" w:rsidRPr="004D7C1D" w:rsidRDefault="00280B5D" w:rsidP="00A76F7E">
      <w:pPr>
        <w:pStyle w:val="affffff0"/>
        <w:spacing w:line="360" w:lineRule="auto"/>
        <w:ind w:right="-1"/>
        <w:jc w:val="both"/>
        <w:rPr>
          <w:sz w:val="24"/>
          <w:szCs w:val="24"/>
          <w:lang w:val="en-US"/>
        </w:rPr>
        <w:sectPr w:rsidR="00280B5D" w:rsidRPr="004D7C1D" w:rsidSect="00661094">
          <w:endnotePr>
            <w:numFmt w:val="decimal"/>
          </w:endnotePr>
          <w:pgSz w:w="16838" w:h="11906" w:orient="landscape"/>
          <w:pgMar w:top="1701" w:right="1134" w:bottom="850" w:left="1134" w:header="720" w:footer="0" w:gutter="0"/>
          <w:cols w:space="720"/>
          <w:docGrid w:linePitch="600" w:charSpace="36864"/>
        </w:sectPr>
      </w:pPr>
    </w:p>
    <w:p w14:paraId="1326B2E8" w14:textId="545C1293" w:rsidR="00F03DC5" w:rsidRPr="004D7C1D" w:rsidRDefault="00022A2A" w:rsidP="00A76F7E">
      <w:pPr>
        <w:spacing w:line="360" w:lineRule="auto"/>
        <w:ind w:right="-1"/>
        <w:jc w:val="both"/>
        <w:rPr>
          <w:rFonts w:eastAsia="Calibri"/>
          <w:lang w:val="en-US" w:eastAsia="en-US"/>
        </w:rPr>
      </w:pPr>
      <w:r w:rsidRPr="004D7C1D">
        <w:rPr>
          <w:rFonts w:eastAsia="Calibri"/>
          <w:b/>
          <w:bCs/>
          <w:lang w:val="en-US" w:eastAsia="en-US"/>
        </w:rPr>
        <w:lastRenderedPageBreak/>
        <w:t>Table</w:t>
      </w:r>
      <w:r w:rsidR="00AC5106" w:rsidRPr="004D7C1D">
        <w:rPr>
          <w:rFonts w:eastAsia="Calibri"/>
          <w:b/>
          <w:bCs/>
          <w:lang w:val="en-US" w:eastAsia="en-US"/>
        </w:rPr>
        <w:t xml:space="preserve"> </w:t>
      </w:r>
      <w:r w:rsidR="000A3F91" w:rsidRPr="004D7C1D">
        <w:rPr>
          <w:rFonts w:eastAsia="Calibri"/>
          <w:b/>
          <w:bCs/>
          <w:lang w:val="en-US" w:eastAsia="en-US"/>
        </w:rPr>
        <w:t>3</w:t>
      </w:r>
      <w:r w:rsidR="00977607" w:rsidRPr="004D7C1D">
        <w:rPr>
          <w:rFonts w:eastAsia="Calibri"/>
          <w:b/>
          <w:bCs/>
          <w:lang w:val="en-US" w:eastAsia="en-US"/>
        </w:rPr>
        <w:t>.</w:t>
      </w:r>
      <w:r w:rsidR="00AC5106" w:rsidRPr="004D7C1D">
        <w:rPr>
          <w:rFonts w:eastAsia="Calibri"/>
          <w:bCs/>
          <w:lang w:val="en-US" w:eastAsia="en-US"/>
        </w:rPr>
        <w:t xml:space="preserve"> </w:t>
      </w:r>
      <w:r w:rsidRPr="004D7C1D">
        <w:rPr>
          <w:lang w:val="en-US"/>
        </w:rPr>
        <w:t xml:space="preserve">The timeliness of vaccination in children according to </w:t>
      </w:r>
      <w:r w:rsidRPr="004D7C1D">
        <w:rPr>
          <w:rFonts w:eastAsia="Calibri"/>
          <w:bCs/>
          <w:lang w:val="en-US" w:eastAsia="en-US"/>
        </w:rPr>
        <w:t>NIS</w:t>
      </w:r>
      <w:r w:rsidR="006E0FE5" w:rsidRPr="004D7C1D">
        <w:rPr>
          <w:rFonts w:eastAsia="Calibri"/>
          <w:bCs/>
          <w:lang w:val="en-US" w:eastAsia="en-US"/>
        </w:rPr>
        <w:t xml:space="preserve"> (</w:t>
      </w:r>
      <w:r w:rsidRPr="004D7C1D">
        <w:rPr>
          <w:rFonts w:eastAsia="Calibri"/>
          <w:bCs/>
          <w:lang w:val="en-US" w:eastAsia="en-US"/>
        </w:rPr>
        <w:t>version</w:t>
      </w:r>
      <w:r w:rsidR="006E0FE5" w:rsidRPr="004D7C1D">
        <w:rPr>
          <w:rFonts w:eastAsia="Calibri"/>
          <w:bCs/>
          <w:lang w:val="en-US" w:eastAsia="en-US"/>
        </w:rPr>
        <w:t xml:space="preserve"> </w:t>
      </w:r>
      <w:r w:rsidRPr="004D7C1D">
        <w:rPr>
          <w:rFonts w:eastAsia="Calibri"/>
          <w:bCs/>
          <w:lang w:val="en-US" w:eastAsia="en-US"/>
        </w:rPr>
        <w:t xml:space="preserve">of </w:t>
      </w:r>
      <w:r w:rsidR="006E0FE5" w:rsidRPr="004D7C1D">
        <w:rPr>
          <w:rFonts w:eastAsia="Calibri"/>
          <w:bCs/>
          <w:lang w:val="en-US" w:eastAsia="en-US"/>
        </w:rPr>
        <w:t>2021)</w:t>
      </w:r>
    </w:p>
    <w:tbl>
      <w:tblPr>
        <w:tblW w:w="14237" w:type="dxa"/>
        <w:tblInd w:w="-5" w:type="dxa"/>
        <w:tblLook w:val="04A0" w:firstRow="1" w:lastRow="0" w:firstColumn="1" w:lastColumn="0" w:noHBand="0" w:noVBand="1"/>
      </w:tblPr>
      <w:tblGrid>
        <w:gridCol w:w="2536"/>
        <w:gridCol w:w="2228"/>
        <w:gridCol w:w="1372"/>
        <w:gridCol w:w="1397"/>
        <w:gridCol w:w="1677"/>
        <w:gridCol w:w="822"/>
        <w:gridCol w:w="1250"/>
        <w:gridCol w:w="1861"/>
        <w:gridCol w:w="1094"/>
      </w:tblGrid>
      <w:tr w:rsidR="00022A2A" w:rsidRPr="004D7C1D" w14:paraId="13A09E3C" w14:textId="77777777" w:rsidTr="00022A2A">
        <w:trPr>
          <w:trHeight w:val="300"/>
        </w:trPr>
        <w:tc>
          <w:tcPr>
            <w:tcW w:w="2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BA906" w14:textId="317F2107" w:rsidR="00022A2A" w:rsidRPr="004D7C1D" w:rsidRDefault="00022A2A" w:rsidP="00022A2A">
            <w:pPr>
              <w:spacing w:line="360" w:lineRule="auto"/>
              <w:jc w:val="center"/>
              <w:rPr>
                <w:b/>
                <w:bCs/>
                <w:color w:val="000000"/>
              </w:rPr>
            </w:pPr>
            <w:bookmarkStart w:id="3" w:name="_Hlk163685861"/>
            <w:r w:rsidRPr="004D7C1D">
              <w:rPr>
                <w:rFonts w:eastAsia="Calibri"/>
                <w:b/>
                <w:lang w:val="en-US" w:eastAsia="en-US"/>
              </w:rPr>
              <w:t>Infection</w:t>
            </w:r>
          </w:p>
        </w:tc>
        <w:tc>
          <w:tcPr>
            <w:tcW w:w="2228" w:type="dxa"/>
            <w:vMerge w:val="restart"/>
            <w:tcBorders>
              <w:top w:val="single" w:sz="4" w:space="0" w:color="auto"/>
              <w:left w:val="single" w:sz="4" w:space="0" w:color="auto"/>
              <w:right w:val="single" w:sz="4" w:space="0" w:color="auto"/>
            </w:tcBorders>
          </w:tcPr>
          <w:p w14:paraId="08CF789A" w14:textId="23662B10" w:rsidR="00022A2A" w:rsidRPr="004D7C1D" w:rsidRDefault="00022A2A" w:rsidP="00022A2A">
            <w:pPr>
              <w:spacing w:line="360" w:lineRule="auto"/>
              <w:jc w:val="center"/>
              <w:rPr>
                <w:rFonts w:eastAsia="Calibri"/>
                <w:b/>
                <w:bCs/>
                <w:color w:val="000000"/>
                <w:lang w:eastAsia="en-US"/>
              </w:rPr>
            </w:pPr>
            <w:proofErr w:type="spellStart"/>
            <w:r w:rsidRPr="004D7C1D">
              <w:rPr>
                <w:b/>
                <w:bCs/>
              </w:rPr>
              <w:t>Decreed</w:t>
            </w:r>
            <w:proofErr w:type="spellEnd"/>
            <w:r w:rsidRPr="004D7C1D">
              <w:rPr>
                <w:b/>
                <w:bCs/>
              </w:rPr>
              <w:t xml:space="preserve"> </w:t>
            </w:r>
            <w:proofErr w:type="spellStart"/>
            <w:r w:rsidRPr="004D7C1D">
              <w:rPr>
                <w:b/>
                <w:bCs/>
              </w:rPr>
              <w:t>age</w:t>
            </w:r>
            <w:proofErr w:type="spellEnd"/>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01BBA" w14:textId="7F4E71DD" w:rsidR="00022A2A" w:rsidRPr="004D7C1D" w:rsidRDefault="00022A2A" w:rsidP="00022A2A">
            <w:pPr>
              <w:spacing w:line="360" w:lineRule="auto"/>
              <w:jc w:val="both"/>
              <w:rPr>
                <w:b/>
                <w:bCs/>
                <w:color w:val="000000"/>
              </w:rPr>
            </w:pPr>
            <w:r w:rsidRPr="004D7C1D">
              <w:rPr>
                <w:rFonts w:eastAsia="Calibri"/>
                <w:b/>
                <w:lang w:val="en-US" w:eastAsia="en-US"/>
              </w:rPr>
              <w:t>Cohort</w:t>
            </w:r>
            <w:r w:rsidRPr="004D7C1D">
              <w:rPr>
                <w:rFonts w:eastAsia="Calibri"/>
                <w:b/>
                <w:lang w:eastAsia="en-US"/>
              </w:rPr>
              <w:t xml:space="preserve">, </w:t>
            </w:r>
            <w:proofErr w:type="spellStart"/>
            <w:r w:rsidRPr="004D7C1D">
              <w:rPr>
                <w:rFonts w:eastAsia="Calibri"/>
                <w:b/>
                <w:lang w:eastAsia="en-US"/>
              </w:rPr>
              <w:t>birth</w:t>
            </w:r>
            <w:proofErr w:type="spellEnd"/>
            <w:r w:rsidRPr="004D7C1D">
              <w:rPr>
                <w:rFonts w:eastAsia="Calibri"/>
                <w:b/>
                <w:lang w:eastAsia="en-US"/>
              </w:rPr>
              <w:t xml:space="preserve"> </w:t>
            </w:r>
            <w:proofErr w:type="spellStart"/>
            <w:r w:rsidRPr="004D7C1D">
              <w:rPr>
                <w:rFonts w:eastAsia="Calibri"/>
                <w:b/>
                <w:lang w:eastAsia="en-US"/>
              </w:rPr>
              <w:t>year</w:t>
            </w:r>
            <w:proofErr w:type="spellEnd"/>
          </w:p>
        </w:tc>
        <w:tc>
          <w:tcPr>
            <w:tcW w:w="3896" w:type="dxa"/>
            <w:gridSpan w:val="3"/>
            <w:tcBorders>
              <w:top w:val="single" w:sz="4" w:space="0" w:color="auto"/>
              <w:left w:val="nil"/>
              <w:bottom w:val="single" w:sz="4" w:space="0" w:color="auto"/>
              <w:right w:val="single" w:sz="4" w:space="0" w:color="auto"/>
            </w:tcBorders>
            <w:shd w:val="clear" w:color="auto" w:fill="auto"/>
            <w:vAlign w:val="center"/>
            <w:hideMark/>
          </w:tcPr>
          <w:p w14:paraId="23249287" w14:textId="018BBE66" w:rsidR="00022A2A" w:rsidRPr="004D7C1D" w:rsidRDefault="00022A2A" w:rsidP="00022A2A">
            <w:pPr>
              <w:spacing w:line="360" w:lineRule="auto"/>
              <w:jc w:val="both"/>
              <w:rPr>
                <w:b/>
                <w:bCs/>
                <w:color w:val="000000"/>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Bashkortostan</w:t>
            </w:r>
            <w:proofErr w:type="spellEnd"/>
            <w:r w:rsidRPr="004D7C1D">
              <w:rPr>
                <w:rFonts w:eastAsia="Calibri"/>
                <w:b/>
                <w:lang w:eastAsia="en-US"/>
              </w:rPr>
              <w:t xml:space="preserve"> *</w:t>
            </w:r>
          </w:p>
        </w:tc>
        <w:tc>
          <w:tcPr>
            <w:tcW w:w="4205" w:type="dxa"/>
            <w:gridSpan w:val="3"/>
            <w:tcBorders>
              <w:top w:val="single" w:sz="4" w:space="0" w:color="auto"/>
              <w:left w:val="nil"/>
              <w:bottom w:val="single" w:sz="4" w:space="0" w:color="auto"/>
              <w:right w:val="single" w:sz="4" w:space="0" w:color="auto"/>
            </w:tcBorders>
            <w:shd w:val="clear" w:color="auto" w:fill="auto"/>
            <w:hideMark/>
          </w:tcPr>
          <w:p w14:paraId="4D160482" w14:textId="3EE2F664" w:rsidR="00022A2A" w:rsidRPr="004D7C1D" w:rsidRDefault="00022A2A" w:rsidP="00022A2A">
            <w:pPr>
              <w:spacing w:line="360" w:lineRule="auto"/>
              <w:jc w:val="both"/>
              <w:rPr>
                <w:b/>
                <w:bCs/>
                <w:color w:val="000000"/>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Sakha</w:t>
            </w:r>
            <w:proofErr w:type="spellEnd"/>
            <w:r w:rsidRPr="004D7C1D">
              <w:rPr>
                <w:rFonts w:eastAsia="Calibri"/>
                <w:b/>
                <w:lang w:eastAsia="en-US"/>
              </w:rPr>
              <w:t xml:space="preserve"> (</w:t>
            </w:r>
            <w:proofErr w:type="spellStart"/>
            <w:r w:rsidRPr="004D7C1D">
              <w:rPr>
                <w:rFonts w:eastAsia="Calibri"/>
                <w:b/>
                <w:lang w:eastAsia="en-US"/>
              </w:rPr>
              <w:t>Yakutia</w:t>
            </w:r>
            <w:proofErr w:type="spellEnd"/>
            <w:r w:rsidRPr="004D7C1D">
              <w:rPr>
                <w:rFonts w:eastAsia="Calibri"/>
                <w:b/>
                <w:lang w:eastAsia="en-US"/>
              </w:rPr>
              <w:t>)*</w:t>
            </w:r>
          </w:p>
        </w:tc>
      </w:tr>
      <w:tr w:rsidR="00022A2A" w:rsidRPr="004D7C1D" w14:paraId="779EF93D" w14:textId="77777777" w:rsidTr="00022A2A">
        <w:trPr>
          <w:trHeight w:val="290"/>
        </w:trPr>
        <w:tc>
          <w:tcPr>
            <w:tcW w:w="2536" w:type="dxa"/>
            <w:vMerge/>
            <w:tcBorders>
              <w:top w:val="single" w:sz="4" w:space="0" w:color="auto"/>
              <w:left w:val="single" w:sz="4" w:space="0" w:color="auto"/>
              <w:bottom w:val="single" w:sz="4" w:space="0" w:color="auto"/>
              <w:right w:val="single" w:sz="4" w:space="0" w:color="auto"/>
            </w:tcBorders>
            <w:hideMark/>
          </w:tcPr>
          <w:p w14:paraId="04CC0CCF" w14:textId="77777777" w:rsidR="00022A2A" w:rsidRPr="004D7C1D" w:rsidRDefault="00022A2A" w:rsidP="00022A2A">
            <w:pPr>
              <w:spacing w:line="360" w:lineRule="auto"/>
              <w:rPr>
                <w:b/>
                <w:bCs/>
                <w:color w:val="000000"/>
              </w:rPr>
            </w:pPr>
          </w:p>
        </w:tc>
        <w:tc>
          <w:tcPr>
            <w:tcW w:w="2228" w:type="dxa"/>
            <w:vMerge/>
            <w:tcBorders>
              <w:left w:val="single" w:sz="4" w:space="0" w:color="auto"/>
              <w:bottom w:val="single" w:sz="4" w:space="0" w:color="auto"/>
              <w:right w:val="single" w:sz="4" w:space="0" w:color="auto"/>
            </w:tcBorders>
          </w:tcPr>
          <w:p w14:paraId="65C75C88" w14:textId="77777777" w:rsidR="00022A2A" w:rsidRPr="004D7C1D" w:rsidRDefault="00022A2A" w:rsidP="00022A2A">
            <w:pPr>
              <w:spacing w:line="360" w:lineRule="auto"/>
              <w:jc w:val="center"/>
              <w:rPr>
                <w:b/>
                <w:bCs/>
                <w:color w:val="000000"/>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23141EA4" w14:textId="1A5263B2" w:rsidR="00022A2A" w:rsidRPr="004D7C1D" w:rsidRDefault="00022A2A" w:rsidP="00022A2A">
            <w:pPr>
              <w:spacing w:line="360" w:lineRule="auto"/>
              <w:rPr>
                <w:b/>
                <w:bCs/>
                <w:color w:val="000000"/>
              </w:rPr>
            </w:pPr>
          </w:p>
        </w:tc>
        <w:tc>
          <w:tcPr>
            <w:tcW w:w="1397" w:type="dxa"/>
            <w:tcBorders>
              <w:top w:val="nil"/>
              <w:left w:val="nil"/>
              <w:bottom w:val="single" w:sz="4" w:space="0" w:color="auto"/>
              <w:right w:val="single" w:sz="4" w:space="0" w:color="auto"/>
            </w:tcBorders>
            <w:shd w:val="clear" w:color="auto" w:fill="auto"/>
            <w:vAlign w:val="center"/>
            <w:hideMark/>
          </w:tcPr>
          <w:p w14:paraId="55E85151" w14:textId="0FE4C5E0" w:rsidR="00022A2A" w:rsidRPr="004D7C1D" w:rsidRDefault="00022A2A" w:rsidP="00022A2A">
            <w:pPr>
              <w:spacing w:line="360" w:lineRule="auto"/>
              <w:jc w:val="both"/>
              <w:rPr>
                <w:b/>
                <w:bCs/>
                <w:color w:val="000000"/>
              </w:rPr>
            </w:pPr>
            <w:r w:rsidRPr="004D7C1D">
              <w:rPr>
                <w:rFonts w:eastAsia="Calibri"/>
                <w:b/>
                <w:lang w:val="en-US" w:eastAsia="en-US"/>
              </w:rPr>
              <w:t>Abs</w:t>
            </w:r>
            <w:r w:rsidRPr="004D7C1D">
              <w:rPr>
                <w:rFonts w:eastAsia="Calibri"/>
                <w:b/>
                <w:lang w:eastAsia="en-US"/>
              </w:rPr>
              <w:t>.</w:t>
            </w:r>
          </w:p>
        </w:tc>
        <w:tc>
          <w:tcPr>
            <w:tcW w:w="1677" w:type="dxa"/>
            <w:tcBorders>
              <w:top w:val="nil"/>
              <w:left w:val="nil"/>
              <w:bottom w:val="single" w:sz="4" w:space="0" w:color="auto"/>
              <w:right w:val="single" w:sz="4" w:space="0" w:color="auto"/>
            </w:tcBorders>
            <w:shd w:val="clear" w:color="auto" w:fill="auto"/>
            <w:vAlign w:val="center"/>
            <w:hideMark/>
          </w:tcPr>
          <w:p w14:paraId="4C84852A" w14:textId="33074AAC" w:rsidR="00022A2A" w:rsidRPr="004D7C1D" w:rsidRDefault="00022A2A" w:rsidP="00022A2A">
            <w:pPr>
              <w:spacing w:line="360" w:lineRule="auto"/>
              <w:jc w:val="both"/>
              <w:rPr>
                <w:b/>
                <w:bCs/>
                <w:color w:val="000000"/>
              </w:rPr>
            </w:pPr>
            <w:r w:rsidRPr="004D7C1D">
              <w:rPr>
                <w:rFonts w:eastAsia="Calibri"/>
                <w:b/>
                <w:lang w:eastAsia="en-US"/>
              </w:rPr>
              <w:t xml:space="preserve">% (95% </w:t>
            </w:r>
            <w:r w:rsidRPr="004D7C1D">
              <w:rPr>
                <w:rFonts w:eastAsia="Calibri"/>
                <w:b/>
                <w:lang w:val="en-US" w:eastAsia="en-US"/>
              </w:rPr>
              <w:t>CI</w:t>
            </w:r>
            <w:r w:rsidRPr="004D7C1D">
              <w:rPr>
                <w:rFonts w:eastAsia="Calibri"/>
                <w:b/>
                <w:lang w:eastAsia="en-US"/>
              </w:rPr>
              <w:t>)</w:t>
            </w:r>
          </w:p>
        </w:tc>
        <w:tc>
          <w:tcPr>
            <w:tcW w:w="822" w:type="dxa"/>
            <w:tcBorders>
              <w:top w:val="nil"/>
              <w:left w:val="nil"/>
              <w:bottom w:val="single" w:sz="4" w:space="0" w:color="auto"/>
              <w:right w:val="single" w:sz="4" w:space="0" w:color="auto"/>
            </w:tcBorders>
            <w:shd w:val="clear" w:color="auto" w:fill="auto"/>
            <w:hideMark/>
          </w:tcPr>
          <w:p w14:paraId="12F575F3" w14:textId="77777777" w:rsidR="00022A2A" w:rsidRPr="004D7C1D" w:rsidRDefault="00022A2A" w:rsidP="00022A2A">
            <w:pPr>
              <w:spacing w:line="360" w:lineRule="auto"/>
              <w:jc w:val="center"/>
              <w:rPr>
                <w:b/>
                <w:bCs/>
                <w:i/>
                <w:color w:val="000000"/>
              </w:rPr>
            </w:pPr>
            <w:r w:rsidRPr="004D7C1D">
              <w:rPr>
                <w:rFonts w:eastAsia="Calibri"/>
                <w:b/>
                <w:bCs/>
                <w:i/>
                <w:color w:val="000000"/>
                <w:lang w:eastAsia="en-US"/>
              </w:rPr>
              <w:t>р</w:t>
            </w:r>
          </w:p>
        </w:tc>
        <w:tc>
          <w:tcPr>
            <w:tcW w:w="1250" w:type="dxa"/>
            <w:tcBorders>
              <w:top w:val="nil"/>
              <w:left w:val="nil"/>
              <w:bottom w:val="single" w:sz="4" w:space="0" w:color="auto"/>
              <w:right w:val="single" w:sz="4" w:space="0" w:color="auto"/>
            </w:tcBorders>
            <w:shd w:val="clear" w:color="auto" w:fill="auto"/>
            <w:hideMark/>
          </w:tcPr>
          <w:p w14:paraId="6DBAAF03" w14:textId="77777777" w:rsidR="00022A2A" w:rsidRPr="004D7C1D" w:rsidRDefault="00022A2A" w:rsidP="00022A2A">
            <w:pPr>
              <w:spacing w:line="360" w:lineRule="auto"/>
              <w:jc w:val="both"/>
              <w:rPr>
                <w:b/>
                <w:bCs/>
                <w:color w:val="000000"/>
              </w:rPr>
            </w:pPr>
            <w:proofErr w:type="spellStart"/>
            <w:r w:rsidRPr="004D7C1D">
              <w:rPr>
                <w:rFonts w:eastAsia="Calibri"/>
                <w:b/>
                <w:bCs/>
                <w:color w:val="000000"/>
                <w:lang w:eastAsia="en-US"/>
              </w:rPr>
              <w:t>Абс</w:t>
            </w:r>
            <w:proofErr w:type="spellEnd"/>
            <w:r w:rsidRPr="004D7C1D">
              <w:rPr>
                <w:rFonts w:eastAsia="Calibri"/>
                <w:b/>
                <w:bCs/>
                <w:color w:val="000000"/>
                <w:lang w:eastAsia="en-US"/>
              </w:rPr>
              <w:t>.</w:t>
            </w:r>
          </w:p>
        </w:tc>
        <w:tc>
          <w:tcPr>
            <w:tcW w:w="1861" w:type="dxa"/>
            <w:tcBorders>
              <w:top w:val="nil"/>
              <w:left w:val="nil"/>
              <w:bottom w:val="single" w:sz="4" w:space="0" w:color="auto"/>
              <w:right w:val="single" w:sz="4" w:space="0" w:color="auto"/>
            </w:tcBorders>
            <w:shd w:val="clear" w:color="auto" w:fill="auto"/>
            <w:vAlign w:val="center"/>
            <w:hideMark/>
          </w:tcPr>
          <w:p w14:paraId="2DD8E7B9" w14:textId="1C9E6E12" w:rsidR="00022A2A" w:rsidRPr="004D7C1D" w:rsidRDefault="00022A2A" w:rsidP="00022A2A">
            <w:pPr>
              <w:spacing w:line="360" w:lineRule="auto"/>
              <w:jc w:val="both"/>
              <w:rPr>
                <w:b/>
                <w:bCs/>
                <w:color w:val="000000"/>
              </w:rPr>
            </w:pPr>
            <w:r w:rsidRPr="004D7C1D">
              <w:rPr>
                <w:rFonts w:eastAsia="Calibri"/>
                <w:b/>
                <w:bCs/>
                <w:color w:val="000000"/>
                <w:lang w:eastAsia="en-US"/>
              </w:rPr>
              <w:t xml:space="preserve">% (95% </w:t>
            </w:r>
            <w:r w:rsidRPr="004D7C1D">
              <w:rPr>
                <w:rFonts w:eastAsia="Calibri"/>
                <w:b/>
                <w:bCs/>
                <w:color w:val="000000"/>
                <w:lang w:val="en-US" w:eastAsia="en-US"/>
              </w:rPr>
              <w:t>CI</w:t>
            </w:r>
            <w:r w:rsidRPr="004D7C1D">
              <w:rPr>
                <w:rFonts w:eastAsia="Calibri"/>
                <w:b/>
                <w:bCs/>
                <w:color w:val="000000"/>
                <w:lang w:eastAsia="en-US"/>
              </w:rPr>
              <w:t>)</w:t>
            </w:r>
          </w:p>
        </w:tc>
        <w:tc>
          <w:tcPr>
            <w:tcW w:w="1094" w:type="dxa"/>
            <w:tcBorders>
              <w:top w:val="nil"/>
              <w:left w:val="nil"/>
              <w:bottom w:val="single" w:sz="4" w:space="0" w:color="auto"/>
              <w:right w:val="single" w:sz="4" w:space="0" w:color="auto"/>
            </w:tcBorders>
            <w:shd w:val="clear" w:color="auto" w:fill="auto"/>
            <w:vAlign w:val="center"/>
            <w:hideMark/>
          </w:tcPr>
          <w:p w14:paraId="753E71C1" w14:textId="5A11B4C8" w:rsidR="00022A2A" w:rsidRPr="004D7C1D" w:rsidRDefault="00022A2A" w:rsidP="00022A2A">
            <w:pPr>
              <w:spacing w:line="360" w:lineRule="auto"/>
              <w:jc w:val="center"/>
              <w:rPr>
                <w:b/>
                <w:bCs/>
                <w:i/>
                <w:color w:val="000000"/>
              </w:rPr>
            </w:pPr>
            <w:r w:rsidRPr="004D7C1D">
              <w:rPr>
                <w:rFonts w:eastAsia="Calibri"/>
                <w:b/>
                <w:lang w:val="en-US" w:eastAsia="en-US"/>
              </w:rPr>
              <w:t>Abs</w:t>
            </w:r>
            <w:r w:rsidRPr="004D7C1D">
              <w:rPr>
                <w:rFonts w:eastAsia="Calibri"/>
                <w:b/>
                <w:lang w:eastAsia="en-US"/>
              </w:rPr>
              <w:t>.</w:t>
            </w:r>
          </w:p>
        </w:tc>
      </w:tr>
      <w:tr w:rsidR="009909C3" w:rsidRPr="004D7C1D" w14:paraId="03730386"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28CC8A61" w14:textId="5FA1F6DA" w:rsidR="00DD0789" w:rsidRPr="004D7C1D" w:rsidRDefault="00022A2A" w:rsidP="00A76F7E">
            <w:pPr>
              <w:spacing w:line="360" w:lineRule="auto"/>
              <w:jc w:val="both"/>
              <w:rPr>
                <w:color w:val="000000"/>
              </w:rPr>
            </w:pPr>
            <w:r w:rsidRPr="004D7C1D">
              <w:rPr>
                <w:lang w:val="en-US"/>
              </w:rPr>
              <w:t>T</w:t>
            </w:r>
            <w:proofErr w:type="spellStart"/>
            <w:r w:rsidRPr="004D7C1D">
              <w:t>uberculosis</w:t>
            </w:r>
            <w:proofErr w:type="spellEnd"/>
          </w:p>
        </w:tc>
        <w:tc>
          <w:tcPr>
            <w:tcW w:w="2228" w:type="dxa"/>
            <w:vMerge w:val="restart"/>
            <w:tcBorders>
              <w:top w:val="single" w:sz="4" w:space="0" w:color="auto"/>
              <w:left w:val="nil"/>
              <w:right w:val="single" w:sz="4" w:space="0" w:color="auto"/>
            </w:tcBorders>
          </w:tcPr>
          <w:p w14:paraId="26575445" w14:textId="1B07D90E" w:rsidR="00DD0789" w:rsidRPr="004D7C1D" w:rsidRDefault="00DD0789" w:rsidP="00A76F7E">
            <w:pPr>
              <w:spacing w:line="360" w:lineRule="auto"/>
              <w:jc w:val="center"/>
              <w:rPr>
                <w:rFonts w:eastAsia="Calibri"/>
                <w:color w:val="000000"/>
                <w:lang w:val="en-US" w:eastAsia="en-US"/>
              </w:rPr>
            </w:pPr>
            <w:r w:rsidRPr="004D7C1D">
              <w:rPr>
                <w:rFonts w:eastAsia="Calibri"/>
                <w:color w:val="000000"/>
                <w:lang w:eastAsia="en-US"/>
              </w:rPr>
              <w:t xml:space="preserve">7 </w:t>
            </w:r>
            <w:r w:rsidR="00022A2A" w:rsidRPr="004D7C1D">
              <w:rPr>
                <w:rFonts w:eastAsia="Calibri"/>
                <w:color w:val="000000"/>
                <w:lang w:val="en-US" w:eastAsia="en-US"/>
              </w:rPr>
              <w:t>d</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49E57066" w14:textId="1020E864"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0215C5A3" w14:textId="77777777" w:rsidR="00DD0789" w:rsidRPr="004D7C1D" w:rsidRDefault="00DD0789" w:rsidP="00A76F7E">
            <w:pPr>
              <w:spacing w:line="360" w:lineRule="auto"/>
              <w:jc w:val="both"/>
              <w:rPr>
                <w:color w:val="000000"/>
              </w:rPr>
            </w:pPr>
            <w:r w:rsidRPr="004D7C1D">
              <w:rPr>
                <w:color w:val="000000"/>
                <w:lang w:val="en-US"/>
              </w:rPr>
              <w:t>189/227</w:t>
            </w:r>
          </w:p>
        </w:tc>
        <w:tc>
          <w:tcPr>
            <w:tcW w:w="1677" w:type="dxa"/>
            <w:tcBorders>
              <w:top w:val="nil"/>
              <w:left w:val="nil"/>
              <w:bottom w:val="single" w:sz="4" w:space="0" w:color="auto"/>
              <w:right w:val="single" w:sz="4" w:space="0" w:color="auto"/>
            </w:tcBorders>
            <w:shd w:val="clear" w:color="auto" w:fill="auto"/>
            <w:vAlign w:val="center"/>
            <w:hideMark/>
          </w:tcPr>
          <w:p w14:paraId="184BA3C2" w14:textId="597FF674" w:rsidR="00DD0789" w:rsidRPr="004D7C1D" w:rsidRDefault="00DD0789" w:rsidP="00A76F7E">
            <w:pPr>
              <w:spacing w:line="360" w:lineRule="auto"/>
              <w:jc w:val="both"/>
              <w:rPr>
                <w:color w:val="000000"/>
              </w:rPr>
            </w:pPr>
            <w:r w:rsidRPr="004D7C1D">
              <w:rPr>
                <w:color w:val="000000"/>
                <w:lang w:val="en-US"/>
              </w:rPr>
              <w:t>83,3 (</w:t>
            </w:r>
            <w:r w:rsidRPr="004D7C1D">
              <w:rPr>
                <w:color w:val="000000"/>
              </w:rPr>
              <w:t>78,4</w:t>
            </w:r>
            <w:r w:rsidR="002C5775" w:rsidRPr="004D7C1D">
              <w:rPr>
                <w:color w:val="000000"/>
              </w:rPr>
              <w:t>–</w:t>
            </w:r>
            <w:r w:rsidRPr="004D7C1D">
              <w:rPr>
                <w:color w:val="000000"/>
              </w:rPr>
              <w:t>88,1</w:t>
            </w:r>
            <w:r w:rsidRPr="004D7C1D">
              <w:rPr>
                <w:color w:val="000000"/>
                <w:lang w:val="en-US"/>
              </w:rPr>
              <w:t>)</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28D5FD08" w14:textId="77777777" w:rsidR="00DD0789" w:rsidRPr="004D7C1D" w:rsidRDefault="00DD0789" w:rsidP="00A76F7E">
            <w:pPr>
              <w:spacing w:line="360" w:lineRule="auto"/>
              <w:jc w:val="center"/>
              <w:rPr>
                <w:color w:val="000000"/>
              </w:rPr>
            </w:pPr>
            <w:r w:rsidRPr="004D7C1D">
              <w:rPr>
                <w:rFonts w:eastAsia="Calibri"/>
                <w:color w:val="000000"/>
                <w:lang w:eastAsia="en-US"/>
              </w:rPr>
              <w:t>0,913</w:t>
            </w:r>
          </w:p>
        </w:tc>
        <w:tc>
          <w:tcPr>
            <w:tcW w:w="1250" w:type="dxa"/>
            <w:tcBorders>
              <w:top w:val="nil"/>
              <w:left w:val="nil"/>
              <w:bottom w:val="single" w:sz="4" w:space="0" w:color="auto"/>
              <w:right w:val="single" w:sz="4" w:space="0" w:color="auto"/>
            </w:tcBorders>
            <w:shd w:val="clear" w:color="auto" w:fill="auto"/>
            <w:vAlign w:val="center"/>
            <w:hideMark/>
          </w:tcPr>
          <w:p w14:paraId="3458E530" w14:textId="77777777" w:rsidR="00DD0789" w:rsidRPr="004D7C1D" w:rsidRDefault="00DD0789" w:rsidP="00A76F7E">
            <w:pPr>
              <w:spacing w:line="360" w:lineRule="auto"/>
              <w:jc w:val="both"/>
              <w:rPr>
                <w:color w:val="000000"/>
              </w:rPr>
            </w:pPr>
            <w:r w:rsidRPr="004D7C1D">
              <w:rPr>
                <w:color w:val="000000"/>
                <w:lang w:val="en-US"/>
              </w:rPr>
              <w:t>259/295</w:t>
            </w:r>
          </w:p>
        </w:tc>
        <w:tc>
          <w:tcPr>
            <w:tcW w:w="1861" w:type="dxa"/>
            <w:tcBorders>
              <w:top w:val="nil"/>
              <w:left w:val="nil"/>
              <w:bottom w:val="single" w:sz="4" w:space="0" w:color="auto"/>
              <w:right w:val="single" w:sz="4" w:space="0" w:color="auto"/>
            </w:tcBorders>
            <w:shd w:val="clear" w:color="auto" w:fill="auto"/>
            <w:vAlign w:val="center"/>
            <w:hideMark/>
          </w:tcPr>
          <w:p w14:paraId="515D2EA4" w14:textId="1D1EADD7" w:rsidR="00DD0789" w:rsidRPr="004D7C1D" w:rsidRDefault="00DD0789" w:rsidP="00A76F7E">
            <w:pPr>
              <w:spacing w:line="360" w:lineRule="auto"/>
              <w:jc w:val="both"/>
              <w:rPr>
                <w:color w:val="000000"/>
              </w:rPr>
            </w:pPr>
            <w:r w:rsidRPr="004D7C1D">
              <w:rPr>
                <w:color w:val="000000"/>
                <w:lang w:val="en-US"/>
              </w:rPr>
              <w:t xml:space="preserve">87,8 </w:t>
            </w:r>
            <w:r w:rsidRPr="004D7C1D">
              <w:rPr>
                <w:color w:val="000000"/>
              </w:rPr>
              <w:t>(84,1</w:t>
            </w:r>
            <w:r w:rsidR="002C5775" w:rsidRPr="004D7C1D">
              <w:rPr>
                <w:color w:val="000000"/>
              </w:rPr>
              <w:t>–</w:t>
            </w:r>
            <w:r w:rsidRPr="004D7C1D">
              <w:rPr>
                <w:color w:val="000000"/>
              </w:rPr>
              <w:t>91,5)</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7ED31900" w14:textId="77777777" w:rsidR="00DD0789" w:rsidRPr="004D7C1D" w:rsidRDefault="00DD0789" w:rsidP="00A76F7E">
            <w:pPr>
              <w:spacing w:line="360" w:lineRule="auto"/>
              <w:jc w:val="center"/>
              <w:rPr>
                <w:color w:val="000000"/>
              </w:rPr>
            </w:pPr>
            <w:r w:rsidRPr="004D7C1D">
              <w:rPr>
                <w:rFonts w:eastAsia="Calibri"/>
                <w:color w:val="000000"/>
                <w:lang w:eastAsia="en-US"/>
              </w:rPr>
              <w:t>0,420</w:t>
            </w:r>
          </w:p>
        </w:tc>
      </w:tr>
      <w:tr w:rsidR="00840D26" w:rsidRPr="004D7C1D" w14:paraId="160874FB"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6E5ADC28"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1FDE81A9"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2EBCD861" w14:textId="3CFFC196"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1DC5BFCE" w14:textId="019BF3FD" w:rsidR="00DD0789" w:rsidRPr="004D7C1D" w:rsidRDefault="00DD0789" w:rsidP="00A76F7E">
            <w:pPr>
              <w:spacing w:line="360" w:lineRule="auto"/>
              <w:jc w:val="both"/>
              <w:rPr>
                <w:color w:val="000000"/>
              </w:rPr>
            </w:pPr>
            <w:r w:rsidRPr="004D7C1D">
              <w:rPr>
                <w:color w:val="000000"/>
                <w:lang w:val="en-US"/>
              </w:rPr>
              <w:t>179/216</w:t>
            </w:r>
          </w:p>
        </w:tc>
        <w:tc>
          <w:tcPr>
            <w:tcW w:w="1677" w:type="dxa"/>
            <w:tcBorders>
              <w:top w:val="nil"/>
              <w:left w:val="nil"/>
              <w:bottom w:val="single" w:sz="4" w:space="0" w:color="auto"/>
              <w:right w:val="single" w:sz="4" w:space="0" w:color="auto"/>
            </w:tcBorders>
            <w:shd w:val="clear" w:color="000000" w:fill="DEEAF6"/>
            <w:vAlign w:val="center"/>
            <w:hideMark/>
          </w:tcPr>
          <w:p w14:paraId="465C0F03" w14:textId="3AB25EF9" w:rsidR="00DD0789" w:rsidRPr="004D7C1D" w:rsidRDefault="00DD0789" w:rsidP="00A76F7E">
            <w:pPr>
              <w:spacing w:line="360" w:lineRule="auto"/>
              <w:jc w:val="both"/>
              <w:rPr>
                <w:color w:val="000000"/>
              </w:rPr>
            </w:pPr>
            <w:r w:rsidRPr="004D7C1D">
              <w:rPr>
                <w:color w:val="000000"/>
                <w:lang w:val="en-US"/>
              </w:rPr>
              <w:t>82,9 (</w:t>
            </w:r>
            <w:r w:rsidRPr="004D7C1D">
              <w:rPr>
                <w:color w:val="000000"/>
              </w:rPr>
              <w:t>77,8</w:t>
            </w:r>
            <w:r w:rsidR="002C5775" w:rsidRPr="004D7C1D">
              <w:rPr>
                <w:color w:val="000000"/>
              </w:rPr>
              <w:t>–</w:t>
            </w:r>
            <w:r w:rsidRPr="004D7C1D">
              <w:rPr>
                <w:color w:val="000000"/>
              </w:rPr>
              <w:t>87,9</w:t>
            </w:r>
            <w:r w:rsidRPr="004D7C1D">
              <w:rPr>
                <w:color w:val="000000"/>
                <w:lang w:val="en-US"/>
              </w:rPr>
              <w:t>)</w:t>
            </w:r>
          </w:p>
        </w:tc>
        <w:tc>
          <w:tcPr>
            <w:tcW w:w="822" w:type="dxa"/>
            <w:vMerge/>
            <w:tcBorders>
              <w:top w:val="nil"/>
              <w:left w:val="single" w:sz="4" w:space="0" w:color="auto"/>
              <w:bottom w:val="single" w:sz="4" w:space="0" w:color="auto"/>
              <w:right w:val="single" w:sz="4" w:space="0" w:color="auto"/>
            </w:tcBorders>
            <w:vAlign w:val="center"/>
            <w:hideMark/>
          </w:tcPr>
          <w:p w14:paraId="54B8C360"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4F2C192F" w14:textId="77777777" w:rsidR="00DD0789" w:rsidRPr="004D7C1D" w:rsidRDefault="00DD0789" w:rsidP="00A76F7E">
            <w:pPr>
              <w:spacing w:line="360" w:lineRule="auto"/>
              <w:jc w:val="both"/>
              <w:rPr>
                <w:color w:val="000000"/>
              </w:rPr>
            </w:pPr>
            <w:r w:rsidRPr="004D7C1D">
              <w:rPr>
                <w:color w:val="000000"/>
                <w:lang w:val="en-US"/>
              </w:rPr>
              <w:t>233/259</w:t>
            </w:r>
          </w:p>
        </w:tc>
        <w:tc>
          <w:tcPr>
            <w:tcW w:w="1861" w:type="dxa"/>
            <w:tcBorders>
              <w:top w:val="nil"/>
              <w:left w:val="nil"/>
              <w:bottom w:val="single" w:sz="4" w:space="0" w:color="auto"/>
              <w:right w:val="single" w:sz="4" w:space="0" w:color="auto"/>
            </w:tcBorders>
            <w:shd w:val="clear" w:color="000000" w:fill="DEEAF6"/>
            <w:vAlign w:val="center"/>
            <w:hideMark/>
          </w:tcPr>
          <w:p w14:paraId="69CEFBB6" w14:textId="67F25B3C" w:rsidR="00DD0789" w:rsidRPr="004D7C1D" w:rsidRDefault="00DD0789" w:rsidP="00A76F7E">
            <w:pPr>
              <w:spacing w:line="360" w:lineRule="auto"/>
              <w:jc w:val="both"/>
              <w:rPr>
                <w:color w:val="000000"/>
              </w:rPr>
            </w:pPr>
            <w:r w:rsidRPr="004D7C1D">
              <w:rPr>
                <w:color w:val="000000"/>
                <w:lang w:val="en-US"/>
              </w:rPr>
              <w:t xml:space="preserve">90,0 </w:t>
            </w:r>
            <w:r w:rsidRPr="004D7C1D">
              <w:rPr>
                <w:color w:val="000000"/>
              </w:rPr>
              <w:t>(86,3</w:t>
            </w:r>
            <w:r w:rsidR="002C5775" w:rsidRPr="004D7C1D">
              <w:rPr>
                <w:color w:val="000000"/>
              </w:rPr>
              <w:t>–</w:t>
            </w:r>
            <w:r w:rsidRPr="004D7C1D">
              <w:rPr>
                <w:color w:val="000000"/>
              </w:rPr>
              <w:t>93,6)</w:t>
            </w:r>
          </w:p>
        </w:tc>
        <w:tc>
          <w:tcPr>
            <w:tcW w:w="1094" w:type="dxa"/>
            <w:vMerge/>
            <w:tcBorders>
              <w:top w:val="nil"/>
              <w:left w:val="single" w:sz="4" w:space="0" w:color="auto"/>
              <w:bottom w:val="single" w:sz="4" w:space="0" w:color="auto"/>
              <w:right w:val="single" w:sz="4" w:space="0" w:color="auto"/>
            </w:tcBorders>
            <w:vAlign w:val="center"/>
            <w:hideMark/>
          </w:tcPr>
          <w:p w14:paraId="449B5493" w14:textId="77777777" w:rsidR="00DD0789" w:rsidRPr="004D7C1D" w:rsidRDefault="00DD0789" w:rsidP="00A76F7E">
            <w:pPr>
              <w:spacing w:line="360" w:lineRule="auto"/>
              <w:rPr>
                <w:color w:val="000000"/>
              </w:rPr>
            </w:pPr>
          </w:p>
        </w:tc>
      </w:tr>
      <w:tr w:rsidR="009909C3" w:rsidRPr="004D7C1D" w14:paraId="6CCC4FC8"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5D7C7209" w14:textId="61D3085D" w:rsidR="00DD0789" w:rsidRPr="004D7C1D" w:rsidRDefault="00022A2A" w:rsidP="00A76F7E">
            <w:pPr>
              <w:spacing w:line="360" w:lineRule="auto"/>
              <w:jc w:val="both"/>
              <w:rPr>
                <w:color w:val="000000"/>
              </w:rPr>
            </w:pPr>
            <w:proofErr w:type="spellStart"/>
            <w:r w:rsidRPr="004D7C1D">
              <w:t>Hepatitis</w:t>
            </w:r>
            <w:proofErr w:type="spellEnd"/>
            <w:r w:rsidRPr="004D7C1D">
              <w:t xml:space="preserve"> B</w:t>
            </w:r>
            <w:r w:rsidRPr="004D7C1D">
              <w:rPr>
                <w:color w:val="000000"/>
              </w:rPr>
              <w:t xml:space="preserve"> </w:t>
            </w:r>
            <w:r w:rsidR="009909C3" w:rsidRPr="004D7C1D">
              <w:rPr>
                <w:color w:val="000000"/>
              </w:rPr>
              <w:t>V1</w:t>
            </w:r>
          </w:p>
        </w:tc>
        <w:tc>
          <w:tcPr>
            <w:tcW w:w="2228" w:type="dxa"/>
            <w:vMerge w:val="restart"/>
            <w:tcBorders>
              <w:top w:val="single" w:sz="4" w:space="0" w:color="auto"/>
              <w:left w:val="nil"/>
              <w:right w:val="single" w:sz="4" w:space="0" w:color="auto"/>
            </w:tcBorders>
          </w:tcPr>
          <w:p w14:paraId="26A4B5C1" w14:textId="11E30C8B" w:rsidR="00DD0789" w:rsidRPr="004D7C1D" w:rsidRDefault="0096393C" w:rsidP="00A76F7E">
            <w:pPr>
              <w:spacing w:line="360" w:lineRule="auto"/>
              <w:jc w:val="center"/>
              <w:rPr>
                <w:rFonts w:eastAsia="Calibri"/>
                <w:color w:val="000000"/>
                <w:lang w:val="en-US" w:eastAsia="en-US"/>
              </w:rPr>
            </w:pPr>
            <w:r w:rsidRPr="004D7C1D">
              <w:rPr>
                <w:rFonts w:eastAsia="Calibri"/>
                <w:color w:val="000000"/>
                <w:lang w:eastAsia="en-US"/>
              </w:rPr>
              <w:t xml:space="preserve">1 </w:t>
            </w:r>
            <w:r w:rsidR="00022A2A" w:rsidRPr="004D7C1D">
              <w:rPr>
                <w:rFonts w:eastAsia="Calibri"/>
                <w:color w:val="000000"/>
                <w:lang w:val="en-US" w:eastAsia="en-US"/>
              </w:rPr>
              <w:t>d</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0A2FAD99" w14:textId="57A2F266"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62237064" w14:textId="77777777" w:rsidR="00DD0789" w:rsidRPr="004D7C1D" w:rsidRDefault="00DD0789" w:rsidP="00A76F7E">
            <w:pPr>
              <w:spacing w:line="360" w:lineRule="auto"/>
              <w:jc w:val="both"/>
              <w:rPr>
                <w:color w:val="000000"/>
              </w:rPr>
            </w:pPr>
            <w:r w:rsidRPr="004D7C1D">
              <w:rPr>
                <w:rFonts w:eastAsia="Calibri"/>
                <w:color w:val="000000"/>
                <w:lang w:eastAsia="en-US"/>
              </w:rPr>
              <w:t>47/227</w:t>
            </w:r>
          </w:p>
        </w:tc>
        <w:tc>
          <w:tcPr>
            <w:tcW w:w="1677" w:type="dxa"/>
            <w:tcBorders>
              <w:top w:val="nil"/>
              <w:left w:val="nil"/>
              <w:bottom w:val="single" w:sz="4" w:space="0" w:color="auto"/>
              <w:right w:val="single" w:sz="4" w:space="0" w:color="auto"/>
            </w:tcBorders>
            <w:shd w:val="clear" w:color="auto" w:fill="auto"/>
            <w:vAlign w:val="center"/>
            <w:hideMark/>
          </w:tcPr>
          <w:p w14:paraId="049B93CF" w14:textId="213A1896" w:rsidR="00DD0789" w:rsidRPr="004D7C1D" w:rsidRDefault="00DD0789" w:rsidP="00A76F7E">
            <w:pPr>
              <w:spacing w:line="360" w:lineRule="auto"/>
              <w:jc w:val="both"/>
              <w:rPr>
                <w:color w:val="000000"/>
              </w:rPr>
            </w:pPr>
            <w:r w:rsidRPr="004D7C1D">
              <w:rPr>
                <w:color w:val="000000"/>
                <w:lang w:val="en-US"/>
              </w:rPr>
              <w:t>20,7 (</w:t>
            </w:r>
            <w:r w:rsidRPr="004D7C1D">
              <w:rPr>
                <w:color w:val="000000"/>
              </w:rPr>
              <w:t>15,4</w:t>
            </w:r>
            <w:r w:rsidR="002C5775" w:rsidRPr="004D7C1D">
              <w:rPr>
                <w:color w:val="000000"/>
              </w:rPr>
              <w:t>–</w:t>
            </w:r>
            <w:r w:rsidRPr="004D7C1D">
              <w:rPr>
                <w:color w:val="000000"/>
              </w:rPr>
              <w:t>26,0</w:t>
            </w:r>
            <w:r w:rsidRPr="004D7C1D">
              <w:rPr>
                <w:color w:val="000000"/>
                <w:lang w:val="en-US"/>
              </w:rPr>
              <w:t>)</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5F8219C1" w14:textId="4B84BB67"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1D22EBBD" w14:textId="375B85C8" w:rsidR="00DD0789" w:rsidRPr="004D7C1D" w:rsidRDefault="00DD0789" w:rsidP="00A76F7E">
            <w:pPr>
              <w:spacing w:line="360" w:lineRule="auto"/>
              <w:jc w:val="both"/>
              <w:rPr>
                <w:color w:val="000000"/>
              </w:rPr>
            </w:pPr>
            <w:r w:rsidRPr="004D7C1D">
              <w:rPr>
                <w:color w:val="000000"/>
                <w:lang w:val="en-US"/>
              </w:rPr>
              <w:t>273/294</w:t>
            </w:r>
          </w:p>
        </w:tc>
        <w:tc>
          <w:tcPr>
            <w:tcW w:w="1861" w:type="dxa"/>
            <w:tcBorders>
              <w:top w:val="nil"/>
              <w:left w:val="nil"/>
              <w:bottom w:val="single" w:sz="4" w:space="0" w:color="auto"/>
              <w:right w:val="single" w:sz="4" w:space="0" w:color="auto"/>
            </w:tcBorders>
            <w:shd w:val="clear" w:color="auto" w:fill="auto"/>
            <w:vAlign w:val="center"/>
            <w:hideMark/>
          </w:tcPr>
          <w:p w14:paraId="5FBA7758" w14:textId="4CCDEAB0" w:rsidR="00DD0789" w:rsidRPr="004D7C1D" w:rsidRDefault="00DD0789" w:rsidP="00A76F7E">
            <w:pPr>
              <w:spacing w:line="360" w:lineRule="auto"/>
              <w:jc w:val="both"/>
              <w:rPr>
                <w:color w:val="000000"/>
              </w:rPr>
            </w:pPr>
            <w:r w:rsidRPr="004D7C1D">
              <w:rPr>
                <w:color w:val="000000"/>
                <w:lang w:val="en-US"/>
              </w:rPr>
              <w:t>92,9 (</w:t>
            </w:r>
            <w:r w:rsidRPr="004D7C1D">
              <w:rPr>
                <w:color w:val="000000"/>
              </w:rPr>
              <w:t>89,9</w:t>
            </w:r>
            <w:r w:rsidR="002C5775" w:rsidRPr="004D7C1D">
              <w:rPr>
                <w:color w:val="000000"/>
              </w:rPr>
              <w:t>–</w:t>
            </w:r>
            <w:r w:rsidRPr="004D7C1D">
              <w:rPr>
                <w:color w:val="000000"/>
              </w:rPr>
              <w:t>95,8)</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0F8141F7" w14:textId="77777777" w:rsidR="00DD0789" w:rsidRPr="004D7C1D" w:rsidRDefault="00DD0789" w:rsidP="00A76F7E">
            <w:pPr>
              <w:spacing w:line="360" w:lineRule="auto"/>
              <w:jc w:val="center"/>
              <w:rPr>
                <w:color w:val="000000"/>
              </w:rPr>
            </w:pPr>
            <w:r w:rsidRPr="004D7C1D">
              <w:rPr>
                <w:color w:val="000000"/>
                <w:lang w:val="en-US"/>
              </w:rPr>
              <w:t>0,059</w:t>
            </w:r>
          </w:p>
        </w:tc>
      </w:tr>
      <w:tr w:rsidR="00840D26" w:rsidRPr="004D7C1D" w14:paraId="35691788"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751DAE8E"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26DFE3B7"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0EBE6404" w14:textId="12B1449F"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390FAC9E" w14:textId="3EADADEB" w:rsidR="00DD0789" w:rsidRPr="004D7C1D" w:rsidRDefault="00DD0789" w:rsidP="00A76F7E">
            <w:pPr>
              <w:spacing w:line="360" w:lineRule="auto"/>
              <w:jc w:val="both"/>
              <w:rPr>
                <w:color w:val="000000"/>
              </w:rPr>
            </w:pPr>
            <w:r w:rsidRPr="004D7C1D">
              <w:rPr>
                <w:rFonts w:eastAsia="Calibri"/>
                <w:color w:val="000000"/>
                <w:lang w:eastAsia="en-US"/>
              </w:rPr>
              <w:t>136/217</w:t>
            </w:r>
            <w:r w:rsidR="00BF29F6" w:rsidRPr="004D7C1D">
              <w:rPr>
                <w:rFonts w:eastAsia="Calibri"/>
                <w:color w:val="000000"/>
                <w:lang w:eastAsia="en-US"/>
              </w:rPr>
              <w:t xml:space="preserve"> </w:t>
            </w:r>
          </w:p>
        </w:tc>
        <w:tc>
          <w:tcPr>
            <w:tcW w:w="1677" w:type="dxa"/>
            <w:tcBorders>
              <w:top w:val="nil"/>
              <w:left w:val="nil"/>
              <w:bottom w:val="single" w:sz="4" w:space="0" w:color="auto"/>
              <w:right w:val="single" w:sz="4" w:space="0" w:color="auto"/>
            </w:tcBorders>
            <w:shd w:val="clear" w:color="000000" w:fill="DEEAF6"/>
            <w:vAlign w:val="center"/>
            <w:hideMark/>
          </w:tcPr>
          <w:p w14:paraId="295E07F6" w14:textId="35A243B5" w:rsidR="00DD0789" w:rsidRPr="004D7C1D" w:rsidRDefault="00DD0789" w:rsidP="00A76F7E">
            <w:pPr>
              <w:spacing w:line="360" w:lineRule="auto"/>
              <w:jc w:val="both"/>
              <w:rPr>
                <w:color w:val="000000"/>
              </w:rPr>
            </w:pPr>
            <w:r w:rsidRPr="004D7C1D">
              <w:rPr>
                <w:color w:val="000000"/>
                <w:lang w:val="en-US"/>
              </w:rPr>
              <w:t>6</w:t>
            </w:r>
            <w:r w:rsidRPr="004D7C1D">
              <w:rPr>
                <w:color w:val="000000"/>
              </w:rPr>
              <w:t>2</w:t>
            </w:r>
            <w:r w:rsidRPr="004D7C1D">
              <w:rPr>
                <w:color w:val="000000"/>
                <w:lang w:val="en-US"/>
              </w:rPr>
              <w:t>,</w:t>
            </w:r>
            <w:r w:rsidRPr="004D7C1D">
              <w:rPr>
                <w:color w:val="000000"/>
              </w:rPr>
              <w:t>7</w:t>
            </w:r>
            <w:r w:rsidRPr="004D7C1D">
              <w:rPr>
                <w:color w:val="000000"/>
                <w:lang w:val="en-US"/>
              </w:rPr>
              <w:t xml:space="preserve"> (</w:t>
            </w:r>
            <w:r w:rsidRPr="004D7C1D">
              <w:rPr>
                <w:color w:val="000000"/>
              </w:rPr>
              <w:t>56,2</w:t>
            </w:r>
            <w:r w:rsidR="002C5775" w:rsidRPr="004D7C1D">
              <w:rPr>
                <w:color w:val="000000"/>
              </w:rPr>
              <w:t>–</w:t>
            </w:r>
            <w:r w:rsidRPr="004D7C1D">
              <w:rPr>
                <w:color w:val="000000"/>
              </w:rPr>
              <w:t>69,1</w:t>
            </w:r>
            <w:r w:rsidRPr="004D7C1D">
              <w:rPr>
                <w:color w:val="000000"/>
                <w:lang w:val="en-US"/>
              </w:rPr>
              <w:t>)</w:t>
            </w:r>
          </w:p>
        </w:tc>
        <w:tc>
          <w:tcPr>
            <w:tcW w:w="822" w:type="dxa"/>
            <w:vMerge/>
            <w:tcBorders>
              <w:top w:val="nil"/>
              <w:left w:val="single" w:sz="4" w:space="0" w:color="auto"/>
              <w:bottom w:val="single" w:sz="4" w:space="0" w:color="auto"/>
              <w:right w:val="single" w:sz="4" w:space="0" w:color="auto"/>
            </w:tcBorders>
            <w:vAlign w:val="center"/>
            <w:hideMark/>
          </w:tcPr>
          <w:p w14:paraId="176424B0"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77E02FE1" w14:textId="11E7E803" w:rsidR="00DD0789" w:rsidRPr="004D7C1D" w:rsidRDefault="00DD0789" w:rsidP="00A76F7E">
            <w:pPr>
              <w:spacing w:line="360" w:lineRule="auto"/>
              <w:jc w:val="both"/>
              <w:rPr>
                <w:color w:val="000000"/>
              </w:rPr>
            </w:pPr>
            <w:r w:rsidRPr="004D7C1D">
              <w:rPr>
                <w:color w:val="000000"/>
                <w:lang w:val="en-US"/>
              </w:rPr>
              <w:t>249/258</w:t>
            </w:r>
          </w:p>
        </w:tc>
        <w:tc>
          <w:tcPr>
            <w:tcW w:w="1861" w:type="dxa"/>
            <w:tcBorders>
              <w:top w:val="nil"/>
              <w:left w:val="nil"/>
              <w:bottom w:val="single" w:sz="4" w:space="0" w:color="auto"/>
              <w:right w:val="single" w:sz="4" w:space="0" w:color="auto"/>
            </w:tcBorders>
            <w:shd w:val="clear" w:color="000000" w:fill="DEEAF6"/>
            <w:vAlign w:val="center"/>
            <w:hideMark/>
          </w:tcPr>
          <w:p w14:paraId="6E99B090" w14:textId="2D0C3638" w:rsidR="00DD0789" w:rsidRPr="004D7C1D" w:rsidRDefault="00DD0789" w:rsidP="00A76F7E">
            <w:pPr>
              <w:spacing w:line="360" w:lineRule="auto"/>
              <w:jc w:val="both"/>
              <w:rPr>
                <w:color w:val="000000"/>
              </w:rPr>
            </w:pPr>
            <w:r w:rsidRPr="004D7C1D">
              <w:rPr>
                <w:color w:val="000000"/>
                <w:lang w:val="en-US"/>
              </w:rPr>
              <w:t>96,5 (</w:t>
            </w:r>
            <w:r w:rsidRPr="004D7C1D">
              <w:rPr>
                <w:color w:val="000000"/>
              </w:rPr>
              <w:t>94,3</w:t>
            </w:r>
            <w:r w:rsidR="002C5775" w:rsidRPr="004D7C1D">
              <w:rPr>
                <w:color w:val="000000"/>
              </w:rPr>
              <w:t>–</w:t>
            </w:r>
            <w:r w:rsidRPr="004D7C1D">
              <w:rPr>
                <w:color w:val="000000"/>
              </w:rPr>
              <w:t>98,80</w:t>
            </w:r>
          </w:p>
        </w:tc>
        <w:tc>
          <w:tcPr>
            <w:tcW w:w="1094" w:type="dxa"/>
            <w:vMerge/>
            <w:tcBorders>
              <w:top w:val="nil"/>
              <w:left w:val="single" w:sz="4" w:space="0" w:color="auto"/>
              <w:bottom w:val="single" w:sz="4" w:space="0" w:color="auto"/>
              <w:right w:val="single" w:sz="4" w:space="0" w:color="auto"/>
            </w:tcBorders>
            <w:vAlign w:val="center"/>
            <w:hideMark/>
          </w:tcPr>
          <w:p w14:paraId="19177ED3" w14:textId="77777777" w:rsidR="00DD0789" w:rsidRPr="004D7C1D" w:rsidRDefault="00DD0789" w:rsidP="00A76F7E">
            <w:pPr>
              <w:spacing w:line="360" w:lineRule="auto"/>
              <w:rPr>
                <w:color w:val="000000"/>
              </w:rPr>
            </w:pPr>
          </w:p>
        </w:tc>
      </w:tr>
      <w:tr w:rsidR="009909C3" w:rsidRPr="004D7C1D" w14:paraId="0D5FBD9C"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1BB87CB3" w14:textId="51042319" w:rsidR="00DD0789" w:rsidRPr="004D7C1D" w:rsidRDefault="00022A2A" w:rsidP="00A76F7E">
            <w:pPr>
              <w:spacing w:line="360" w:lineRule="auto"/>
              <w:jc w:val="both"/>
            </w:pPr>
            <w:proofErr w:type="spellStart"/>
            <w:r w:rsidRPr="004D7C1D">
              <w:t>Hepatitis</w:t>
            </w:r>
            <w:proofErr w:type="spellEnd"/>
            <w:r w:rsidRPr="004D7C1D">
              <w:t xml:space="preserve"> B </w:t>
            </w:r>
            <w:r w:rsidR="009909C3" w:rsidRPr="004D7C1D">
              <w:t>V3</w:t>
            </w:r>
          </w:p>
        </w:tc>
        <w:tc>
          <w:tcPr>
            <w:tcW w:w="2228" w:type="dxa"/>
            <w:vMerge w:val="restart"/>
            <w:tcBorders>
              <w:top w:val="single" w:sz="4" w:space="0" w:color="auto"/>
              <w:left w:val="nil"/>
              <w:right w:val="single" w:sz="4" w:space="0" w:color="auto"/>
            </w:tcBorders>
          </w:tcPr>
          <w:p w14:paraId="1B547FF4" w14:textId="0E2EC8C8" w:rsidR="00DD0789" w:rsidRPr="004D7C1D" w:rsidRDefault="00DD0789" w:rsidP="00A76F7E">
            <w:pPr>
              <w:spacing w:line="360" w:lineRule="auto"/>
              <w:jc w:val="center"/>
              <w:rPr>
                <w:rFonts w:eastAsia="Calibri"/>
                <w:lang w:val="en-US" w:eastAsia="en-US"/>
              </w:rPr>
            </w:pPr>
            <w:r w:rsidRPr="004D7C1D">
              <w:rPr>
                <w:rFonts w:eastAsia="Calibri"/>
                <w:lang w:eastAsia="en-US"/>
              </w:rPr>
              <w:t xml:space="preserve">6 </w:t>
            </w:r>
            <w:r w:rsidR="00022A2A" w:rsidRPr="004D7C1D">
              <w:rPr>
                <w:rFonts w:eastAsia="Calibri"/>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0F948CA9" w14:textId="4888D66A" w:rsidR="00DD0789" w:rsidRPr="004D7C1D" w:rsidRDefault="00DD0789" w:rsidP="00A76F7E">
            <w:pPr>
              <w:spacing w:line="360" w:lineRule="auto"/>
              <w:jc w:val="both"/>
            </w:pPr>
            <w:r w:rsidRPr="004D7C1D">
              <w:rPr>
                <w:rFonts w:eastAsia="Calibri"/>
                <w:lang w:eastAsia="en-US"/>
              </w:rPr>
              <w:t>2015</w:t>
            </w:r>
            <w:r w:rsidR="002C5775" w:rsidRPr="004D7C1D">
              <w:rPr>
                <w:rFonts w:eastAsia="Calibri"/>
                <w:lang w:eastAsia="en-US"/>
              </w:rPr>
              <w:t>–</w:t>
            </w:r>
            <w:r w:rsidRPr="004D7C1D">
              <w:rPr>
                <w:rFonts w:eastAsia="Calibri"/>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50E4FA9F" w14:textId="108A22BD" w:rsidR="00DD0789" w:rsidRPr="004D7C1D" w:rsidRDefault="00DD0789" w:rsidP="00A76F7E">
            <w:pPr>
              <w:spacing w:line="360" w:lineRule="auto"/>
              <w:jc w:val="both"/>
            </w:pPr>
            <w:r w:rsidRPr="004D7C1D">
              <w:rPr>
                <w:lang w:val="en-US"/>
              </w:rPr>
              <w:t>28/226</w:t>
            </w:r>
          </w:p>
        </w:tc>
        <w:tc>
          <w:tcPr>
            <w:tcW w:w="1677" w:type="dxa"/>
            <w:tcBorders>
              <w:top w:val="nil"/>
              <w:left w:val="nil"/>
              <w:bottom w:val="single" w:sz="4" w:space="0" w:color="auto"/>
              <w:right w:val="single" w:sz="4" w:space="0" w:color="auto"/>
            </w:tcBorders>
            <w:shd w:val="clear" w:color="auto" w:fill="auto"/>
            <w:vAlign w:val="center"/>
            <w:hideMark/>
          </w:tcPr>
          <w:p w14:paraId="7B6F8DAF" w14:textId="449672B4" w:rsidR="00DD0789" w:rsidRPr="004D7C1D" w:rsidRDefault="00DD0789" w:rsidP="00A76F7E">
            <w:pPr>
              <w:spacing w:line="360" w:lineRule="auto"/>
              <w:jc w:val="both"/>
            </w:pPr>
            <w:r w:rsidRPr="004D7C1D">
              <w:rPr>
                <w:lang w:val="en-US"/>
              </w:rPr>
              <w:t>12,4 (</w:t>
            </w:r>
            <w:r w:rsidRPr="004D7C1D">
              <w:t>8,1</w:t>
            </w:r>
            <w:r w:rsidR="002C5775" w:rsidRPr="004D7C1D">
              <w:t>–</w:t>
            </w:r>
            <w:r w:rsidRPr="004D7C1D">
              <w:t>16,7</w:t>
            </w:r>
            <w:r w:rsidRPr="004D7C1D">
              <w:rPr>
                <w:lang w:val="en-US"/>
              </w:rPr>
              <w:t>)</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019B704F" w14:textId="3E1635EF" w:rsidR="00DD0789" w:rsidRPr="004D7C1D" w:rsidRDefault="00DD0789" w:rsidP="00A76F7E">
            <w:pPr>
              <w:spacing w:line="360" w:lineRule="auto"/>
              <w:jc w:val="center"/>
            </w:pPr>
            <w:r w:rsidRPr="004D7C1D">
              <w:rPr>
                <w:lang w:val="en-US"/>
              </w:rPr>
              <w:t>&lt;</w:t>
            </w:r>
            <w:r w:rsidR="002C5775" w:rsidRPr="004D7C1D">
              <w:t xml:space="preserve"> </w:t>
            </w:r>
            <w:r w:rsidRPr="004D7C1D">
              <w:rPr>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43303262" w14:textId="77777777" w:rsidR="00DD0789" w:rsidRPr="004D7C1D" w:rsidRDefault="00DD0789" w:rsidP="00A76F7E">
            <w:pPr>
              <w:spacing w:line="360" w:lineRule="auto"/>
              <w:jc w:val="both"/>
            </w:pPr>
            <w:r w:rsidRPr="004D7C1D">
              <w:rPr>
                <w:lang w:val="en-US"/>
              </w:rPr>
              <w:t>86/294</w:t>
            </w:r>
          </w:p>
        </w:tc>
        <w:tc>
          <w:tcPr>
            <w:tcW w:w="1861" w:type="dxa"/>
            <w:tcBorders>
              <w:top w:val="nil"/>
              <w:left w:val="nil"/>
              <w:bottom w:val="single" w:sz="4" w:space="0" w:color="auto"/>
              <w:right w:val="single" w:sz="4" w:space="0" w:color="auto"/>
            </w:tcBorders>
            <w:shd w:val="clear" w:color="auto" w:fill="auto"/>
            <w:vAlign w:val="center"/>
            <w:hideMark/>
          </w:tcPr>
          <w:p w14:paraId="2B09AF79" w14:textId="5ABB4732" w:rsidR="00DD0789" w:rsidRPr="004D7C1D" w:rsidRDefault="00DD0789" w:rsidP="00A76F7E">
            <w:pPr>
              <w:spacing w:line="360" w:lineRule="auto"/>
              <w:jc w:val="both"/>
            </w:pPr>
            <w:r w:rsidRPr="004D7C1D">
              <w:rPr>
                <w:lang w:val="en-US"/>
              </w:rPr>
              <w:t>29,3 (</w:t>
            </w:r>
            <w:r w:rsidRPr="004D7C1D">
              <w:t>24,1</w:t>
            </w:r>
            <w:r w:rsidR="002C5775" w:rsidRPr="004D7C1D">
              <w:t>–</w:t>
            </w:r>
            <w:r w:rsidRPr="004D7C1D">
              <w:t>34,5)</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2D9D7A0B" w14:textId="227ACCA1" w:rsidR="00DD0789" w:rsidRPr="004D7C1D" w:rsidRDefault="00DD0789" w:rsidP="00A76F7E">
            <w:pPr>
              <w:spacing w:line="360" w:lineRule="auto"/>
              <w:jc w:val="center"/>
            </w:pPr>
            <w:r w:rsidRPr="004D7C1D">
              <w:rPr>
                <w:lang w:val="en-US"/>
              </w:rPr>
              <w:t>&lt;</w:t>
            </w:r>
            <w:r w:rsidR="002C5775" w:rsidRPr="004D7C1D">
              <w:t xml:space="preserve"> </w:t>
            </w:r>
            <w:r w:rsidRPr="004D7C1D">
              <w:rPr>
                <w:lang w:val="en-US"/>
              </w:rPr>
              <w:t>0,001</w:t>
            </w:r>
          </w:p>
        </w:tc>
      </w:tr>
      <w:tr w:rsidR="00840D26" w:rsidRPr="004D7C1D" w14:paraId="46417817"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2CF9B355" w14:textId="77777777" w:rsidR="00DD0789" w:rsidRPr="004D7C1D" w:rsidRDefault="00DD0789" w:rsidP="00A76F7E">
            <w:pPr>
              <w:spacing w:line="360" w:lineRule="auto"/>
            </w:pPr>
          </w:p>
        </w:tc>
        <w:tc>
          <w:tcPr>
            <w:tcW w:w="2228" w:type="dxa"/>
            <w:vMerge/>
            <w:tcBorders>
              <w:left w:val="nil"/>
              <w:bottom w:val="single" w:sz="4" w:space="0" w:color="auto"/>
              <w:right w:val="single" w:sz="4" w:space="0" w:color="auto"/>
            </w:tcBorders>
            <w:shd w:val="clear" w:color="000000" w:fill="DEEAF6"/>
          </w:tcPr>
          <w:p w14:paraId="667FA0AB" w14:textId="77777777" w:rsidR="00DD0789" w:rsidRPr="004D7C1D" w:rsidRDefault="00DD0789" w:rsidP="00A76F7E">
            <w:pPr>
              <w:spacing w:line="360" w:lineRule="auto"/>
              <w:jc w:val="center"/>
              <w:rPr>
                <w:rFonts w:eastAsia="Calibri"/>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02619D6C" w14:textId="5DA720E7" w:rsidR="00DD0789" w:rsidRPr="004D7C1D" w:rsidRDefault="00DD0789" w:rsidP="00A76F7E">
            <w:pPr>
              <w:spacing w:line="360" w:lineRule="auto"/>
              <w:jc w:val="both"/>
            </w:pPr>
            <w:r w:rsidRPr="004D7C1D">
              <w:rPr>
                <w:rFonts w:eastAsia="Calibri"/>
                <w:lang w:eastAsia="en-US"/>
              </w:rPr>
              <w:t>2020</w:t>
            </w:r>
            <w:r w:rsidR="002C5775" w:rsidRPr="004D7C1D">
              <w:rPr>
                <w:rFonts w:eastAsia="Calibri"/>
                <w:lang w:eastAsia="en-US"/>
              </w:rPr>
              <w:t>–</w:t>
            </w:r>
            <w:r w:rsidRPr="004D7C1D">
              <w:rPr>
                <w:rFonts w:eastAsia="Calibri"/>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75E0EE08" w14:textId="77777777" w:rsidR="00DD0789" w:rsidRPr="004D7C1D" w:rsidRDefault="00DD0789" w:rsidP="00A76F7E">
            <w:pPr>
              <w:spacing w:line="360" w:lineRule="auto"/>
              <w:jc w:val="both"/>
            </w:pPr>
            <w:r w:rsidRPr="004D7C1D">
              <w:rPr>
                <w:lang w:val="en-US"/>
              </w:rPr>
              <w:t>57/217</w:t>
            </w:r>
          </w:p>
        </w:tc>
        <w:tc>
          <w:tcPr>
            <w:tcW w:w="1677" w:type="dxa"/>
            <w:tcBorders>
              <w:top w:val="nil"/>
              <w:left w:val="nil"/>
              <w:bottom w:val="single" w:sz="4" w:space="0" w:color="auto"/>
              <w:right w:val="single" w:sz="4" w:space="0" w:color="auto"/>
            </w:tcBorders>
            <w:shd w:val="clear" w:color="000000" w:fill="DEEAF6"/>
            <w:vAlign w:val="center"/>
            <w:hideMark/>
          </w:tcPr>
          <w:p w14:paraId="511892C8" w14:textId="6FA632A7" w:rsidR="00DD0789" w:rsidRPr="004D7C1D" w:rsidRDefault="00DD0789" w:rsidP="00A76F7E">
            <w:pPr>
              <w:spacing w:line="360" w:lineRule="auto"/>
              <w:jc w:val="both"/>
            </w:pPr>
            <w:r w:rsidRPr="004D7C1D">
              <w:rPr>
                <w:lang w:val="en-US"/>
              </w:rPr>
              <w:t>26,3 (</w:t>
            </w:r>
            <w:r w:rsidRPr="004D7C1D">
              <w:t>20,4</w:t>
            </w:r>
            <w:r w:rsidR="002C5775" w:rsidRPr="004D7C1D">
              <w:t>–</w:t>
            </w:r>
            <w:r w:rsidRPr="004D7C1D">
              <w:t>32,1</w:t>
            </w:r>
            <w:r w:rsidRPr="004D7C1D">
              <w:rPr>
                <w:lang w:val="en-US"/>
              </w:rPr>
              <w:t>)</w:t>
            </w:r>
          </w:p>
        </w:tc>
        <w:tc>
          <w:tcPr>
            <w:tcW w:w="822" w:type="dxa"/>
            <w:vMerge/>
            <w:tcBorders>
              <w:top w:val="nil"/>
              <w:left w:val="single" w:sz="4" w:space="0" w:color="auto"/>
              <w:bottom w:val="single" w:sz="4" w:space="0" w:color="auto"/>
              <w:right w:val="single" w:sz="4" w:space="0" w:color="auto"/>
            </w:tcBorders>
            <w:vAlign w:val="center"/>
            <w:hideMark/>
          </w:tcPr>
          <w:p w14:paraId="36C3E663" w14:textId="77777777" w:rsidR="00DD0789" w:rsidRPr="004D7C1D" w:rsidRDefault="00DD0789" w:rsidP="00A76F7E">
            <w:pPr>
              <w:spacing w:line="360" w:lineRule="auto"/>
            </w:pPr>
          </w:p>
        </w:tc>
        <w:tc>
          <w:tcPr>
            <w:tcW w:w="1250" w:type="dxa"/>
            <w:tcBorders>
              <w:top w:val="nil"/>
              <w:left w:val="nil"/>
              <w:bottom w:val="single" w:sz="4" w:space="0" w:color="auto"/>
              <w:right w:val="single" w:sz="4" w:space="0" w:color="auto"/>
            </w:tcBorders>
            <w:shd w:val="clear" w:color="000000" w:fill="DEEAF6"/>
            <w:vAlign w:val="center"/>
            <w:hideMark/>
          </w:tcPr>
          <w:p w14:paraId="146A34BE" w14:textId="77777777" w:rsidR="00DD0789" w:rsidRPr="004D7C1D" w:rsidRDefault="00DD0789" w:rsidP="00A76F7E">
            <w:pPr>
              <w:spacing w:line="360" w:lineRule="auto"/>
              <w:jc w:val="both"/>
            </w:pPr>
            <w:r w:rsidRPr="004D7C1D">
              <w:rPr>
                <w:lang w:val="en-US"/>
              </w:rPr>
              <w:t>133/259</w:t>
            </w:r>
          </w:p>
        </w:tc>
        <w:tc>
          <w:tcPr>
            <w:tcW w:w="1861" w:type="dxa"/>
            <w:tcBorders>
              <w:top w:val="nil"/>
              <w:left w:val="nil"/>
              <w:bottom w:val="single" w:sz="4" w:space="0" w:color="auto"/>
              <w:right w:val="single" w:sz="4" w:space="0" w:color="auto"/>
            </w:tcBorders>
            <w:shd w:val="clear" w:color="000000" w:fill="DEEAF6"/>
            <w:vAlign w:val="center"/>
            <w:hideMark/>
          </w:tcPr>
          <w:p w14:paraId="49760928" w14:textId="55F230B8" w:rsidR="00DD0789" w:rsidRPr="004D7C1D" w:rsidRDefault="00DD0789" w:rsidP="00A76F7E">
            <w:pPr>
              <w:spacing w:line="360" w:lineRule="auto"/>
              <w:jc w:val="both"/>
            </w:pPr>
            <w:r w:rsidRPr="004D7C1D">
              <w:rPr>
                <w:lang w:val="en-US"/>
              </w:rPr>
              <w:t>51,4 (</w:t>
            </w:r>
            <w:r w:rsidRPr="004D7C1D">
              <w:t>45,3</w:t>
            </w:r>
            <w:r w:rsidR="002C5775" w:rsidRPr="004D7C1D">
              <w:t>–</w:t>
            </w:r>
            <w:r w:rsidRPr="004D7C1D">
              <w:t>57,4)</w:t>
            </w:r>
          </w:p>
        </w:tc>
        <w:tc>
          <w:tcPr>
            <w:tcW w:w="1094" w:type="dxa"/>
            <w:vMerge/>
            <w:tcBorders>
              <w:top w:val="nil"/>
              <w:left w:val="single" w:sz="4" w:space="0" w:color="auto"/>
              <w:bottom w:val="single" w:sz="4" w:space="0" w:color="auto"/>
              <w:right w:val="single" w:sz="4" w:space="0" w:color="auto"/>
            </w:tcBorders>
            <w:vAlign w:val="center"/>
            <w:hideMark/>
          </w:tcPr>
          <w:p w14:paraId="504A1CD8" w14:textId="77777777" w:rsidR="00DD0789" w:rsidRPr="004D7C1D" w:rsidRDefault="00DD0789" w:rsidP="00A76F7E">
            <w:pPr>
              <w:spacing w:line="360" w:lineRule="auto"/>
            </w:pPr>
          </w:p>
        </w:tc>
      </w:tr>
      <w:tr w:rsidR="009909C3" w:rsidRPr="004D7C1D" w14:paraId="6BEB14C2" w14:textId="77777777" w:rsidTr="00022A2A">
        <w:trPr>
          <w:trHeight w:val="31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58A8DA3A" w14:textId="7E955470" w:rsidR="00DD0789" w:rsidRPr="004D7C1D" w:rsidRDefault="00022A2A" w:rsidP="00A76F7E">
            <w:pPr>
              <w:spacing w:line="360" w:lineRule="auto"/>
              <w:jc w:val="both"/>
              <w:rPr>
                <w:color w:val="000000"/>
              </w:rPr>
            </w:pPr>
            <w:r w:rsidRPr="004D7C1D">
              <w:rPr>
                <w:rFonts w:eastAsia="Calibri"/>
                <w:lang w:val="en-US" w:eastAsia="en-US"/>
              </w:rPr>
              <w:t>DPT</w:t>
            </w:r>
            <w:r w:rsidRPr="004D7C1D">
              <w:rPr>
                <w:rFonts w:eastAsia="Calibri"/>
                <w:lang w:eastAsia="en-US"/>
              </w:rPr>
              <w:t xml:space="preserve"> </w:t>
            </w:r>
            <w:r w:rsidR="0019380D" w:rsidRPr="004D7C1D">
              <w:rPr>
                <w:color w:val="000000"/>
              </w:rPr>
              <w:t>V1</w:t>
            </w:r>
          </w:p>
        </w:tc>
        <w:tc>
          <w:tcPr>
            <w:tcW w:w="2228" w:type="dxa"/>
            <w:vMerge w:val="restart"/>
            <w:tcBorders>
              <w:top w:val="single" w:sz="4" w:space="0" w:color="auto"/>
              <w:left w:val="nil"/>
              <w:right w:val="single" w:sz="4" w:space="0" w:color="auto"/>
            </w:tcBorders>
          </w:tcPr>
          <w:p w14:paraId="452AD95D" w14:textId="33694EEE" w:rsidR="00DD0789" w:rsidRPr="004D7C1D" w:rsidRDefault="00DD0789" w:rsidP="00A76F7E">
            <w:pPr>
              <w:spacing w:line="360" w:lineRule="auto"/>
              <w:jc w:val="center"/>
              <w:rPr>
                <w:rFonts w:eastAsia="Calibri"/>
                <w:color w:val="000000"/>
                <w:lang w:val="en-US" w:eastAsia="en-US"/>
              </w:rPr>
            </w:pPr>
            <w:r w:rsidRPr="004D7C1D">
              <w:rPr>
                <w:rFonts w:eastAsia="Calibri"/>
                <w:color w:val="000000"/>
                <w:lang w:eastAsia="en-US"/>
              </w:rPr>
              <w:t xml:space="preserve">3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60C8D509" w14:textId="4743ED04"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13A19EAD" w14:textId="77777777" w:rsidR="00DD0789" w:rsidRPr="004D7C1D" w:rsidRDefault="00DD0789" w:rsidP="00A76F7E">
            <w:pPr>
              <w:spacing w:line="360" w:lineRule="auto"/>
              <w:jc w:val="both"/>
              <w:rPr>
                <w:color w:val="000000"/>
              </w:rPr>
            </w:pPr>
            <w:r w:rsidRPr="004D7C1D">
              <w:rPr>
                <w:rFonts w:eastAsia="Calibri"/>
                <w:color w:val="000000"/>
                <w:lang w:eastAsia="en-US"/>
              </w:rPr>
              <w:t>39/227</w:t>
            </w:r>
          </w:p>
        </w:tc>
        <w:tc>
          <w:tcPr>
            <w:tcW w:w="1677" w:type="dxa"/>
            <w:tcBorders>
              <w:top w:val="nil"/>
              <w:left w:val="nil"/>
              <w:bottom w:val="single" w:sz="4" w:space="0" w:color="auto"/>
              <w:right w:val="single" w:sz="4" w:space="0" w:color="auto"/>
            </w:tcBorders>
            <w:shd w:val="clear" w:color="auto" w:fill="auto"/>
            <w:vAlign w:val="center"/>
            <w:hideMark/>
          </w:tcPr>
          <w:p w14:paraId="3A51159C" w14:textId="13E89B0E" w:rsidR="00DD0789" w:rsidRPr="004D7C1D" w:rsidRDefault="00DD0789" w:rsidP="00A76F7E">
            <w:pPr>
              <w:spacing w:line="360" w:lineRule="auto"/>
              <w:jc w:val="both"/>
              <w:rPr>
                <w:color w:val="000000"/>
              </w:rPr>
            </w:pPr>
            <w:r w:rsidRPr="004D7C1D">
              <w:rPr>
                <w:color w:val="000000"/>
                <w:lang w:val="en-US"/>
              </w:rPr>
              <w:t>17,2 (</w:t>
            </w:r>
            <w:r w:rsidRPr="004D7C1D">
              <w:rPr>
                <w:color w:val="000000"/>
              </w:rPr>
              <w:t>12,3</w:t>
            </w:r>
            <w:r w:rsidR="002C5775" w:rsidRPr="004D7C1D">
              <w:rPr>
                <w:color w:val="000000"/>
              </w:rPr>
              <w:t>–</w:t>
            </w:r>
            <w:r w:rsidRPr="004D7C1D">
              <w:rPr>
                <w:color w:val="000000"/>
              </w:rPr>
              <w:t>22,1</w:t>
            </w:r>
            <w:r w:rsidRPr="004D7C1D">
              <w:rPr>
                <w:color w:val="000000"/>
                <w:lang w:val="en-US"/>
              </w:rPr>
              <w:t>)</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53B6D571" w14:textId="751FF1A8"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28272CBD" w14:textId="79C04BD7" w:rsidR="00DD0789" w:rsidRPr="004D7C1D" w:rsidRDefault="00DD0789" w:rsidP="00A76F7E">
            <w:pPr>
              <w:spacing w:line="360" w:lineRule="auto"/>
              <w:jc w:val="both"/>
              <w:rPr>
                <w:color w:val="000000"/>
              </w:rPr>
            </w:pPr>
            <w:r w:rsidRPr="004D7C1D">
              <w:rPr>
                <w:color w:val="000000"/>
                <w:lang w:val="en-US"/>
              </w:rPr>
              <w:t>1</w:t>
            </w:r>
            <w:r w:rsidRPr="004D7C1D">
              <w:rPr>
                <w:color w:val="000000"/>
              </w:rPr>
              <w:t>31</w:t>
            </w:r>
            <w:r w:rsidRPr="004D7C1D">
              <w:rPr>
                <w:color w:val="000000"/>
                <w:lang w:val="en-US"/>
              </w:rPr>
              <w:t>/2</w:t>
            </w:r>
            <w:r w:rsidRPr="004D7C1D">
              <w:rPr>
                <w:color w:val="000000"/>
              </w:rPr>
              <w:t>92</w:t>
            </w:r>
          </w:p>
        </w:tc>
        <w:tc>
          <w:tcPr>
            <w:tcW w:w="1861" w:type="dxa"/>
            <w:tcBorders>
              <w:top w:val="nil"/>
              <w:left w:val="nil"/>
              <w:bottom w:val="single" w:sz="4" w:space="0" w:color="auto"/>
              <w:right w:val="single" w:sz="4" w:space="0" w:color="auto"/>
            </w:tcBorders>
            <w:shd w:val="clear" w:color="auto" w:fill="auto"/>
            <w:vAlign w:val="center"/>
            <w:hideMark/>
          </w:tcPr>
          <w:p w14:paraId="01EC1C97" w14:textId="5D913170" w:rsidR="00DD0789" w:rsidRPr="004D7C1D" w:rsidRDefault="00DD0789" w:rsidP="00A76F7E">
            <w:pPr>
              <w:spacing w:line="360" w:lineRule="auto"/>
              <w:jc w:val="both"/>
              <w:rPr>
                <w:color w:val="000000"/>
              </w:rPr>
            </w:pPr>
            <w:r w:rsidRPr="004D7C1D">
              <w:rPr>
                <w:color w:val="000000"/>
                <w:lang w:val="en-US"/>
              </w:rPr>
              <w:t>44,</w:t>
            </w:r>
            <w:r w:rsidRPr="004D7C1D">
              <w:rPr>
                <w:color w:val="000000"/>
              </w:rPr>
              <w:t>9</w:t>
            </w:r>
            <w:r w:rsidRPr="004D7C1D">
              <w:rPr>
                <w:color w:val="000000"/>
                <w:lang w:val="en-US"/>
              </w:rPr>
              <w:t xml:space="preserve"> (</w:t>
            </w:r>
            <w:r w:rsidRPr="004D7C1D">
              <w:rPr>
                <w:color w:val="000000"/>
              </w:rPr>
              <w:t>39,2</w:t>
            </w:r>
            <w:r w:rsidR="002C5775" w:rsidRPr="004D7C1D">
              <w:rPr>
                <w:color w:val="000000"/>
              </w:rPr>
              <w:t>–</w:t>
            </w:r>
            <w:r w:rsidRPr="004D7C1D">
              <w:rPr>
                <w:color w:val="000000"/>
              </w:rPr>
              <w:t>50,6)</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5A117CBC" w14:textId="20D6C70E"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3CF3700B" w14:textId="77777777" w:rsidTr="00022A2A">
        <w:trPr>
          <w:trHeight w:val="310"/>
        </w:trPr>
        <w:tc>
          <w:tcPr>
            <w:tcW w:w="2536" w:type="dxa"/>
            <w:vMerge/>
            <w:tcBorders>
              <w:top w:val="nil"/>
              <w:left w:val="single" w:sz="4" w:space="0" w:color="auto"/>
              <w:bottom w:val="single" w:sz="4" w:space="0" w:color="auto"/>
              <w:right w:val="single" w:sz="4" w:space="0" w:color="auto"/>
            </w:tcBorders>
            <w:vAlign w:val="center"/>
            <w:hideMark/>
          </w:tcPr>
          <w:p w14:paraId="34884CDD"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42E8D051"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6BF993D2" w14:textId="26228F39"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60A8E1D0" w14:textId="1CC92E41" w:rsidR="00DD0789" w:rsidRPr="004D7C1D" w:rsidRDefault="00DD0789" w:rsidP="00A76F7E">
            <w:pPr>
              <w:spacing w:line="360" w:lineRule="auto"/>
              <w:jc w:val="both"/>
              <w:rPr>
                <w:color w:val="000000"/>
              </w:rPr>
            </w:pPr>
            <w:r w:rsidRPr="004D7C1D">
              <w:rPr>
                <w:color w:val="000000"/>
                <w:lang w:val="en-US"/>
              </w:rPr>
              <w:t>117/215</w:t>
            </w:r>
          </w:p>
        </w:tc>
        <w:tc>
          <w:tcPr>
            <w:tcW w:w="1677" w:type="dxa"/>
            <w:tcBorders>
              <w:top w:val="nil"/>
              <w:left w:val="nil"/>
              <w:bottom w:val="single" w:sz="4" w:space="0" w:color="auto"/>
              <w:right w:val="single" w:sz="4" w:space="0" w:color="auto"/>
            </w:tcBorders>
            <w:shd w:val="clear" w:color="000000" w:fill="DEEAF6"/>
            <w:vAlign w:val="center"/>
            <w:hideMark/>
          </w:tcPr>
          <w:p w14:paraId="49EBD296" w14:textId="16DD4903" w:rsidR="00DD0789" w:rsidRPr="004D7C1D" w:rsidRDefault="00DD0789" w:rsidP="00A76F7E">
            <w:pPr>
              <w:spacing w:line="360" w:lineRule="auto"/>
              <w:jc w:val="both"/>
              <w:rPr>
                <w:color w:val="000000"/>
              </w:rPr>
            </w:pPr>
            <w:r w:rsidRPr="004D7C1D">
              <w:rPr>
                <w:color w:val="000000"/>
                <w:lang w:val="en-US"/>
              </w:rPr>
              <w:t>54,4 (</w:t>
            </w:r>
            <w:r w:rsidRPr="004D7C1D">
              <w:rPr>
                <w:color w:val="000000"/>
              </w:rPr>
              <w:t>57,8</w:t>
            </w:r>
            <w:r w:rsidR="002C5775" w:rsidRPr="004D7C1D">
              <w:rPr>
                <w:color w:val="000000"/>
              </w:rPr>
              <w:t>–</w:t>
            </w:r>
            <w:r w:rsidRPr="004D7C1D">
              <w:rPr>
                <w:color w:val="000000"/>
              </w:rPr>
              <w:t>61,1</w:t>
            </w:r>
            <w:r w:rsidRPr="004D7C1D">
              <w:rPr>
                <w:color w:val="000000"/>
                <w:lang w:val="en-US"/>
              </w:rPr>
              <w:t>)</w:t>
            </w:r>
          </w:p>
        </w:tc>
        <w:tc>
          <w:tcPr>
            <w:tcW w:w="822" w:type="dxa"/>
            <w:vMerge/>
            <w:tcBorders>
              <w:top w:val="nil"/>
              <w:left w:val="single" w:sz="4" w:space="0" w:color="auto"/>
              <w:bottom w:val="single" w:sz="4" w:space="0" w:color="auto"/>
              <w:right w:val="single" w:sz="4" w:space="0" w:color="auto"/>
            </w:tcBorders>
            <w:vAlign w:val="center"/>
            <w:hideMark/>
          </w:tcPr>
          <w:p w14:paraId="76FA9F27"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07B89322" w14:textId="77777777" w:rsidR="00DD0789" w:rsidRPr="004D7C1D" w:rsidRDefault="00DD0789" w:rsidP="00A76F7E">
            <w:pPr>
              <w:spacing w:line="360" w:lineRule="auto"/>
              <w:jc w:val="both"/>
              <w:rPr>
                <w:color w:val="000000"/>
              </w:rPr>
            </w:pPr>
            <w:r w:rsidRPr="004D7C1D">
              <w:rPr>
                <w:color w:val="000000"/>
                <w:lang w:val="en-US"/>
              </w:rPr>
              <w:t>151/256</w:t>
            </w:r>
          </w:p>
        </w:tc>
        <w:tc>
          <w:tcPr>
            <w:tcW w:w="1861" w:type="dxa"/>
            <w:tcBorders>
              <w:top w:val="nil"/>
              <w:left w:val="nil"/>
              <w:bottom w:val="single" w:sz="4" w:space="0" w:color="auto"/>
              <w:right w:val="single" w:sz="4" w:space="0" w:color="auto"/>
            </w:tcBorders>
            <w:shd w:val="clear" w:color="000000" w:fill="DEEAF6"/>
            <w:vAlign w:val="center"/>
            <w:hideMark/>
          </w:tcPr>
          <w:p w14:paraId="4EF12B7C" w14:textId="4246C09F" w:rsidR="00DD0789" w:rsidRPr="004D7C1D" w:rsidRDefault="00DD0789" w:rsidP="00A76F7E">
            <w:pPr>
              <w:spacing w:line="360" w:lineRule="auto"/>
              <w:jc w:val="both"/>
              <w:rPr>
                <w:color w:val="000000"/>
              </w:rPr>
            </w:pPr>
            <w:r w:rsidRPr="004D7C1D">
              <w:rPr>
                <w:color w:val="000000"/>
                <w:lang w:val="en-US"/>
              </w:rPr>
              <w:t>59,0 (</w:t>
            </w:r>
            <w:r w:rsidRPr="004D7C1D">
              <w:rPr>
                <w:color w:val="000000"/>
              </w:rPr>
              <w:t>53,0</w:t>
            </w:r>
            <w:r w:rsidR="002C5775" w:rsidRPr="004D7C1D">
              <w:rPr>
                <w:color w:val="000000"/>
              </w:rPr>
              <w:t>–</w:t>
            </w:r>
            <w:r w:rsidRPr="004D7C1D">
              <w:rPr>
                <w:color w:val="000000"/>
              </w:rPr>
              <w:t>65,0)</w:t>
            </w:r>
          </w:p>
        </w:tc>
        <w:tc>
          <w:tcPr>
            <w:tcW w:w="1094" w:type="dxa"/>
            <w:vMerge/>
            <w:tcBorders>
              <w:top w:val="nil"/>
              <w:left w:val="single" w:sz="4" w:space="0" w:color="auto"/>
              <w:bottom w:val="single" w:sz="4" w:space="0" w:color="auto"/>
              <w:right w:val="single" w:sz="4" w:space="0" w:color="auto"/>
            </w:tcBorders>
            <w:vAlign w:val="center"/>
            <w:hideMark/>
          </w:tcPr>
          <w:p w14:paraId="151E0D5D" w14:textId="77777777" w:rsidR="00DD0789" w:rsidRPr="004D7C1D" w:rsidRDefault="00DD0789" w:rsidP="00A76F7E">
            <w:pPr>
              <w:spacing w:line="360" w:lineRule="auto"/>
              <w:rPr>
                <w:color w:val="000000"/>
              </w:rPr>
            </w:pPr>
          </w:p>
        </w:tc>
      </w:tr>
      <w:tr w:rsidR="009909C3" w:rsidRPr="004D7C1D" w14:paraId="7E8606E5"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621E25DE" w14:textId="1AFE5C44" w:rsidR="00DD0789" w:rsidRPr="004D7C1D" w:rsidRDefault="00022A2A" w:rsidP="00A76F7E">
            <w:pPr>
              <w:spacing w:line="360" w:lineRule="auto"/>
              <w:jc w:val="both"/>
              <w:rPr>
                <w:color w:val="000000"/>
              </w:rPr>
            </w:pPr>
            <w:r w:rsidRPr="004D7C1D">
              <w:rPr>
                <w:rFonts w:eastAsia="Calibri"/>
                <w:lang w:val="en-US" w:eastAsia="en-US"/>
              </w:rPr>
              <w:t>DPT</w:t>
            </w:r>
            <w:r w:rsidRPr="004D7C1D">
              <w:rPr>
                <w:rFonts w:eastAsia="Calibri"/>
                <w:lang w:eastAsia="en-US"/>
              </w:rPr>
              <w:t xml:space="preserve"> </w:t>
            </w:r>
            <w:r w:rsidR="0019380D" w:rsidRPr="004D7C1D">
              <w:rPr>
                <w:color w:val="000000"/>
              </w:rPr>
              <w:t>V3</w:t>
            </w:r>
          </w:p>
        </w:tc>
        <w:tc>
          <w:tcPr>
            <w:tcW w:w="2228" w:type="dxa"/>
            <w:vMerge w:val="restart"/>
            <w:tcBorders>
              <w:top w:val="single" w:sz="4" w:space="0" w:color="auto"/>
              <w:left w:val="nil"/>
              <w:right w:val="single" w:sz="4" w:space="0" w:color="auto"/>
            </w:tcBorders>
          </w:tcPr>
          <w:p w14:paraId="450864DF" w14:textId="7C163ED7" w:rsidR="00DD0789" w:rsidRPr="004D7C1D" w:rsidRDefault="00DD0789" w:rsidP="00A76F7E">
            <w:pPr>
              <w:spacing w:line="360" w:lineRule="auto"/>
              <w:jc w:val="center"/>
              <w:rPr>
                <w:rFonts w:eastAsia="Calibri"/>
                <w:color w:val="000000"/>
                <w:lang w:val="en-US" w:eastAsia="en-US"/>
              </w:rPr>
            </w:pPr>
            <w:r w:rsidRPr="004D7C1D">
              <w:rPr>
                <w:rFonts w:eastAsia="Calibri"/>
                <w:color w:val="000000"/>
                <w:lang w:eastAsia="en-US"/>
              </w:rPr>
              <w:t xml:space="preserve">6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399FA79D" w14:textId="2F586702"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3CEE1671" w14:textId="77777777" w:rsidR="00DD0789" w:rsidRPr="004D7C1D" w:rsidRDefault="00DD0789" w:rsidP="00A76F7E">
            <w:pPr>
              <w:spacing w:line="360" w:lineRule="auto"/>
              <w:jc w:val="both"/>
              <w:rPr>
                <w:color w:val="000000"/>
              </w:rPr>
            </w:pPr>
            <w:r w:rsidRPr="004D7C1D">
              <w:rPr>
                <w:color w:val="000000"/>
              </w:rPr>
              <w:t>18/227</w:t>
            </w:r>
          </w:p>
        </w:tc>
        <w:tc>
          <w:tcPr>
            <w:tcW w:w="1677" w:type="dxa"/>
            <w:tcBorders>
              <w:top w:val="nil"/>
              <w:left w:val="nil"/>
              <w:bottom w:val="single" w:sz="4" w:space="0" w:color="auto"/>
              <w:right w:val="single" w:sz="4" w:space="0" w:color="auto"/>
            </w:tcBorders>
            <w:shd w:val="clear" w:color="auto" w:fill="auto"/>
            <w:vAlign w:val="center"/>
            <w:hideMark/>
          </w:tcPr>
          <w:p w14:paraId="14DFAFD1" w14:textId="6D7489FF" w:rsidR="00DD0789" w:rsidRPr="004D7C1D" w:rsidRDefault="00DD0789" w:rsidP="00A76F7E">
            <w:pPr>
              <w:spacing w:line="360" w:lineRule="auto"/>
              <w:jc w:val="both"/>
              <w:rPr>
                <w:color w:val="000000"/>
              </w:rPr>
            </w:pPr>
            <w:r w:rsidRPr="004D7C1D">
              <w:rPr>
                <w:color w:val="000000"/>
              </w:rPr>
              <w:t>7,9 (4,4</w:t>
            </w:r>
            <w:r w:rsidR="002C5775" w:rsidRPr="004D7C1D">
              <w:rPr>
                <w:color w:val="000000"/>
              </w:rPr>
              <w:t>–</w:t>
            </w:r>
            <w:r w:rsidRPr="004D7C1D">
              <w:rPr>
                <w:color w:val="000000"/>
              </w:rPr>
              <w:t>11,4)</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64689255" w14:textId="6586A015"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1AC2A391" w14:textId="77777777" w:rsidR="00DD0789" w:rsidRPr="004D7C1D" w:rsidRDefault="00DD0789" w:rsidP="00A76F7E">
            <w:pPr>
              <w:spacing w:line="360" w:lineRule="auto"/>
              <w:jc w:val="both"/>
              <w:rPr>
                <w:color w:val="000000"/>
              </w:rPr>
            </w:pPr>
            <w:r w:rsidRPr="004D7C1D">
              <w:rPr>
                <w:color w:val="000000"/>
              </w:rPr>
              <w:t>27/295</w:t>
            </w:r>
          </w:p>
        </w:tc>
        <w:tc>
          <w:tcPr>
            <w:tcW w:w="1861" w:type="dxa"/>
            <w:tcBorders>
              <w:top w:val="nil"/>
              <w:left w:val="nil"/>
              <w:bottom w:val="single" w:sz="4" w:space="0" w:color="auto"/>
              <w:right w:val="single" w:sz="4" w:space="0" w:color="auto"/>
            </w:tcBorders>
            <w:shd w:val="clear" w:color="auto" w:fill="auto"/>
            <w:vAlign w:val="center"/>
            <w:hideMark/>
          </w:tcPr>
          <w:p w14:paraId="3809BF9A" w14:textId="2ADEE669" w:rsidR="00DD0789" w:rsidRPr="004D7C1D" w:rsidRDefault="00DD0789" w:rsidP="00A76F7E">
            <w:pPr>
              <w:spacing w:line="360" w:lineRule="auto"/>
              <w:jc w:val="both"/>
              <w:rPr>
                <w:color w:val="000000"/>
              </w:rPr>
            </w:pPr>
            <w:r w:rsidRPr="004D7C1D">
              <w:rPr>
                <w:color w:val="000000"/>
              </w:rPr>
              <w:t>9,2 (5,9</w:t>
            </w:r>
            <w:r w:rsidR="002C5775" w:rsidRPr="004D7C1D">
              <w:rPr>
                <w:color w:val="000000"/>
              </w:rPr>
              <w:t>–</w:t>
            </w:r>
            <w:r w:rsidRPr="004D7C1D">
              <w:rPr>
                <w:color w:val="000000"/>
              </w:rPr>
              <w:t>12,4)</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69084D30" w14:textId="7D78DD82"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2707F17F"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76C384EF"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5C33A135"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45CFCDDE" w14:textId="443A1DD7"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5019A007" w14:textId="0B64D86F" w:rsidR="00DD0789" w:rsidRPr="004D7C1D" w:rsidRDefault="00DD0789" w:rsidP="00A76F7E">
            <w:pPr>
              <w:spacing w:line="360" w:lineRule="auto"/>
              <w:jc w:val="both"/>
              <w:rPr>
                <w:color w:val="000000"/>
              </w:rPr>
            </w:pPr>
            <w:r w:rsidRPr="004D7C1D">
              <w:rPr>
                <w:color w:val="000000"/>
              </w:rPr>
              <w:t>46/216</w:t>
            </w:r>
          </w:p>
        </w:tc>
        <w:tc>
          <w:tcPr>
            <w:tcW w:w="1677" w:type="dxa"/>
            <w:tcBorders>
              <w:top w:val="nil"/>
              <w:left w:val="nil"/>
              <w:bottom w:val="single" w:sz="4" w:space="0" w:color="auto"/>
              <w:right w:val="single" w:sz="4" w:space="0" w:color="auto"/>
            </w:tcBorders>
            <w:shd w:val="clear" w:color="000000" w:fill="DEEAF6"/>
            <w:vAlign w:val="center"/>
            <w:hideMark/>
          </w:tcPr>
          <w:p w14:paraId="021D1958" w14:textId="049796D4" w:rsidR="00DD0789" w:rsidRPr="004D7C1D" w:rsidRDefault="00DD0789" w:rsidP="00A76F7E">
            <w:pPr>
              <w:spacing w:line="360" w:lineRule="auto"/>
              <w:jc w:val="both"/>
              <w:rPr>
                <w:color w:val="000000"/>
              </w:rPr>
            </w:pPr>
            <w:r w:rsidRPr="004D7C1D">
              <w:rPr>
                <w:color w:val="000000"/>
              </w:rPr>
              <w:t>21,3 (15,8</w:t>
            </w:r>
            <w:r w:rsidR="002C5775" w:rsidRPr="004D7C1D">
              <w:rPr>
                <w:color w:val="000000"/>
              </w:rPr>
              <w:t>–</w:t>
            </w:r>
            <w:r w:rsidRPr="004D7C1D">
              <w:rPr>
                <w:color w:val="000000"/>
              </w:rPr>
              <w:t>26,8)</w:t>
            </w:r>
          </w:p>
        </w:tc>
        <w:tc>
          <w:tcPr>
            <w:tcW w:w="822" w:type="dxa"/>
            <w:vMerge/>
            <w:tcBorders>
              <w:top w:val="nil"/>
              <w:left w:val="single" w:sz="4" w:space="0" w:color="auto"/>
              <w:bottom w:val="single" w:sz="4" w:space="0" w:color="auto"/>
              <w:right w:val="single" w:sz="4" w:space="0" w:color="auto"/>
            </w:tcBorders>
            <w:vAlign w:val="center"/>
            <w:hideMark/>
          </w:tcPr>
          <w:p w14:paraId="3161EE8E"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1509902A" w14:textId="77777777" w:rsidR="00DD0789" w:rsidRPr="004D7C1D" w:rsidRDefault="00DD0789" w:rsidP="00A76F7E">
            <w:pPr>
              <w:spacing w:line="360" w:lineRule="auto"/>
              <w:jc w:val="both"/>
              <w:rPr>
                <w:color w:val="000000"/>
              </w:rPr>
            </w:pPr>
            <w:r w:rsidRPr="004D7C1D">
              <w:rPr>
                <w:color w:val="000000"/>
              </w:rPr>
              <w:t>76/259</w:t>
            </w:r>
          </w:p>
        </w:tc>
        <w:tc>
          <w:tcPr>
            <w:tcW w:w="1861" w:type="dxa"/>
            <w:tcBorders>
              <w:top w:val="nil"/>
              <w:left w:val="nil"/>
              <w:bottom w:val="single" w:sz="4" w:space="0" w:color="auto"/>
              <w:right w:val="single" w:sz="4" w:space="0" w:color="auto"/>
            </w:tcBorders>
            <w:shd w:val="clear" w:color="000000" w:fill="DEEAF6"/>
            <w:vAlign w:val="center"/>
            <w:hideMark/>
          </w:tcPr>
          <w:p w14:paraId="2AEC45D2" w14:textId="4681EEB3" w:rsidR="00DD0789" w:rsidRPr="004D7C1D" w:rsidRDefault="00DD0789" w:rsidP="00A76F7E">
            <w:pPr>
              <w:spacing w:line="360" w:lineRule="auto"/>
              <w:jc w:val="both"/>
              <w:rPr>
                <w:color w:val="000000"/>
              </w:rPr>
            </w:pPr>
            <w:r w:rsidRPr="004D7C1D">
              <w:rPr>
                <w:color w:val="000000"/>
              </w:rPr>
              <w:t>29,3 (23,8</w:t>
            </w:r>
            <w:r w:rsidR="002C5775" w:rsidRPr="004D7C1D">
              <w:rPr>
                <w:color w:val="000000"/>
              </w:rPr>
              <w:t>–</w:t>
            </w:r>
            <w:r w:rsidRPr="004D7C1D">
              <w:rPr>
                <w:color w:val="000000"/>
              </w:rPr>
              <w:t>34,9)</w:t>
            </w:r>
          </w:p>
        </w:tc>
        <w:tc>
          <w:tcPr>
            <w:tcW w:w="1094" w:type="dxa"/>
            <w:vMerge/>
            <w:tcBorders>
              <w:top w:val="nil"/>
              <w:left w:val="single" w:sz="4" w:space="0" w:color="auto"/>
              <w:bottom w:val="single" w:sz="4" w:space="0" w:color="auto"/>
              <w:right w:val="single" w:sz="4" w:space="0" w:color="auto"/>
            </w:tcBorders>
            <w:vAlign w:val="center"/>
            <w:hideMark/>
          </w:tcPr>
          <w:p w14:paraId="453F435C" w14:textId="77777777" w:rsidR="00DD0789" w:rsidRPr="004D7C1D" w:rsidRDefault="00DD0789" w:rsidP="00A76F7E">
            <w:pPr>
              <w:spacing w:line="360" w:lineRule="auto"/>
              <w:rPr>
                <w:color w:val="000000"/>
              </w:rPr>
            </w:pPr>
          </w:p>
        </w:tc>
      </w:tr>
      <w:tr w:rsidR="009909C3" w:rsidRPr="004D7C1D" w14:paraId="3CAE1EAD"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76C85D24" w14:textId="2EACC876" w:rsidR="00DD0789" w:rsidRPr="004D7C1D" w:rsidRDefault="00022A2A" w:rsidP="00A76F7E">
            <w:pPr>
              <w:spacing w:line="360" w:lineRule="auto"/>
              <w:jc w:val="both"/>
              <w:rPr>
                <w:color w:val="000000"/>
              </w:rPr>
            </w:pPr>
            <w:r w:rsidRPr="004D7C1D">
              <w:rPr>
                <w:rFonts w:eastAsia="Calibri"/>
                <w:lang w:val="en-US" w:eastAsia="en-US"/>
              </w:rPr>
              <w:t>DPT</w:t>
            </w:r>
            <w:r w:rsidRPr="004D7C1D">
              <w:rPr>
                <w:rFonts w:eastAsia="Calibri"/>
                <w:lang w:eastAsia="en-US"/>
              </w:rPr>
              <w:t xml:space="preserve"> </w:t>
            </w:r>
            <w:r w:rsidR="0019380D" w:rsidRPr="004D7C1D">
              <w:rPr>
                <w:color w:val="000000"/>
              </w:rPr>
              <w:t>RV</w:t>
            </w:r>
          </w:p>
        </w:tc>
        <w:tc>
          <w:tcPr>
            <w:tcW w:w="2228" w:type="dxa"/>
            <w:vMerge w:val="restart"/>
            <w:tcBorders>
              <w:top w:val="single" w:sz="4" w:space="0" w:color="auto"/>
              <w:left w:val="nil"/>
              <w:right w:val="single" w:sz="4" w:space="0" w:color="auto"/>
            </w:tcBorders>
          </w:tcPr>
          <w:p w14:paraId="2CF7E66C" w14:textId="214FB79B" w:rsidR="00DD0789" w:rsidRPr="004D7C1D" w:rsidRDefault="00DA1D11" w:rsidP="00A76F7E">
            <w:pPr>
              <w:spacing w:line="360" w:lineRule="auto"/>
              <w:jc w:val="center"/>
              <w:rPr>
                <w:rFonts w:eastAsia="Calibri"/>
                <w:color w:val="000000"/>
                <w:lang w:val="en-US" w:eastAsia="en-US"/>
              </w:rPr>
            </w:pPr>
            <w:r w:rsidRPr="004D7C1D">
              <w:rPr>
                <w:rFonts w:eastAsia="Calibri"/>
                <w:color w:val="000000"/>
                <w:lang w:eastAsia="en-US"/>
              </w:rPr>
              <w:t xml:space="preserve">18 </w:t>
            </w:r>
            <w:r w:rsidR="00022A2A" w:rsidRPr="004D7C1D">
              <w:rPr>
                <w:rFonts w:eastAsia="Calibri"/>
                <w:color w:val="000000"/>
                <w:lang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7FAA1D45" w14:textId="01AF1EE6"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3C31CF30" w14:textId="21F1F3B8" w:rsidR="00DD0789" w:rsidRPr="004D7C1D" w:rsidRDefault="00DD0789" w:rsidP="00A76F7E">
            <w:pPr>
              <w:spacing w:line="360" w:lineRule="auto"/>
              <w:jc w:val="both"/>
              <w:rPr>
                <w:color w:val="000000"/>
              </w:rPr>
            </w:pPr>
            <w:r w:rsidRPr="004D7C1D">
              <w:rPr>
                <w:color w:val="000000"/>
              </w:rPr>
              <w:t>6/224</w:t>
            </w:r>
          </w:p>
        </w:tc>
        <w:tc>
          <w:tcPr>
            <w:tcW w:w="1677" w:type="dxa"/>
            <w:tcBorders>
              <w:top w:val="nil"/>
              <w:left w:val="nil"/>
              <w:bottom w:val="single" w:sz="4" w:space="0" w:color="auto"/>
              <w:right w:val="single" w:sz="4" w:space="0" w:color="auto"/>
            </w:tcBorders>
            <w:shd w:val="clear" w:color="auto" w:fill="auto"/>
            <w:vAlign w:val="center"/>
            <w:hideMark/>
          </w:tcPr>
          <w:p w14:paraId="5DE6264C" w14:textId="3641172D" w:rsidR="00DD0789" w:rsidRPr="004D7C1D" w:rsidRDefault="00DD0789" w:rsidP="00A76F7E">
            <w:pPr>
              <w:spacing w:line="360" w:lineRule="auto"/>
              <w:jc w:val="both"/>
              <w:rPr>
                <w:color w:val="000000"/>
              </w:rPr>
            </w:pPr>
            <w:r w:rsidRPr="004D7C1D">
              <w:rPr>
                <w:color w:val="000000"/>
              </w:rPr>
              <w:t>2,7 (0,6</w:t>
            </w:r>
            <w:r w:rsidR="002C5775" w:rsidRPr="004D7C1D">
              <w:rPr>
                <w:color w:val="000000"/>
              </w:rPr>
              <w:t>–</w:t>
            </w:r>
            <w:r w:rsidRPr="004D7C1D">
              <w:rPr>
                <w:color w:val="000000"/>
              </w:rPr>
              <w:t>4,8)</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615824D9" w14:textId="77777777" w:rsidR="00DD0789" w:rsidRPr="004D7C1D" w:rsidRDefault="00DD0789" w:rsidP="00A76F7E">
            <w:pPr>
              <w:spacing w:line="360" w:lineRule="auto"/>
              <w:jc w:val="center"/>
              <w:rPr>
                <w:color w:val="000000"/>
              </w:rPr>
            </w:pPr>
            <w:r w:rsidRPr="004D7C1D">
              <w:rPr>
                <w:color w:val="000000"/>
              </w:rPr>
              <w:t>0,004</w:t>
            </w:r>
          </w:p>
        </w:tc>
        <w:tc>
          <w:tcPr>
            <w:tcW w:w="1250" w:type="dxa"/>
            <w:tcBorders>
              <w:top w:val="nil"/>
              <w:left w:val="nil"/>
              <w:bottom w:val="single" w:sz="4" w:space="0" w:color="auto"/>
              <w:right w:val="single" w:sz="4" w:space="0" w:color="auto"/>
            </w:tcBorders>
            <w:shd w:val="clear" w:color="auto" w:fill="auto"/>
            <w:vAlign w:val="center"/>
            <w:hideMark/>
          </w:tcPr>
          <w:p w14:paraId="0D8A809C" w14:textId="77777777" w:rsidR="00DD0789" w:rsidRPr="004D7C1D" w:rsidRDefault="00DD0789" w:rsidP="00A76F7E">
            <w:pPr>
              <w:spacing w:line="360" w:lineRule="auto"/>
              <w:jc w:val="both"/>
              <w:rPr>
                <w:color w:val="000000"/>
              </w:rPr>
            </w:pPr>
            <w:r w:rsidRPr="004D7C1D">
              <w:rPr>
                <w:color w:val="000000"/>
              </w:rPr>
              <w:t>11/294</w:t>
            </w:r>
          </w:p>
        </w:tc>
        <w:tc>
          <w:tcPr>
            <w:tcW w:w="1861" w:type="dxa"/>
            <w:tcBorders>
              <w:top w:val="nil"/>
              <w:left w:val="nil"/>
              <w:bottom w:val="single" w:sz="4" w:space="0" w:color="auto"/>
              <w:right w:val="single" w:sz="4" w:space="0" w:color="auto"/>
            </w:tcBorders>
            <w:shd w:val="clear" w:color="auto" w:fill="auto"/>
            <w:vAlign w:val="center"/>
            <w:hideMark/>
          </w:tcPr>
          <w:p w14:paraId="1574AA1B" w14:textId="7A22E6F9" w:rsidR="00DD0789" w:rsidRPr="004D7C1D" w:rsidRDefault="00DD0789" w:rsidP="00A76F7E">
            <w:pPr>
              <w:spacing w:line="360" w:lineRule="auto"/>
              <w:jc w:val="both"/>
              <w:rPr>
                <w:color w:val="000000"/>
              </w:rPr>
            </w:pPr>
            <w:r w:rsidRPr="004D7C1D">
              <w:rPr>
                <w:color w:val="000000"/>
              </w:rPr>
              <w:t>3,7 (1,6</w:t>
            </w:r>
            <w:r w:rsidR="002C5775" w:rsidRPr="004D7C1D">
              <w:rPr>
                <w:color w:val="000000"/>
              </w:rPr>
              <w:t>–</w:t>
            </w:r>
            <w:r w:rsidRPr="004D7C1D">
              <w:rPr>
                <w:color w:val="000000"/>
              </w:rPr>
              <w:t>5,9)</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37AE8196" w14:textId="364E8609"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671400CD"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7EDB9BC0"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2E4FE903"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49F30AD6" w14:textId="2803D632"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0BF397C6" w14:textId="77777777" w:rsidR="00DD0789" w:rsidRPr="004D7C1D" w:rsidRDefault="00DD0789" w:rsidP="00A76F7E">
            <w:pPr>
              <w:spacing w:line="360" w:lineRule="auto"/>
              <w:jc w:val="both"/>
              <w:rPr>
                <w:color w:val="000000"/>
              </w:rPr>
            </w:pPr>
            <w:r w:rsidRPr="004D7C1D">
              <w:rPr>
                <w:color w:val="000000"/>
              </w:rPr>
              <w:t>14/146</w:t>
            </w:r>
          </w:p>
        </w:tc>
        <w:tc>
          <w:tcPr>
            <w:tcW w:w="1677" w:type="dxa"/>
            <w:tcBorders>
              <w:top w:val="nil"/>
              <w:left w:val="nil"/>
              <w:bottom w:val="single" w:sz="4" w:space="0" w:color="auto"/>
              <w:right w:val="single" w:sz="4" w:space="0" w:color="auto"/>
            </w:tcBorders>
            <w:shd w:val="clear" w:color="000000" w:fill="DEEAF6"/>
            <w:vAlign w:val="center"/>
            <w:hideMark/>
          </w:tcPr>
          <w:p w14:paraId="1B124D37" w14:textId="363CF9D5" w:rsidR="00DD0789" w:rsidRPr="004D7C1D" w:rsidRDefault="00DD0789" w:rsidP="00A76F7E">
            <w:pPr>
              <w:spacing w:line="360" w:lineRule="auto"/>
              <w:jc w:val="both"/>
              <w:rPr>
                <w:color w:val="000000"/>
              </w:rPr>
            </w:pPr>
            <w:r w:rsidRPr="004D7C1D">
              <w:rPr>
                <w:color w:val="000000"/>
              </w:rPr>
              <w:t>9,6 (4,8</w:t>
            </w:r>
            <w:r w:rsidR="002C5775" w:rsidRPr="004D7C1D">
              <w:rPr>
                <w:color w:val="000000"/>
              </w:rPr>
              <w:t>–</w:t>
            </w:r>
            <w:r w:rsidRPr="004D7C1D">
              <w:rPr>
                <w:color w:val="000000"/>
              </w:rPr>
              <w:t>14,4)</w:t>
            </w:r>
          </w:p>
        </w:tc>
        <w:tc>
          <w:tcPr>
            <w:tcW w:w="822" w:type="dxa"/>
            <w:vMerge/>
            <w:tcBorders>
              <w:top w:val="nil"/>
              <w:left w:val="single" w:sz="4" w:space="0" w:color="auto"/>
              <w:bottom w:val="single" w:sz="4" w:space="0" w:color="auto"/>
              <w:right w:val="single" w:sz="4" w:space="0" w:color="auto"/>
            </w:tcBorders>
            <w:vAlign w:val="center"/>
            <w:hideMark/>
          </w:tcPr>
          <w:p w14:paraId="2828F8FE"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46E50316" w14:textId="77777777" w:rsidR="00DD0789" w:rsidRPr="004D7C1D" w:rsidRDefault="00DD0789" w:rsidP="00A76F7E">
            <w:pPr>
              <w:spacing w:line="360" w:lineRule="auto"/>
              <w:jc w:val="both"/>
              <w:rPr>
                <w:color w:val="000000"/>
              </w:rPr>
            </w:pPr>
            <w:r w:rsidRPr="004D7C1D">
              <w:rPr>
                <w:color w:val="000000"/>
              </w:rPr>
              <w:t>23/181</w:t>
            </w:r>
          </w:p>
        </w:tc>
        <w:tc>
          <w:tcPr>
            <w:tcW w:w="1861" w:type="dxa"/>
            <w:tcBorders>
              <w:top w:val="nil"/>
              <w:left w:val="nil"/>
              <w:bottom w:val="single" w:sz="4" w:space="0" w:color="auto"/>
              <w:right w:val="single" w:sz="4" w:space="0" w:color="auto"/>
            </w:tcBorders>
            <w:shd w:val="clear" w:color="000000" w:fill="DEEAF6"/>
            <w:vAlign w:val="center"/>
            <w:hideMark/>
          </w:tcPr>
          <w:p w14:paraId="5AB44286" w14:textId="5C4926A9" w:rsidR="00DD0789" w:rsidRPr="004D7C1D" w:rsidRDefault="00DD0789" w:rsidP="00A76F7E">
            <w:pPr>
              <w:spacing w:line="360" w:lineRule="auto"/>
              <w:jc w:val="both"/>
              <w:rPr>
                <w:color w:val="000000"/>
              </w:rPr>
            </w:pPr>
            <w:r w:rsidRPr="004D7C1D">
              <w:rPr>
                <w:color w:val="000000"/>
              </w:rPr>
              <w:t>12,7 (7,9</w:t>
            </w:r>
            <w:r w:rsidR="002C5775" w:rsidRPr="004D7C1D">
              <w:rPr>
                <w:color w:val="000000"/>
              </w:rPr>
              <w:t>–</w:t>
            </w:r>
            <w:r w:rsidRPr="004D7C1D">
              <w:rPr>
                <w:color w:val="000000"/>
              </w:rPr>
              <w:t>17,6)</w:t>
            </w:r>
          </w:p>
        </w:tc>
        <w:tc>
          <w:tcPr>
            <w:tcW w:w="1094" w:type="dxa"/>
            <w:vMerge/>
            <w:tcBorders>
              <w:top w:val="nil"/>
              <w:left w:val="single" w:sz="4" w:space="0" w:color="auto"/>
              <w:bottom w:val="single" w:sz="4" w:space="0" w:color="auto"/>
              <w:right w:val="single" w:sz="4" w:space="0" w:color="auto"/>
            </w:tcBorders>
            <w:vAlign w:val="center"/>
            <w:hideMark/>
          </w:tcPr>
          <w:p w14:paraId="5068FF39" w14:textId="77777777" w:rsidR="00DD0789" w:rsidRPr="004D7C1D" w:rsidRDefault="00DD0789" w:rsidP="00A76F7E">
            <w:pPr>
              <w:spacing w:line="360" w:lineRule="auto"/>
              <w:rPr>
                <w:color w:val="000000"/>
              </w:rPr>
            </w:pPr>
          </w:p>
        </w:tc>
      </w:tr>
      <w:tr w:rsidR="009909C3" w:rsidRPr="004D7C1D" w14:paraId="741F413F"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056FA32D" w14:textId="380777EF" w:rsidR="00DD0789" w:rsidRPr="004D7C1D" w:rsidRDefault="00022A2A" w:rsidP="00A76F7E">
            <w:pPr>
              <w:spacing w:line="360" w:lineRule="auto"/>
              <w:jc w:val="both"/>
              <w:rPr>
                <w:color w:val="000000"/>
              </w:rPr>
            </w:pPr>
            <w:proofErr w:type="spellStart"/>
            <w:r w:rsidRPr="004D7C1D">
              <w:lastRenderedPageBreak/>
              <w:t>Poliomyelitis</w:t>
            </w:r>
            <w:proofErr w:type="spellEnd"/>
            <w:r w:rsidRPr="004D7C1D">
              <w:rPr>
                <w:color w:val="000000"/>
              </w:rPr>
              <w:t xml:space="preserve"> </w:t>
            </w:r>
            <w:r w:rsidR="0019380D" w:rsidRPr="004D7C1D">
              <w:rPr>
                <w:color w:val="000000"/>
              </w:rPr>
              <w:t>V1</w:t>
            </w:r>
          </w:p>
        </w:tc>
        <w:tc>
          <w:tcPr>
            <w:tcW w:w="2228" w:type="dxa"/>
            <w:vMerge w:val="restart"/>
            <w:tcBorders>
              <w:top w:val="single" w:sz="4" w:space="0" w:color="auto"/>
              <w:left w:val="nil"/>
              <w:right w:val="single" w:sz="4" w:space="0" w:color="auto"/>
            </w:tcBorders>
          </w:tcPr>
          <w:p w14:paraId="17BD2F6B" w14:textId="5A705227" w:rsidR="00DD0789" w:rsidRPr="004D7C1D" w:rsidRDefault="00DD0789" w:rsidP="00A76F7E">
            <w:pPr>
              <w:spacing w:line="360" w:lineRule="auto"/>
              <w:jc w:val="center"/>
              <w:rPr>
                <w:rFonts w:eastAsia="Calibri"/>
                <w:color w:val="000000"/>
                <w:lang w:val="en-US" w:eastAsia="en-US"/>
              </w:rPr>
            </w:pPr>
            <w:r w:rsidRPr="004D7C1D">
              <w:rPr>
                <w:rFonts w:eastAsia="Calibri"/>
                <w:color w:val="000000"/>
                <w:lang w:eastAsia="en-US"/>
              </w:rPr>
              <w:t xml:space="preserve">3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26D39BA3" w14:textId="7D5D09C4"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1F068F16" w14:textId="77777777" w:rsidR="00DD0789" w:rsidRPr="004D7C1D" w:rsidRDefault="00DD0789" w:rsidP="00A76F7E">
            <w:pPr>
              <w:spacing w:line="360" w:lineRule="auto"/>
              <w:jc w:val="both"/>
              <w:rPr>
                <w:color w:val="000000"/>
              </w:rPr>
            </w:pPr>
            <w:r w:rsidRPr="004D7C1D">
              <w:rPr>
                <w:color w:val="000000"/>
              </w:rPr>
              <w:t>56/227</w:t>
            </w:r>
          </w:p>
        </w:tc>
        <w:tc>
          <w:tcPr>
            <w:tcW w:w="1677" w:type="dxa"/>
            <w:tcBorders>
              <w:top w:val="nil"/>
              <w:left w:val="nil"/>
              <w:bottom w:val="single" w:sz="4" w:space="0" w:color="auto"/>
              <w:right w:val="single" w:sz="4" w:space="0" w:color="auto"/>
            </w:tcBorders>
            <w:shd w:val="clear" w:color="auto" w:fill="auto"/>
            <w:vAlign w:val="center"/>
            <w:hideMark/>
          </w:tcPr>
          <w:p w14:paraId="59AC14C9" w14:textId="754CA560" w:rsidR="00DD0789" w:rsidRPr="004D7C1D" w:rsidRDefault="00DD0789" w:rsidP="00A76F7E">
            <w:pPr>
              <w:spacing w:line="360" w:lineRule="auto"/>
              <w:jc w:val="both"/>
              <w:rPr>
                <w:color w:val="000000"/>
              </w:rPr>
            </w:pPr>
            <w:r w:rsidRPr="004D7C1D">
              <w:rPr>
                <w:color w:val="000000"/>
              </w:rPr>
              <w:t>24,7 (19,1</w:t>
            </w:r>
            <w:r w:rsidR="002C5775" w:rsidRPr="004D7C1D">
              <w:rPr>
                <w:color w:val="000000"/>
              </w:rPr>
              <w:t>–</w:t>
            </w:r>
            <w:r w:rsidRPr="004D7C1D">
              <w:rPr>
                <w:color w:val="000000"/>
              </w:rPr>
              <w:t>30,3)</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39A63C09" w14:textId="78B82EC0"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3959F704" w14:textId="77777777" w:rsidR="00DD0789" w:rsidRPr="004D7C1D" w:rsidRDefault="00DD0789" w:rsidP="00A76F7E">
            <w:pPr>
              <w:spacing w:line="360" w:lineRule="auto"/>
              <w:jc w:val="both"/>
              <w:rPr>
                <w:color w:val="000000"/>
              </w:rPr>
            </w:pPr>
            <w:r w:rsidRPr="004D7C1D">
              <w:rPr>
                <w:color w:val="000000"/>
              </w:rPr>
              <w:t>130/291</w:t>
            </w:r>
          </w:p>
        </w:tc>
        <w:tc>
          <w:tcPr>
            <w:tcW w:w="1861" w:type="dxa"/>
            <w:tcBorders>
              <w:top w:val="nil"/>
              <w:left w:val="nil"/>
              <w:bottom w:val="single" w:sz="4" w:space="0" w:color="auto"/>
              <w:right w:val="single" w:sz="4" w:space="0" w:color="auto"/>
            </w:tcBorders>
            <w:shd w:val="clear" w:color="auto" w:fill="auto"/>
            <w:vAlign w:val="center"/>
            <w:hideMark/>
          </w:tcPr>
          <w:p w14:paraId="4B6634CF" w14:textId="187159C6" w:rsidR="00DD0789" w:rsidRPr="004D7C1D" w:rsidRDefault="00DD0789" w:rsidP="00A76F7E">
            <w:pPr>
              <w:spacing w:line="360" w:lineRule="auto"/>
              <w:jc w:val="both"/>
              <w:rPr>
                <w:color w:val="000000"/>
              </w:rPr>
            </w:pPr>
            <w:r w:rsidRPr="004D7C1D">
              <w:rPr>
                <w:color w:val="000000"/>
              </w:rPr>
              <w:t>44,7 (39,0</w:t>
            </w:r>
            <w:r w:rsidR="002C5775" w:rsidRPr="004D7C1D">
              <w:rPr>
                <w:color w:val="000000"/>
              </w:rPr>
              <w:t>–</w:t>
            </w:r>
            <w:r w:rsidRPr="004D7C1D">
              <w:rPr>
                <w:color w:val="000000"/>
              </w:rPr>
              <w:t>50,4)</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2B04D9AB" w14:textId="77777777" w:rsidR="00DD0789" w:rsidRPr="004D7C1D" w:rsidRDefault="00DD0789" w:rsidP="00A76F7E">
            <w:pPr>
              <w:spacing w:line="360" w:lineRule="auto"/>
              <w:jc w:val="center"/>
              <w:rPr>
                <w:color w:val="000000"/>
              </w:rPr>
            </w:pPr>
            <w:r w:rsidRPr="004D7C1D">
              <w:rPr>
                <w:color w:val="000000"/>
                <w:lang w:val="en-US"/>
              </w:rPr>
              <w:t>0,001</w:t>
            </w:r>
          </w:p>
        </w:tc>
      </w:tr>
      <w:tr w:rsidR="00840D26" w:rsidRPr="004D7C1D" w14:paraId="72437B26"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6E16FCB4"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1773293C"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02E9781C" w14:textId="4F8DCB2F"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51B1813E" w14:textId="77777777" w:rsidR="00DD0789" w:rsidRPr="004D7C1D" w:rsidRDefault="00DD0789" w:rsidP="00A76F7E">
            <w:pPr>
              <w:spacing w:line="360" w:lineRule="auto"/>
              <w:jc w:val="both"/>
              <w:rPr>
                <w:color w:val="000000"/>
              </w:rPr>
            </w:pPr>
            <w:r w:rsidRPr="004D7C1D">
              <w:rPr>
                <w:color w:val="000000"/>
              </w:rPr>
              <w:t>118/215</w:t>
            </w:r>
          </w:p>
        </w:tc>
        <w:tc>
          <w:tcPr>
            <w:tcW w:w="1677" w:type="dxa"/>
            <w:tcBorders>
              <w:top w:val="nil"/>
              <w:left w:val="nil"/>
              <w:bottom w:val="single" w:sz="4" w:space="0" w:color="auto"/>
              <w:right w:val="single" w:sz="4" w:space="0" w:color="auto"/>
            </w:tcBorders>
            <w:shd w:val="clear" w:color="000000" w:fill="DEEAF6"/>
            <w:vAlign w:val="center"/>
            <w:hideMark/>
          </w:tcPr>
          <w:p w14:paraId="21B814C6" w14:textId="0DB8A424" w:rsidR="00DD0789" w:rsidRPr="004D7C1D" w:rsidRDefault="00DD0789" w:rsidP="00A76F7E">
            <w:pPr>
              <w:spacing w:line="360" w:lineRule="auto"/>
              <w:jc w:val="both"/>
              <w:rPr>
                <w:color w:val="000000"/>
              </w:rPr>
            </w:pPr>
            <w:r w:rsidRPr="004D7C1D">
              <w:rPr>
                <w:color w:val="000000"/>
              </w:rPr>
              <w:t>54,9 (48,2</w:t>
            </w:r>
            <w:r w:rsidR="002C5775" w:rsidRPr="004D7C1D">
              <w:rPr>
                <w:color w:val="000000"/>
              </w:rPr>
              <w:t>–</w:t>
            </w:r>
            <w:r w:rsidRPr="004D7C1D">
              <w:rPr>
                <w:color w:val="000000"/>
              </w:rPr>
              <w:t>61,5)</w:t>
            </w:r>
          </w:p>
        </w:tc>
        <w:tc>
          <w:tcPr>
            <w:tcW w:w="822" w:type="dxa"/>
            <w:vMerge/>
            <w:tcBorders>
              <w:top w:val="nil"/>
              <w:left w:val="single" w:sz="4" w:space="0" w:color="auto"/>
              <w:bottom w:val="single" w:sz="4" w:space="0" w:color="auto"/>
              <w:right w:val="single" w:sz="4" w:space="0" w:color="auto"/>
            </w:tcBorders>
            <w:vAlign w:val="center"/>
            <w:hideMark/>
          </w:tcPr>
          <w:p w14:paraId="2E01B3F7"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1261E1E0" w14:textId="77777777" w:rsidR="00DD0789" w:rsidRPr="004D7C1D" w:rsidRDefault="00DD0789" w:rsidP="00A76F7E">
            <w:pPr>
              <w:spacing w:line="360" w:lineRule="auto"/>
              <w:jc w:val="both"/>
              <w:rPr>
                <w:color w:val="000000"/>
              </w:rPr>
            </w:pPr>
            <w:r w:rsidRPr="004D7C1D">
              <w:rPr>
                <w:color w:val="000000"/>
              </w:rPr>
              <w:t>151/256</w:t>
            </w:r>
          </w:p>
        </w:tc>
        <w:tc>
          <w:tcPr>
            <w:tcW w:w="1861" w:type="dxa"/>
            <w:tcBorders>
              <w:top w:val="nil"/>
              <w:left w:val="nil"/>
              <w:bottom w:val="single" w:sz="4" w:space="0" w:color="auto"/>
              <w:right w:val="single" w:sz="4" w:space="0" w:color="auto"/>
            </w:tcBorders>
            <w:shd w:val="clear" w:color="000000" w:fill="DEEAF6"/>
            <w:vAlign w:val="center"/>
            <w:hideMark/>
          </w:tcPr>
          <w:p w14:paraId="50230B5E" w14:textId="7F7DB94A" w:rsidR="00DD0789" w:rsidRPr="004D7C1D" w:rsidRDefault="00DD0789" w:rsidP="00A76F7E">
            <w:pPr>
              <w:spacing w:line="360" w:lineRule="auto"/>
              <w:jc w:val="both"/>
              <w:rPr>
                <w:color w:val="000000"/>
              </w:rPr>
            </w:pPr>
            <w:r w:rsidRPr="004D7C1D">
              <w:rPr>
                <w:color w:val="000000"/>
                <w:lang w:val="en-US"/>
              </w:rPr>
              <w:t>59,0 (</w:t>
            </w:r>
            <w:r w:rsidRPr="004D7C1D">
              <w:rPr>
                <w:color w:val="000000"/>
              </w:rPr>
              <w:t>53,0</w:t>
            </w:r>
            <w:r w:rsidR="002C5775" w:rsidRPr="004D7C1D">
              <w:rPr>
                <w:color w:val="000000"/>
              </w:rPr>
              <w:t>–</w:t>
            </w:r>
            <w:r w:rsidRPr="004D7C1D">
              <w:rPr>
                <w:color w:val="000000"/>
              </w:rPr>
              <w:t>65,0)</w:t>
            </w:r>
          </w:p>
        </w:tc>
        <w:tc>
          <w:tcPr>
            <w:tcW w:w="1094" w:type="dxa"/>
            <w:vMerge/>
            <w:tcBorders>
              <w:top w:val="nil"/>
              <w:left w:val="single" w:sz="4" w:space="0" w:color="auto"/>
              <w:bottom w:val="single" w:sz="4" w:space="0" w:color="auto"/>
              <w:right w:val="single" w:sz="4" w:space="0" w:color="auto"/>
            </w:tcBorders>
            <w:vAlign w:val="center"/>
            <w:hideMark/>
          </w:tcPr>
          <w:p w14:paraId="6B77E971" w14:textId="77777777" w:rsidR="00DD0789" w:rsidRPr="004D7C1D" w:rsidRDefault="00DD0789" w:rsidP="00A76F7E">
            <w:pPr>
              <w:spacing w:line="360" w:lineRule="auto"/>
              <w:rPr>
                <w:color w:val="000000"/>
              </w:rPr>
            </w:pPr>
          </w:p>
        </w:tc>
      </w:tr>
      <w:tr w:rsidR="009909C3" w:rsidRPr="004D7C1D" w14:paraId="001E6A14"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21D85E9D" w14:textId="06DDB619" w:rsidR="00DD0789" w:rsidRPr="004D7C1D" w:rsidRDefault="00022A2A" w:rsidP="00A76F7E">
            <w:pPr>
              <w:spacing w:line="360" w:lineRule="auto"/>
              <w:jc w:val="both"/>
              <w:rPr>
                <w:color w:val="000000"/>
              </w:rPr>
            </w:pPr>
            <w:proofErr w:type="spellStart"/>
            <w:r w:rsidRPr="004D7C1D">
              <w:t>Poliomyelitis</w:t>
            </w:r>
            <w:proofErr w:type="spellEnd"/>
            <w:r w:rsidRPr="004D7C1D">
              <w:rPr>
                <w:color w:val="000000"/>
              </w:rPr>
              <w:t xml:space="preserve"> </w:t>
            </w:r>
            <w:r w:rsidR="0019380D" w:rsidRPr="004D7C1D">
              <w:rPr>
                <w:color w:val="000000"/>
              </w:rPr>
              <w:t>V3</w:t>
            </w:r>
          </w:p>
        </w:tc>
        <w:tc>
          <w:tcPr>
            <w:tcW w:w="2228" w:type="dxa"/>
            <w:vMerge w:val="restart"/>
            <w:tcBorders>
              <w:top w:val="single" w:sz="4" w:space="0" w:color="auto"/>
              <w:left w:val="nil"/>
              <w:right w:val="single" w:sz="4" w:space="0" w:color="auto"/>
            </w:tcBorders>
          </w:tcPr>
          <w:p w14:paraId="2ECF5A09" w14:textId="53DBABF3" w:rsidR="00DD0789" w:rsidRPr="004D7C1D" w:rsidRDefault="00DD0789" w:rsidP="00A76F7E">
            <w:pPr>
              <w:spacing w:line="360" w:lineRule="auto"/>
              <w:jc w:val="center"/>
              <w:rPr>
                <w:rFonts w:eastAsia="Calibri"/>
                <w:color w:val="000000"/>
                <w:lang w:val="en-US" w:eastAsia="en-US"/>
              </w:rPr>
            </w:pPr>
            <w:r w:rsidRPr="004D7C1D">
              <w:rPr>
                <w:rFonts w:eastAsia="Calibri"/>
                <w:color w:val="000000"/>
                <w:lang w:eastAsia="en-US"/>
              </w:rPr>
              <w:t xml:space="preserve">6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04B25F9E" w14:textId="153A3F46"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4A0AD4D0" w14:textId="77777777" w:rsidR="00DD0789" w:rsidRPr="004D7C1D" w:rsidRDefault="00DD0789" w:rsidP="00A76F7E">
            <w:pPr>
              <w:spacing w:line="360" w:lineRule="auto"/>
              <w:jc w:val="both"/>
              <w:rPr>
                <w:color w:val="000000"/>
              </w:rPr>
            </w:pPr>
            <w:r w:rsidRPr="004D7C1D">
              <w:rPr>
                <w:color w:val="000000"/>
              </w:rPr>
              <w:t>19/227</w:t>
            </w:r>
          </w:p>
        </w:tc>
        <w:tc>
          <w:tcPr>
            <w:tcW w:w="1677" w:type="dxa"/>
            <w:tcBorders>
              <w:top w:val="nil"/>
              <w:left w:val="nil"/>
              <w:bottom w:val="single" w:sz="4" w:space="0" w:color="auto"/>
              <w:right w:val="single" w:sz="4" w:space="0" w:color="auto"/>
            </w:tcBorders>
            <w:shd w:val="clear" w:color="auto" w:fill="auto"/>
            <w:vAlign w:val="center"/>
            <w:hideMark/>
          </w:tcPr>
          <w:p w14:paraId="1C93140B" w14:textId="769A2FC7" w:rsidR="00DD0789" w:rsidRPr="004D7C1D" w:rsidRDefault="00DD0789" w:rsidP="00A76F7E">
            <w:pPr>
              <w:spacing w:line="360" w:lineRule="auto"/>
              <w:jc w:val="both"/>
              <w:rPr>
                <w:color w:val="000000"/>
              </w:rPr>
            </w:pPr>
            <w:r w:rsidRPr="004D7C1D">
              <w:rPr>
                <w:color w:val="000000"/>
              </w:rPr>
              <w:t>8,4 (4,8</w:t>
            </w:r>
            <w:r w:rsidR="002C5775" w:rsidRPr="004D7C1D">
              <w:rPr>
                <w:color w:val="000000"/>
              </w:rPr>
              <w:t>–</w:t>
            </w:r>
            <w:r w:rsidRPr="004D7C1D">
              <w:rPr>
                <w:color w:val="000000"/>
              </w:rPr>
              <w:t>12,0)</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5174B3BA" w14:textId="4CE675E2"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051FB639" w14:textId="77777777" w:rsidR="00DD0789" w:rsidRPr="004D7C1D" w:rsidRDefault="00DD0789" w:rsidP="00A76F7E">
            <w:pPr>
              <w:spacing w:line="360" w:lineRule="auto"/>
              <w:jc w:val="both"/>
              <w:rPr>
                <w:color w:val="000000"/>
              </w:rPr>
            </w:pPr>
            <w:r w:rsidRPr="004D7C1D">
              <w:rPr>
                <w:color w:val="000000"/>
              </w:rPr>
              <w:t>30/294</w:t>
            </w:r>
          </w:p>
        </w:tc>
        <w:tc>
          <w:tcPr>
            <w:tcW w:w="1861" w:type="dxa"/>
            <w:tcBorders>
              <w:top w:val="nil"/>
              <w:left w:val="nil"/>
              <w:bottom w:val="single" w:sz="4" w:space="0" w:color="auto"/>
              <w:right w:val="single" w:sz="4" w:space="0" w:color="auto"/>
            </w:tcBorders>
            <w:shd w:val="clear" w:color="auto" w:fill="auto"/>
            <w:vAlign w:val="center"/>
            <w:hideMark/>
          </w:tcPr>
          <w:p w14:paraId="2C9E5F68" w14:textId="1427CCD9" w:rsidR="00DD0789" w:rsidRPr="004D7C1D" w:rsidRDefault="00DD0789" w:rsidP="00A76F7E">
            <w:pPr>
              <w:spacing w:line="360" w:lineRule="auto"/>
              <w:jc w:val="both"/>
              <w:rPr>
                <w:color w:val="000000"/>
              </w:rPr>
            </w:pPr>
            <w:r w:rsidRPr="004D7C1D">
              <w:rPr>
                <w:color w:val="000000"/>
              </w:rPr>
              <w:t>10,2 (6,7</w:t>
            </w:r>
            <w:r w:rsidR="002C5775" w:rsidRPr="004D7C1D">
              <w:rPr>
                <w:color w:val="000000"/>
              </w:rPr>
              <w:t>–</w:t>
            </w:r>
            <w:r w:rsidRPr="004D7C1D">
              <w:rPr>
                <w:color w:val="000000"/>
              </w:rPr>
              <w:t>13,7)</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52BEE32F" w14:textId="701D7CED"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08E83972"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29D8393D"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057E86B2"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6718A6EF" w14:textId="55EA5581"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37C91BE1" w14:textId="77777777" w:rsidR="00DD0789" w:rsidRPr="004D7C1D" w:rsidRDefault="00DD0789" w:rsidP="00A76F7E">
            <w:pPr>
              <w:spacing w:line="360" w:lineRule="auto"/>
              <w:jc w:val="both"/>
              <w:rPr>
                <w:color w:val="000000"/>
              </w:rPr>
            </w:pPr>
            <w:r w:rsidRPr="004D7C1D">
              <w:rPr>
                <w:color w:val="000000"/>
              </w:rPr>
              <w:t>46/216</w:t>
            </w:r>
          </w:p>
        </w:tc>
        <w:tc>
          <w:tcPr>
            <w:tcW w:w="1677" w:type="dxa"/>
            <w:tcBorders>
              <w:top w:val="nil"/>
              <w:left w:val="nil"/>
              <w:bottom w:val="single" w:sz="4" w:space="0" w:color="auto"/>
              <w:right w:val="single" w:sz="4" w:space="0" w:color="auto"/>
            </w:tcBorders>
            <w:shd w:val="clear" w:color="000000" w:fill="DEEAF6"/>
            <w:vAlign w:val="center"/>
            <w:hideMark/>
          </w:tcPr>
          <w:p w14:paraId="393F66A6" w14:textId="19DF2A4E" w:rsidR="00DD0789" w:rsidRPr="004D7C1D" w:rsidRDefault="00DD0789" w:rsidP="00A76F7E">
            <w:pPr>
              <w:spacing w:line="360" w:lineRule="auto"/>
              <w:jc w:val="both"/>
              <w:rPr>
                <w:color w:val="000000"/>
              </w:rPr>
            </w:pPr>
            <w:r w:rsidRPr="004D7C1D">
              <w:rPr>
                <w:color w:val="000000"/>
              </w:rPr>
              <w:t>21,3 (15,8</w:t>
            </w:r>
            <w:r w:rsidR="002C5775" w:rsidRPr="004D7C1D">
              <w:rPr>
                <w:color w:val="000000"/>
              </w:rPr>
              <w:t>–</w:t>
            </w:r>
            <w:r w:rsidRPr="004D7C1D">
              <w:rPr>
                <w:color w:val="000000"/>
              </w:rPr>
              <w:t>26,8)</w:t>
            </w:r>
          </w:p>
        </w:tc>
        <w:tc>
          <w:tcPr>
            <w:tcW w:w="822" w:type="dxa"/>
            <w:vMerge/>
            <w:tcBorders>
              <w:top w:val="nil"/>
              <w:left w:val="single" w:sz="4" w:space="0" w:color="auto"/>
              <w:bottom w:val="single" w:sz="4" w:space="0" w:color="auto"/>
              <w:right w:val="single" w:sz="4" w:space="0" w:color="auto"/>
            </w:tcBorders>
            <w:vAlign w:val="center"/>
            <w:hideMark/>
          </w:tcPr>
          <w:p w14:paraId="5051B4F6"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69982638" w14:textId="77777777" w:rsidR="00DD0789" w:rsidRPr="004D7C1D" w:rsidRDefault="00DD0789" w:rsidP="00A76F7E">
            <w:pPr>
              <w:spacing w:line="360" w:lineRule="auto"/>
              <w:jc w:val="both"/>
              <w:rPr>
                <w:color w:val="000000"/>
              </w:rPr>
            </w:pPr>
            <w:r w:rsidRPr="004D7C1D">
              <w:rPr>
                <w:color w:val="000000"/>
              </w:rPr>
              <w:t>76/259</w:t>
            </w:r>
          </w:p>
        </w:tc>
        <w:tc>
          <w:tcPr>
            <w:tcW w:w="1861" w:type="dxa"/>
            <w:tcBorders>
              <w:top w:val="nil"/>
              <w:left w:val="nil"/>
              <w:bottom w:val="single" w:sz="4" w:space="0" w:color="auto"/>
              <w:right w:val="single" w:sz="4" w:space="0" w:color="auto"/>
            </w:tcBorders>
            <w:shd w:val="clear" w:color="000000" w:fill="DEEAF6"/>
            <w:vAlign w:val="center"/>
            <w:hideMark/>
          </w:tcPr>
          <w:p w14:paraId="0CFF1EEB" w14:textId="2166B027" w:rsidR="00DD0789" w:rsidRPr="004D7C1D" w:rsidRDefault="00DD0789" w:rsidP="00A76F7E">
            <w:pPr>
              <w:spacing w:line="360" w:lineRule="auto"/>
              <w:jc w:val="both"/>
              <w:rPr>
                <w:color w:val="000000"/>
              </w:rPr>
            </w:pPr>
            <w:r w:rsidRPr="004D7C1D">
              <w:rPr>
                <w:color w:val="000000"/>
              </w:rPr>
              <w:t>29,3 (23,8</w:t>
            </w:r>
            <w:r w:rsidR="002C5775" w:rsidRPr="004D7C1D">
              <w:rPr>
                <w:color w:val="000000"/>
              </w:rPr>
              <w:t>–</w:t>
            </w:r>
            <w:r w:rsidRPr="004D7C1D">
              <w:rPr>
                <w:color w:val="000000"/>
              </w:rPr>
              <w:t>34,9)</w:t>
            </w:r>
          </w:p>
        </w:tc>
        <w:tc>
          <w:tcPr>
            <w:tcW w:w="1094" w:type="dxa"/>
            <w:vMerge/>
            <w:tcBorders>
              <w:top w:val="nil"/>
              <w:left w:val="single" w:sz="4" w:space="0" w:color="auto"/>
              <w:bottom w:val="single" w:sz="4" w:space="0" w:color="auto"/>
              <w:right w:val="single" w:sz="4" w:space="0" w:color="auto"/>
            </w:tcBorders>
            <w:vAlign w:val="center"/>
            <w:hideMark/>
          </w:tcPr>
          <w:p w14:paraId="3251D86A" w14:textId="77777777" w:rsidR="00DD0789" w:rsidRPr="004D7C1D" w:rsidRDefault="00DD0789" w:rsidP="00A76F7E">
            <w:pPr>
              <w:spacing w:line="360" w:lineRule="auto"/>
              <w:rPr>
                <w:color w:val="000000"/>
              </w:rPr>
            </w:pPr>
          </w:p>
        </w:tc>
      </w:tr>
      <w:tr w:rsidR="009909C3" w:rsidRPr="004D7C1D" w14:paraId="408A0C76"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4FF08336" w14:textId="6D257D0B" w:rsidR="00DD0789" w:rsidRPr="004D7C1D" w:rsidRDefault="00022A2A" w:rsidP="00A76F7E">
            <w:pPr>
              <w:spacing w:line="360" w:lineRule="auto"/>
              <w:jc w:val="both"/>
              <w:rPr>
                <w:color w:val="000000"/>
              </w:rPr>
            </w:pPr>
            <w:proofErr w:type="spellStart"/>
            <w:r w:rsidRPr="004D7C1D">
              <w:t>Poliomyelitis</w:t>
            </w:r>
            <w:proofErr w:type="spellEnd"/>
            <w:r w:rsidRPr="004D7C1D">
              <w:rPr>
                <w:color w:val="000000"/>
              </w:rPr>
              <w:t xml:space="preserve"> </w:t>
            </w:r>
            <w:r w:rsidR="0019380D" w:rsidRPr="004D7C1D">
              <w:rPr>
                <w:color w:val="000000"/>
              </w:rPr>
              <w:t>RV1</w:t>
            </w:r>
          </w:p>
        </w:tc>
        <w:tc>
          <w:tcPr>
            <w:tcW w:w="2228" w:type="dxa"/>
            <w:vMerge w:val="restart"/>
            <w:tcBorders>
              <w:top w:val="single" w:sz="4" w:space="0" w:color="auto"/>
              <w:left w:val="nil"/>
              <w:right w:val="single" w:sz="4" w:space="0" w:color="auto"/>
            </w:tcBorders>
          </w:tcPr>
          <w:p w14:paraId="02D1592B" w14:textId="675F7534" w:rsidR="00DD0789" w:rsidRPr="004D7C1D" w:rsidRDefault="00DA1D11" w:rsidP="00A76F7E">
            <w:pPr>
              <w:spacing w:line="360" w:lineRule="auto"/>
              <w:jc w:val="center"/>
              <w:rPr>
                <w:rFonts w:eastAsia="Calibri"/>
                <w:color w:val="000000"/>
                <w:lang w:val="en-US" w:eastAsia="en-US"/>
              </w:rPr>
            </w:pPr>
            <w:r w:rsidRPr="004D7C1D">
              <w:rPr>
                <w:rFonts w:eastAsia="Calibri"/>
                <w:color w:val="000000"/>
                <w:lang w:eastAsia="en-US"/>
              </w:rPr>
              <w:t xml:space="preserve">18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58E67C51" w14:textId="7B809C62"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1D3C1721" w14:textId="045DECF7" w:rsidR="00DD0789" w:rsidRPr="004D7C1D" w:rsidRDefault="00DD0789" w:rsidP="00A76F7E">
            <w:pPr>
              <w:spacing w:line="360" w:lineRule="auto"/>
              <w:jc w:val="both"/>
              <w:rPr>
                <w:color w:val="000000"/>
              </w:rPr>
            </w:pPr>
            <w:r w:rsidRPr="004D7C1D">
              <w:rPr>
                <w:color w:val="000000"/>
              </w:rPr>
              <w:t>58/226</w:t>
            </w:r>
          </w:p>
        </w:tc>
        <w:tc>
          <w:tcPr>
            <w:tcW w:w="1677" w:type="dxa"/>
            <w:tcBorders>
              <w:top w:val="nil"/>
              <w:left w:val="nil"/>
              <w:bottom w:val="single" w:sz="4" w:space="0" w:color="auto"/>
              <w:right w:val="single" w:sz="4" w:space="0" w:color="auto"/>
            </w:tcBorders>
            <w:shd w:val="clear" w:color="auto" w:fill="auto"/>
            <w:vAlign w:val="center"/>
            <w:hideMark/>
          </w:tcPr>
          <w:p w14:paraId="25500F74" w14:textId="0FFC621A" w:rsidR="00DD0789" w:rsidRPr="004D7C1D" w:rsidRDefault="00DD0789" w:rsidP="00A76F7E">
            <w:pPr>
              <w:spacing w:line="360" w:lineRule="auto"/>
              <w:jc w:val="both"/>
              <w:rPr>
                <w:color w:val="000000"/>
              </w:rPr>
            </w:pPr>
            <w:r w:rsidRPr="004D7C1D">
              <w:rPr>
                <w:color w:val="000000"/>
              </w:rPr>
              <w:t>25,7 (20,0</w:t>
            </w:r>
            <w:r w:rsidR="002C5775" w:rsidRPr="004D7C1D">
              <w:rPr>
                <w:color w:val="000000"/>
              </w:rPr>
              <w:t>–</w:t>
            </w:r>
            <w:r w:rsidRPr="004D7C1D">
              <w:rPr>
                <w:color w:val="000000"/>
              </w:rPr>
              <w:t>31,4)</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0B6D8D0A" w14:textId="77777777" w:rsidR="00DD0789" w:rsidRPr="004D7C1D" w:rsidRDefault="00DD0789" w:rsidP="00A76F7E">
            <w:pPr>
              <w:spacing w:line="360" w:lineRule="auto"/>
              <w:jc w:val="center"/>
              <w:rPr>
                <w:color w:val="000000"/>
              </w:rPr>
            </w:pPr>
            <w:r w:rsidRPr="004D7C1D">
              <w:rPr>
                <w:color w:val="000000"/>
              </w:rPr>
              <w:t>0,072</w:t>
            </w:r>
          </w:p>
        </w:tc>
        <w:tc>
          <w:tcPr>
            <w:tcW w:w="1250" w:type="dxa"/>
            <w:tcBorders>
              <w:top w:val="nil"/>
              <w:left w:val="nil"/>
              <w:bottom w:val="single" w:sz="4" w:space="0" w:color="auto"/>
              <w:right w:val="single" w:sz="4" w:space="0" w:color="auto"/>
            </w:tcBorders>
            <w:shd w:val="clear" w:color="auto" w:fill="auto"/>
            <w:vAlign w:val="center"/>
            <w:hideMark/>
          </w:tcPr>
          <w:p w14:paraId="04C87F72" w14:textId="77777777" w:rsidR="00DD0789" w:rsidRPr="004D7C1D" w:rsidRDefault="00DD0789" w:rsidP="00A76F7E">
            <w:pPr>
              <w:spacing w:line="360" w:lineRule="auto"/>
              <w:jc w:val="both"/>
              <w:rPr>
                <w:color w:val="000000"/>
              </w:rPr>
            </w:pPr>
            <w:r w:rsidRPr="004D7C1D">
              <w:rPr>
                <w:color w:val="000000"/>
              </w:rPr>
              <w:t>30/292</w:t>
            </w:r>
          </w:p>
        </w:tc>
        <w:tc>
          <w:tcPr>
            <w:tcW w:w="1861" w:type="dxa"/>
            <w:tcBorders>
              <w:top w:val="nil"/>
              <w:left w:val="nil"/>
              <w:bottom w:val="single" w:sz="4" w:space="0" w:color="auto"/>
              <w:right w:val="single" w:sz="4" w:space="0" w:color="auto"/>
            </w:tcBorders>
            <w:shd w:val="clear" w:color="auto" w:fill="auto"/>
            <w:vAlign w:val="center"/>
            <w:hideMark/>
          </w:tcPr>
          <w:p w14:paraId="1ACDDE7B" w14:textId="604C34B8" w:rsidR="00DD0789" w:rsidRPr="004D7C1D" w:rsidRDefault="00DD0789" w:rsidP="00A76F7E">
            <w:pPr>
              <w:spacing w:line="360" w:lineRule="auto"/>
              <w:jc w:val="both"/>
              <w:rPr>
                <w:color w:val="000000"/>
              </w:rPr>
            </w:pPr>
            <w:r w:rsidRPr="004D7C1D">
              <w:rPr>
                <w:color w:val="000000"/>
              </w:rPr>
              <w:t>10,3 (6,8</w:t>
            </w:r>
            <w:r w:rsidR="002C5775" w:rsidRPr="004D7C1D">
              <w:rPr>
                <w:color w:val="000000"/>
              </w:rPr>
              <w:t>–</w:t>
            </w:r>
            <w:r w:rsidRPr="004D7C1D">
              <w:rPr>
                <w:color w:val="000000"/>
              </w:rPr>
              <w:t>13,80</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66DCD2A6" w14:textId="77777777" w:rsidR="00DD0789" w:rsidRPr="004D7C1D" w:rsidRDefault="00DD0789" w:rsidP="00A76F7E">
            <w:pPr>
              <w:spacing w:line="360" w:lineRule="auto"/>
              <w:jc w:val="center"/>
              <w:rPr>
                <w:color w:val="000000"/>
              </w:rPr>
            </w:pPr>
            <w:r w:rsidRPr="004D7C1D">
              <w:rPr>
                <w:color w:val="000000"/>
                <w:lang w:val="en-US"/>
              </w:rPr>
              <w:t>0,002</w:t>
            </w:r>
          </w:p>
        </w:tc>
      </w:tr>
      <w:tr w:rsidR="00840D26" w:rsidRPr="004D7C1D" w14:paraId="2F38EA8A"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0B0CE2C3"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76518ED6"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086408CB" w14:textId="668F564D"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00B1FED6" w14:textId="77777777" w:rsidR="00DD0789" w:rsidRPr="004D7C1D" w:rsidRDefault="00DD0789" w:rsidP="00A76F7E">
            <w:pPr>
              <w:spacing w:line="360" w:lineRule="auto"/>
              <w:jc w:val="both"/>
              <w:rPr>
                <w:color w:val="000000"/>
              </w:rPr>
            </w:pPr>
            <w:r w:rsidRPr="004D7C1D">
              <w:rPr>
                <w:color w:val="000000"/>
              </w:rPr>
              <w:t>26/147</w:t>
            </w:r>
          </w:p>
        </w:tc>
        <w:tc>
          <w:tcPr>
            <w:tcW w:w="1677" w:type="dxa"/>
            <w:tcBorders>
              <w:top w:val="nil"/>
              <w:left w:val="nil"/>
              <w:bottom w:val="single" w:sz="4" w:space="0" w:color="auto"/>
              <w:right w:val="single" w:sz="4" w:space="0" w:color="auto"/>
            </w:tcBorders>
            <w:shd w:val="clear" w:color="000000" w:fill="DEEAF6"/>
            <w:vAlign w:val="center"/>
            <w:hideMark/>
          </w:tcPr>
          <w:p w14:paraId="4789F5DD" w14:textId="23EEB18C" w:rsidR="00DD0789" w:rsidRPr="004D7C1D" w:rsidRDefault="00DD0789" w:rsidP="00A76F7E">
            <w:pPr>
              <w:spacing w:line="360" w:lineRule="auto"/>
              <w:jc w:val="both"/>
              <w:rPr>
                <w:color w:val="000000"/>
              </w:rPr>
            </w:pPr>
            <w:r w:rsidRPr="004D7C1D">
              <w:rPr>
                <w:color w:val="000000"/>
              </w:rPr>
              <w:t>17,7 (11,5</w:t>
            </w:r>
            <w:r w:rsidR="002C5775" w:rsidRPr="004D7C1D">
              <w:rPr>
                <w:color w:val="000000"/>
              </w:rPr>
              <w:t>–</w:t>
            </w:r>
            <w:r w:rsidRPr="004D7C1D">
              <w:rPr>
                <w:color w:val="000000"/>
              </w:rPr>
              <w:t>23,9)</w:t>
            </w:r>
          </w:p>
        </w:tc>
        <w:tc>
          <w:tcPr>
            <w:tcW w:w="822" w:type="dxa"/>
            <w:vMerge/>
            <w:tcBorders>
              <w:top w:val="nil"/>
              <w:left w:val="single" w:sz="4" w:space="0" w:color="auto"/>
              <w:bottom w:val="single" w:sz="4" w:space="0" w:color="auto"/>
              <w:right w:val="single" w:sz="4" w:space="0" w:color="auto"/>
            </w:tcBorders>
            <w:vAlign w:val="center"/>
            <w:hideMark/>
          </w:tcPr>
          <w:p w14:paraId="12A9F9E1"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1DE3DC78" w14:textId="77777777" w:rsidR="00DD0789" w:rsidRPr="004D7C1D" w:rsidRDefault="00DD0789" w:rsidP="00A76F7E">
            <w:pPr>
              <w:spacing w:line="360" w:lineRule="auto"/>
              <w:jc w:val="both"/>
              <w:rPr>
                <w:color w:val="000000"/>
              </w:rPr>
            </w:pPr>
            <w:r w:rsidRPr="004D7C1D">
              <w:rPr>
                <w:color w:val="000000"/>
              </w:rPr>
              <w:t>37/180</w:t>
            </w:r>
          </w:p>
        </w:tc>
        <w:tc>
          <w:tcPr>
            <w:tcW w:w="1861" w:type="dxa"/>
            <w:tcBorders>
              <w:top w:val="nil"/>
              <w:left w:val="nil"/>
              <w:bottom w:val="single" w:sz="4" w:space="0" w:color="auto"/>
              <w:right w:val="single" w:sz="4" w:space="0" w:color="auto"/>
            </w:tcBorders>
            <w:shd w:val="clear" w:color="000000" w:fill="DEEAF6"/>
            <w:vAlign w:val="center"/>
            <w:hideMark/>
          </w:tcPr>
          <w:p w14:paraId="498DB61E" w14:textId="171E1F14" w:rsidR="00DD0789" w:rsidRPr="004D7C1D" w:rsidRDefault="00DD0789" w:rsidP="00A76F7E">
            <w:pPr>
              <w:spacing w:line="360" w:lineRule="auto"/>
              <w:jc w:val="both"/>
              <w:rPr>
                <w:color w:val="000000"/>
              </w:rPr>
            </w:pPr>
            <w:r w:rsidRPr="004D7C1D">
              <w:rPr>
                <w:color w:val="000000"/>
              </w:rPr>
              <w:t>20,6 (14,7</w:t>
            </w:r>
            <w:r w:rsidR="002C5775" w:rsidRPr="004D7C1D">
              <w:rPr>
                <w:color w:val="000000"/>
              </w:rPr>
              <w:t>–</w:t>
            </w:r>
            <w:r w:rsidRPr="004D7C1D">
              <w:rPr>
                <w:color w:val="000000"/>
              </w:rPr>
              <w:t>26,5)</w:t>
            </w:r>
          </w:p>
        </w:tc>
        <w:tc>
          <w:tcPr>
            <w:tcW w:w="1094" w:type="dxa"/>
            <w:vMerge/>
            <w:tcBorders>
              <w:top w:val="nil"/>
              <w:left w:val="single" w:sz="4" w:space="0" w:color="auto"/>
              <w:bottom w:val="single" w:sz="4" w:space="0" w:color="auto"/>
              <w:right w:val="single" w:sz="4" w:space="0" w:color="auto"/>
            </w:tcBorders>
            <w:vAlign w:val="center"/>
            <w:hideMark/>
          </w:tcPr>
          <w:p w14:paraId="5C908486" w14:textId="77777777" w:rsidR="00DD0789" w:rsidRPr="004D7C1D" w:rsidRDefault="00DD0789" w:rsidP="00A76F7E">
            <w:pPr>
              <w:spacing w:line="360" w:lineRule="auto"/>
              <w:rPr>
                <w:color w:val="000000"/>
              </w:rPr>
            </w:pPr>
          </w:p>
        </w:tc>
      </w:tr>
      <w:tr w:rsidR="009909C3" w:rsidRPr="004D7C1D" w14:paraId="3CB95E7D"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358A6C27" w14:textId="2E8DFE89" w:rsidR="00DD0789" w:rsidRPr="004D7C1D" w:rsidRDefault="00022A2A" w:rsidP="00A76F7E">
            <w:pPr>
              <w:spacing w:line="360" w:lineRule="auto"/>
              <w:jc w:val="both"/>
              <w:rPr>
                <w:color w:val="000000"/>
                <w:lang w:val="en-US"/>
              </w:rPr>
            </w:pPr>
            <w:proofErr w:type="spellStart"/>
            <w:r w:rsidRPr="004D7C1D">
              <w:rPr>
                <w:bCs/>
              </w:rPr>
              <w:t>Measles</w:t>
            </w:r>
            <w:proofErr w:type="spellEnd"/>
            <w:r w:rsidRPr="004D7C1D">
              <w:rPr>
                <w:rFonts w:eastAsia="Calibri"/>
                <w:lang w:eastAsia="en-US"/>
              </w:rPr>
              <w:t xml:space="preserve">, </w:t>
            </w:r>
            <w:r w:rsidRPr="004D7C1D">
              <w:rPr>
                <w:bCs/>
                <w:lang w:val="en-US"/>
              </w:rPr>
              <w:t>p</w:t>
            </w:r>
            <w:proofErr w:type="spellStart"/>
            <w:r w:rsidRPr="004D7C1D">
              <w:rPr>
                <w:bCs/>
              </w:rPr>
              <w:t>arotitis</w:t>
            </w:r>
            <w:proofErr w:type="spellEnd"/>
            <w:r w:rsidRPr="004D7C1D">
              <w:rPr>
                <w:rFonts w:eastAsia="Calibri"/>
                <w:lang w:val="en-US" w:eastAsia="en-US"/>
              </w:rPr>
              <w:t xml:space="preserve"> </w:t>
            </w:r>
            <w:r w:rsidR="002A3056" w:rsidRPr="004D7C1D">
              <w:rPr>
                <w:color w:val="000000"/>
                <w:lang w:val="en-US"/>
              </w:rPr>
              <w:t>V1</w:t>
            </w:r>
          </w:p>
        </w:tc>
        <w:tc>
          <w:tcPr>
            <w:tcW w:w="2228" w:type="dxa"/>
            <w:vMerge w:val="restart"/>
            <w:tcBorders>
              <w:top w:val="single" w:sz="4" w:space="0" w:color="auto"/>
              <w:left w:val="nil"/>
              <w:right w:val="single" w:sz="4" w:space="0" w:color="auto"/>
            </w:tcBorders>
          </w:tcPr>
          <w:p w14:paraId="3936DDC3" w14:textId="748D17FA" w:rsidR="00DD0789" w:rsidRPr="004D7C1D" w:rsidRDefault="00DA1D11" w:rsidP="00A76F7E">
            <w:pPr>
              <w:spacing w:line="360" w:lineRule="auto"/>
              <w:jc w:val="center"/>
              <w:rPr>
                <w:rFonts w:eastAsia="Calibri"/>
                <w:color w:val="000000"/>
                <w:lang w:val="en-US" w:eastAsia="en-US"/>
              </w:rPr>
            </w:pPr>
            <w:r w:rsidRPr="004D7C1D">
              <w:rPr>
                <w:rFonts w:eastAsia="Calibri"/>
                <w:color w:val="000000"/>
                <w:lang w:eastAsia="en-US"/>
              </w:rPr>
              <w:t xml:space="preserve">12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1A63DA9A" w14:textId="799B0639"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03C615E6" w14:textId="5EC67AEC" w:rsidR="00DD0789" w:rsidRPr="004D7C1D" w:rsidRDefault="00DD0789" w:rsidP="00A76F7E">
            <w:pPr>
              <w:spacing w:line="360" w:lineRule="auto"/>
              <w:jc w:val="both"/>
              <w:rPr>
                <w:color w:val="000000"/>
              </w:rPr>
            </w:pPr>
            <w:r w:rsidRPr="004D7C1D">
              <w:rPr>
                <w:color w:val="000000"/>
              </w:rPr>
              <w:t>65/226</w:t>
            </w:r>
          </w:p>
        </w:tc>
        <w:tc>
          <w:tcPr>
            <w:tcW w:w="1677" w:type="dxa"/>
            <w:tcBorders>
              <w:top w:val="nil"/>
              <w:left w:val="nil"/>
              <w:bottom w:val="single" w:sz="4" w:space="0" w:color="auto"/>
              <w:right w:val="single" w:sz="4" w:space="0" w:color="auto"/>
            </w:tcBorders>
            <w:shd w:val="clear" w:color="auto" w:fill="auto"/>
            <w:vAlign w:val="center"/>
            <w:hideMark/>
          </w:tcPr>
          <w:p w14:paraId="6142C4C3" w14:textId="4B4AAF3E" w:rsidR="00DD0789" w:rsidRPr="004D7C1D" w:rsidRDefault="00DD0789" w:rsidP="00A76F7E">
            <w:pPr>
              <w:spacing w:line="360" w:lineRule="auto"/>
              <w:jc w:val="both"/>
              <w:rPr>
                <w:color w:val="000000"/>
              </w:rPr>
            </w:pPr>
            <w:r w:rsidRPr="004D7C1D">
              <w:rPr>
                <w:color w:val="000000"/>
              </w:rPr>
              <w:t>28,8 (22,9</w:t>
            </w:r>
            <w:r w:rsidR="002C5775" w:rsidRPr="004D7C1D">
              <w:rPr>
                <w:color w:val="000000"/>
              </w:rPr>
              <w:t>–</w:t>
            </w:r>
            <w:r w:rsidRPr="004D7C1D">
              <w:rPr>
                <w:color w:val="000000"/>
              </w:rPr>
              <w:t>34,7)</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59834D1F" w14:textId="40453BF0"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1D3287C3" w14:textId="3F467D85" w:rsidR="00DD0789" w:rsidRPr="004D7C1D" w:rsidRDefault="00DD0789" w:rsidP="00A76F7E">
            <w:pPr>
              <w:spacing w:line="360" w:lineRule="auto"/>
              <w:jc w:val="both"/>
              <w:rPr>
                <w:color w:val="000000"/>
              </w:rPr>
            </w:pPr>
            <w:r w:rsidRPr="004D7C1D">
              <w:rPr>
                <w:color w:val="000000"/>
              </w:rPr>
              <w:t>80/291</w:t>
            </w:r>
          </w:p>
        </w:tc>
        <w:tc>
          <w:tcPr>
            <w:tcW w:w="1861" w:type="dxa"/>
            <w:tcBorders>
              <w:top w:val="nil"/>
              <w:left w:val="nil"/>
              <w:bottom w:val="single" w:sz="4" w:space="0" w:color="auto"/>
              <w:right w:val="single" w:sz="4" w:space="0" w:color="auto"/>
            </w:tcBorders>
            <w:shd w:val="clear" w:color="auto" w:fill="auto"/>
            <w:vAlign w:val="center"/>
            <w:hideMark/>
          </w:tcPr>
          <w:p w14:paraId="368F1417" w14:textId="0B31C527" w:rsidR="00DD0789" w:rsidRPr="004D7C1D" w:rsidRDefault="00DD0789" w:rsidP="00A76F7E">
            <w:pPr>
              <w:spacing w:line="360" w:lineRule="auto"/>
              <w:jc w:val="both"/>
              <w:rPr>
                <w:color w:val="000000"/>
              </w:rPr>
            </w:pPr>
            <w:r w:rsidRPr="004D7C1D">
              <w:rPr>
                <w:color w:val="000000"/>
              </w:rPr>
              <w:t>27,5 (22,4</w:t>
            </w:r>
            <w:r w:rsidR="002C5775" w:rsidRPr="004D7C1D">
              <w:rPr>
                <w:color w:val="000000"/>
              </w:rPr>
              <w:t>–</w:t>
            </w:r>
            <w:r w:rsidRPr="004D7C1D">
              <w:rPr>
                <w:color w:val="000000"/>
              </w:rPr>
              <w:t>32,6)</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2A027E70" w14:textId="395795E0"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17B67EE4"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2E6AA60C" w14:textId="77777777" w:rsidR="00DD0789" w:rsidRPr="004D7C1D" w:rsidRDefault="00DD0789" w:rsidP="00A76F7E">
            <w:pPr>
              <w:spacing w:line="360" w:lineRule="auto"/>
              <w:rPr>
                <w:color w:val="000000"/>
              </w:rPr>
            </w:pPr>
          </w:p>
        </w:tc>
        <w:tc>
          <w:tcPr>
            <w:tcW w:w="2228" w:type="dxa"/>
            <w:vMerge/>
            <w:tcBorders>
              <w:left w:val="nil"/>
              <w:bottom w:val="single" w:sz="4" w:space="0" w:color="auto"/>
              <w:right w:val="single" w:sz="4" w:space="0" w:color="auto"/>
            </w:tcBorders>
            <w:shd w:val="clear" w:color="000000" w:fill="DEEAF6"/>
          </w:tcPr>
          <w:p w14:paraId="07A89BC7"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4C70DC85" w14:textId="0F6524AA"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20C8C312" w14:textId="5E56B975" w:rsidR="00DD0789" w:rsidRPr="004D7C1D" w:rsidRDefault="00DD0789" w:rsidP="00A76F7E">
            <w:pPr>
              <w:spacing w:line="360" w:lineRule="auto"/>
              <w:jc w:val="both"/>
              <w:rPr>
                <w:color w:val="000000"/>
              </w:rPr>
            </w:pPr>
            <w:r w:rsidRPr="004D7C1D">
              <w:rPr>
                <w:color w:val="000000"/>
              </w:rPr>
              <w:t>122/212</w:t>
            </w:r>
          </w:p>
        </w:tc>
        <w:tc>
          <w:tcPr>
            <w:tcW w:w="1677" w:type="dxa"/>
            <w:tcBorders>
              <w:top w:val="nil"/>
              <w:left w:val="nil"/>
              <w:bottom w:val="single" w:sz="4" w:space="0" w:color="auto"/>
              <w:right w:val="single" w:sz="4" w:space="0" w:color="auto"/>
            </w:tcBorders>
            <w:shd w:val="clear" w:color="000000" w:fill="DEEAF6"/>
            <w:vAlign w:val="center"/>
            <w:hideMark/>
          </w:tcPr>
          <w:p w14:paraId="50F03A77" w14:textId="363C49C7" w:rsidR="00DD0789" w:rsidRPr="004D7C1D" w:rsidRDefault="00DD0789" w:rsidP="00A76F7E">
            <w:pPr>
              <w:spacing w:line="360" w:lineRule="auto"/>
              <w:jc w:val="both"/>
              <w:rPr>
                <w:color w:val="000000"/>
              </w:rPr>
            </w:pPr>
            <w:r w:rsidRPr="004D7C1D">
              <w:rPr>
                <w:color w:val="000000"/>
              </w:rPr>
              <w:t>57,5 (50,9</w:t>
            </w:r>
            <w:r w:rsidR="002C5775" w:rsidRPr="004D7C1D">
              <w:rPr>
                <w:color w:val="000000"/>
              </w:rPr>
              <w:t>–</w:t>
            </w:r>
            <w:r w:rsidRPr="004D7C1D">
              <w:rPr>
                <w:color w:val="000000"/>
              </w:rPr>
              <w:t>64,2)</w:t>
            </w:r>
          </w:p>
        </w:tc>
        <w:tc>
          <w:tcPr>
            <w:tcW w:w="822" w:type="dxa"/>
            <w:vMerge/>
            <w:tcBorders>
              <w:top w:val="nil"/>
              <w:left w:val="single" w:sz="4" w:space="0" w:color="auto"/>
              <w:bottom w:val="single" w:sz="4" w:space="0" w:color="auto"/>
              <w:right w:val="single" w:sz="4" w:space="0" w:color="auto"/>
            </w:tcBorders>
            <w:vAlign w:val="center"/>
            <w:hideMark/>
          </w:tcPr>
          <w:p w14:paraId="2AFFD886"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342258BC" w14:textId="698551FF" w:rsidR="00DD0789" w:rsidRPr="004D7C1D" w:rsidRDefault="00DD0789" w:rsidP="00A76F7E">
            <w:pPr>
              <w:spacing w:line="360" w:lineRule="auto"/>
              <w:jc w:val="both"/>
              <w:rPr>
                <w:color w:val="000000"/>
              </w:rPr>
            </w:pPr>
            <w:r w:rsidRPr="004D7C1D">
              <w:rPr>
                <w:color w:val="000000"/>
              </w:rPr>
              <w:t>126/247</w:t>
            </w:r>
          </w:p>
        </w:tc>
        <w:tc>
          <w:tcPr>
            <w:tcW w:w="1861" w:type="dxa"/>
            <w:tcBorders>
              <w:top w:val="nil"/>
              <w:left w:val="nil"/>
              <w:bottom w:val="single" w:sz="4" w:space="0" w:color="auto"/>
              <w:right w:val="single" w:sz="4" w:space="0" w:color="auto"/>
            </w:tcBorders>
            <w:shd w:val="clear" w:color="000000" w:fill="DEEAF6"/>
            <w:vAlign w:val="center"/>
            <w:hideMark/>
          </w:tcPr>
          <w:p w14:paraId="24B2E5C9" w14:textId="41E71DBA" w:rsidR="00DD0789" w:rsidRPr="004D7C1D" w:rsidRDefault="00DD0789" w:rsidP="00A76F7E">
            <w:pPr>
              <w:spacing w:line="360" w:lineRule="auto"/>
              <w:jc w:val="both"/>
              <w:rPr>
                <w:color w:val="000000"/>
              </w:rPr>
            </w:pPr>
            <w:r w:rsidRPr="004D7C1D">
              <w:rPr>
                <w:color w:val="000000"/>
              </w:rPr>
              <w:t>51,0 (44,8</w:t>
            </w:r>
            <w:r w:rsidR="002C5775" w:rsidRPr="004D7C1D">
              <w:rPr>
                <w:color w:val="000000"/>
              </w:rPr>
              <w:t>–</w:t>
            </w:r>
            <w:r w:rsidRPr="004D7C1D">
              <w:rPr>
                <w:color w:val="000000"/>
              </w:rPr>
              <w:t>57,2)</w:t>
            </w:r>
          </w:p>
        </w:tc>
        <w:tc>
          <w:tcPr>
            <w:tcW w:w="1094" w:type="dxa"/>
            <w:vMerge/>
            <w:tcBorders>
              <w:top w:val="nil"/>
              <w:left w:val="single" w:sz="4" w:space="0" w:color="auto"/>
              <w:bottom w:val="single" w:sz="4" w:space="0" w:color="auto"/>
              <w:right w:val="single" w:sz="4" w:space="0" w:color="auto"/>
            </w:tcBorders>
            <w:vAlign w:val="center"/>
            <w:hideMark/>
          </w:tcPr>
          <w:p w14:paraId="7E26206A" w14:textId="77777777" w:rsidR="00DD0789" w:rsidRPr="004D7C1D" w:rsidRDefault="00DD0789" w:rsidP="00A76F7E">
            <w:pPr>
              <w:spacing w:line="360" w:lineRule="auto"/>
              <w:rPr>
                <w:color w:val="000000"/>
              </w:rPr>
            </w:pPr>
          </w:p>
        </w:tc>
      </w:tr>
      <w:tr w:rsidR="009909C3" w:rsidRPr="004D7C1D" w14:paraId="03ED4F15"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4F2EB862" w14:textId="5F712855" w:rsidR="00DD0789" w:rsidRPr="004D7C1D" w:rsidRDefault="00022A2A" w:rsidP="00A76F7E">
            <w:pPr>
              <w:spacing w:line="360" w:lineRule="auto"/>
              <w:jc w:val="both"/>
              <w:rPr>
                <w:color w:val="000000"/>
                <w:lang w:val="en-US"/>
              </w:rPr>
            </w:pPr>
            <w:proofErr w:type="spellStart"/>
            <w:r w:rsidRPr="004D7C1D">
              <w:rPr>
                <w:bCs/>
              </w:rPr>
              <w:t>Rubella</w:t>
            </w:r>
            <w:proofErr w:type="spellEnd"/>
            <w:r w:rsidRPr="004D7C1D">
              <w:rPr>
                <w:rFonts w:eastAsia="Calibri"/>
                <w:lang w:val="en-US" w:eastAsia="en-US"/>
              </w:rPr>
              <w:t xml:space="preserve"> </w:t>
            </w:r>
            <w:r w:rsidR="002A3056" w:rsidRPr="004D7C1D">
              <w:rPr>
                <w:color w:val="000000"/>
                <w:lang w:val="en-US"/>
              </w:rPr>
              <w:t>V1</w:t>
            </w:r>
          </w:p>
        </w:tc>
        <w:tc>
          <w:tcPr>
            <w:tcW w:w="2228" w:type="dxa"/>
            <w:vMerge w:val="restart"/>
            <w:tcBorders>
              <w:top w:val="single" w:sz="4" w:space="0" w:color="auto"/>
              <w:left w:val="nil"/>
              <w:right w:val="single" w:sz="4" w:space="0" w:color="auto"/>
            </w:tcBorders>
          </w:tcPr>
          <w:p w14:paraId="6987D9A1" w14:textId="4D7EDC91" w:rsidR="00DD0789" w:rsidRPr="004D7C1D" w:rsidRDefault="00DA1D11" w:rsidP="00A76F7E">
            <w:pPr>
              <w:spacing w:line="360" w:lineRule="auto"/>
              <w:jc w:val="center"/>
              <w:rPr>
                <w:rFonts w:eastAsia="Calibri"/>
                <w:color w:val="000000"/>
                <w:lang w:val="en-US" w:eastAsia="en-US"/>
              </w:rPr>
            </w:pPr>
            <w:r w:rsidRPr="004D7C1D">
              <w:rPr>
                <w:rFonts w:eastAsia="Calibri"/>
                <w:color w:val="000000"/>
                <w:lang w:eastAsia="en-US"/>
              </w:rPr>
              <w:t xml:space="preserve">12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4E647359" w14:textId="5A6C3884"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7EA9FECF" w14:textId="77777777" w:rsidR="00DD0789" w:rsidRPr="004D7C1D" w:rsidRDefault="00DD0789" w:rsidP="00A76F7E">
            <w:pPr>
              <w:spacing w:line="360" w:lineRule="auto"/>
              <w:jc w:val="both"/>
              <w:rPr>
                <w:color w:val="000000"/>
              </w:rPr>
            </w:pPr>
            <w:r w:rsidRPr="004D7C1D">
              <w:rPr>
                <w:color w:val="000000"/>
              </w:rPr>
              <w:t>68/227</w:t>
            </w:r>
          </w:p>
        </w:tc>
        <w:tc>
          <w:tcPr>
            <w:tcW w:w="1677" w:type="dxa"/>
            <w:tcBorders>
              <w:top w:val="nil"/>
              <w:left w:val="nil"/>
              <w:bottom w:val="single" w:sz="4" w:space="0" w:color="auto"/>
              <w:right w:val="single" w:sz="4" w:space="0" w:color="auto"/>
            </w:tcBorders>
            <w:shd w:val="clear" w:color="auto" w:fill="auto"/>
            <w:vAlign w:val="center"/>
            <w:hideMark/>
          </w:tcPr>
          <w:p w14:paraId="5AA15777" w14:textId="04C118E4" w:rsidR="00DD0789" w:rsidRPr="004D7C1D" w:rsidRDefault="00DD0789" w:rsidP="00A76F7E">
            <w:pPr>
              <w:spacing w:line="360" w:lineRule="auto"/>
              <w:jc w:val="both"/>
              <w:rPr>
                <w:color w:val="000000"/>
              </w:rPr>
            </w:pPr>
            <w:r w:rsidRPr="004D7C1D">
              <w:rPr>
                <w:color w:val="000000"/>
              </w:rPr>
              <w:t>30</w:t>
            </w:r>
            <w:r w:rsidR="00492278" w:rsidRPr="004D7C1D">
              <w:rPr>
                <w:color w:val="000000"/>
              </w:rPr>
              <w:t>,0</w:t>
            </w:r>
            <w:r w:rsidRPr="004D7C1D">
              <w:rPr>
                <w:color w:val="000000"/>
              </w:rPr>
              <w:t xml:space="preserve"> (24,0</w:t>
            </w:r>
            <w:r w:rsidR="002C5775" w:rsidRPr="004D7C1D">
              <w:rPr>
                <w:color w:val="000000"/>
              </w:rPr>
              <w:t>–</w:t>
            </w:r>
            <w:r w:rsidRPr="004D7C1D">
              <w:rPr>
                <w:color w:val="000000"/>
              </w:rPr>
              <w:t>35,9)</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7AA54B44" w14:textId="3B19420D" w:rsidR="00DD0789" w:rsidRPr="004D7C1D" w:rsidRDefault="00DD0789" w:rsidP="00A76F7E">
            <w:pPr>
              <w:spacing w:line="360" w:lineRule="auto"/>
              <w:jc w:val="center"/>
              <w:rPr>
                <w:color w:val="000000"/>
              </w:rPr>
            </w:pPr>
            <w:r w:rsidRPr="004D7C1D">
              <w:rPr>
                <w:color w:val="000000"/>
              </w:rPr>
              <w:t>&lt;</w:t>
            </w:r>
            <w:r w:rsidR="002C5775" w:rsidRPr="004D7C1D">
              <w:rPr>
                <w:color w:val="000000"/>
              </w:rPr>
              <w:t xml:space="preserve"> </w:t>
            </w:r>
            <w:r w:rsidRPr="004D7C1D">
              <w:rPr>
                <w:color w:val="000000"/>
              </w:rPr>
              <w:t>0,001</w:t>
            </w:r>
          </w:p>
        </w:tc>
        <w:tc>
          <w:tcPr>
            <w:tcW w:w="1250" w:type="dxa"/>
            <w:tcBorders>
              <w:top w:val="nil"/>
              <w:left w:val="nil"/>
              <w:bottom w:val="single" w:sz="4" w:space="0" w:color="auto"/>
              <w:right w:val="single" w:sz="4" w:space="0" w:color="auto"/>
            </w:tcBorders>
            <w:shd w:val="clear" w:color="auto" w:fill="auto"/>
            <w:vAlign w:val="center"/>
            <w:hideMark/>
          </w:tcPr>
          <w:p w14:paraId="32456425" w14:textId="73CEBCC6" w:rsidR="00DD0789" w:rsidRPr="004D7C1D" w:rsidRDefault="00DD0789" w:rsidP="00A76F7E">
            <w:pPr>
              <w:spacing w:line="360" w:lineRule="auto"/>
              <w:jc w:val="both"/>
              <w:rPr>
                <w:color w:val="000000"/>
              </w:rPr>
            </w:pPr>
            <w:r w:rsidRPr="004D7C1D">
              <w:rPr>
                <w:color w:val="000000"/>
              </w:rPr>
              <w:t>75/292</w:t>
            </w:r>
          </w:p>
        </w:tc>
        <w:tc>
          <w:tcPr>
            <w:tcW w:w="1861" w:type="dxa"/>
            <w:tcBorders>
              <w:top w:val="nil"/>
              <w:left w:val="nil"/>
              <w:bottom w:val="single" w:sz="4" w:space="0" w:color="auto"/>
              <w:right w:val="single" w:sz="4" w:space="0" w:color="auto"/>
            </w:tcBorders>
            <w:shd w:val="clear" w:color="auto" w:fill="auto"/>
            <w:vAlign w:val="center"/>
            <w:hideMark/>
          </w:tcPr>
          <w:p w14:paraId="2B1F9D69" w14:textId="7EE49CBF" w:rsidR="00DD0789" w:rsidRPr="004D7C1D" w:rsidRDefault="00DD0789" w:rsidP="00A76F7E">
            <w:pPr>
              <w:spacing w:line="360" w:lineRule="auto"/>
              <w:jc w:val="both"/>
              <w:rPr>
                <w:color w:val="000000"/>
              </w:rPr>
            </w:pPr>
            <w:r w:rsidRPr="004D7C1D">
              <w:rPr>
                <w:color w:val="000000"/>
              </w:rPr>
              <w:t>25,7 (20,7</w:t>
            </w:r>
            <w:r w:rsidR="002C5775" w:rsidRPr="004D7C1D">
              <w:rPr>
                <w:color w:val="000000"/>
              </w:rPr>
              <w:t>–</w:t>
            </w:r>
            <w:r w:rsidRPr="004D7C1D">
              <w:rPr>
                <w:color w:val="000000"/>
              </w:rPr>
              <w:t>30,7)</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76E680EF" w14:textId="243250EF"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47FE7EBC"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41FF8EA7" w14:textId="77777777" w:rsidR="00DD0789" w:rsidRPr="004D7C1D" w:rsidRDefault="00DD0789" w:rsidP="00A76F7E">
            <w:pPr>
              <w:spacing w:line="360" w:lineRule="auto"/>
              <w:jc w:val="both"/>
              <w:rPr>
                <w:color w:val="000000"/>
              </w:rPr>
            </w:pPr>
          </w:p>
        </w:tc>
        <w:tc>
          <w:tcPr>
            <w:tcW w:w="2228" w:type="dxa"/>
            <w:vMerge/>
            <w:tcBorders>
              <w:left w:val="nil"/>
              <w:bottom w:val="single" w:sz="4" w:space="0" w:color="auto"/>
              <w:right w:val="single" w:sz="4" w:space="0" w:color="auto"/>
            </w:tcBorders>
            <w:shd w:val="clear" w:color="000000" w:fill="DEEAF6"/>
          </w:tcPr>
          <w:p w14:paraId="03D8ABCD"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04107516" w14:textId="235E34E3"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06688D5C" w14:textId="5D2CE7A5" w:rsidR="00DD0789" w:rsidRPr="004D7C1D" w:rsidRDefault="00DD0789" w:rsidP="00A76F7E">
            <w:pPr>
              <w:spacing w:line="360" w:lineRule="auto"/>
              <w:jc w:val="both"/>
              <w:rPr>
                <w:color w:val="000000"/>
              </w:rPr>
            </w:pPr>
            <w:r w:rsidRPr="004D7C1D">
              <w:rPr>
                <w:color w:val="000000"/>
              </w:rPr>
              <w:t>122/212</w:t>
            </w:r>
          </w:p>
        </w:tc>
        <w:tc>
          <w:tcPr>
            <w:tcW w:w="1677" w:type="dxa"/>
            <w:tcBorders>
              <w:top w:val="nil"/>
              <w:left w:val="nil"/>
              <w:bottom w:val="single" w:sz="4" w:space="0" w:color="auto"/>
              <w:right w:val="single" w:sz="4" w:space="0" w:color="auto"/>
            </w:tcBorders>
            <w:shd w:val="clear" w:color="000000" w:fill="DEEAF6"/>
            <w:vAlign w:val="center"/>
            <w:hideMark/>
          </w:tcPr>
          <w:p w14:paraId="7403B705" w14:textId="701FB8B6" w:rsidR="00DD0789" w:rsidRPr="004D7C1D" w:rsidRDefault="00DD0789" w:rsidP="00A76F7E">
            <w:pPr>
              <w:spacing w:line="360" w:lineRule="auto"/>
              <w:jc w:val="both"/>
              <w:rPr>
                <w:color w:val="000000"/>
              </w:rPr>
            </w:pPr>
            <w:r w:rsidRPr="004D7C1D">
              <w:rPr>
                <w:color w:val="000000"/>
              </w:rPr>
              <w:t>57,5 (50,9</w:t>
            </w:r>
            <w:r w:rsidR="002C5775" w:rsidRPr="004D7C1D">
              <w:rPr>
                <w:color w:val="000000"/>
              </w:rPr>
              <w:t>–</w:t>
            </w:r>
            <w:r w:rsidRPr="004D7C1D">
              <w:rPr>
                <w:color w:val="000000"/>
              </w:rPr>
              <w:t>64,2)</w:t>
            </w:r>
          </w:p>
        </w:tc>
        <w:tc>
          <w:tcPr>
            <w:tcW w:w="822" w:type="dxa"/>
            <w:vMerge/>
            <w:tcBorders>
              <w:top w:val="nil"/>
              <w:left w:val="single" w:sz="4" w:space="0" w:color="auto"/>
              <w:bottom w:val="single" w:sz="4" w:space="0" w:color="auto"/>
              <w:right w:val="single" w:sz="4" w:space="0" w:color="auto"/>
            </w:tcBorders>
            <w:vAlign w:val="center"/>
            <w:hideMark/>
          </w:tcPr>
          <w:p w14:paraId="4D912849"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54C360E5" w14:textId="7EA0218B" w:rsidR="00DD0789" w:rsidRPr="004D7C1D" w:rsidRDefault="00DD0789" w:rsidP="00A76F7E">
            <w:pPr>
              <w:spacing w:line="360" w:lineRule="auto"/>
              <w:jc w:val="both"/>
              <w:rPr>
                <w:color w:val="000000"/>
              </w:rPr>
            </w:pPr>
            <w:r w:rsidRPr="004D7C1D">
              <w:rPr>
                <w:color w:val="000000"/>
              </w:rPr>
              <w:t>126/247</w:t>
            </w:r>
          </w:p>
        </w:tc>
        <w:tc>
          <w:tcPr>
            <w:tcW w:w="1861" w:type="dxa"/>
            <w:tcBorders>
              <w:top w:val="nil"/>
              <w:left w:val="nil"/>
              <w:bottom w:val="single" w:sz="4" w:space="0" w:color="auto"/>
              <w:right w:val="single" w:sz="4" w:space="0" w:color="auto"/>
            </w:tcBorders>
            <w:shd w:val="clear" w:color="000000" w:fill="DEEAF6"/>
            <w:vAlign w:val="center"/>
            <w:hideMark/>
          </w:tcPr>
          <w:p w14:paraId="66690C01" w14:textId="0BFE0C91" w:rsidR="00DD0789" w:rsidRPr="004D7C1D" w:rsidRDefault="00DD0789" w:rsidP="00A76F7E">
            <w:pPr>
              <w:spacing w:line="360" w:lineRule="auto"/>
              <w:jc w:val="both"/>
              <w:rPr>
                <w:color w:val="000000"/>
              </w:rPr>
            </w:pPr>
            <w:r w:rsidRPr="004D7C1D">
              <w:rPr>
                <w:color w:val="000000"/>
              </w:rPr>
              <w:t>51,0 (44,8</w:t>
            </w:r>
            <w:r w:rsidR="002C5775" w:rsidRPr="004D7C1D">
              <w:rPr>
                <w:color w:val="000000"/>
              </w:rPr>
              <w:t>–</w:t>
            </w:r>
            <w:r w:rsidRPr="004D7C1D">
              <w:rPr>
                <w:color w:val="000000"/>
              </w:rPr>
              <w:t>57,2)</w:t>
            </w:r>
          </w:p>
        </w:tc>
        <w:tc>
          <w:tcPr>
            <w:tcW w:w="1094" w:type="dxa"/>
            <w:vMerge/>
            <w:tcBorders>
              <w:top w:val="nil"/>
              <w:left w:val="single" w:sz="4" w:space="0" w:color="auto"/>
              <w:bottom w:val="single" w:sz="4" w:space="0" w:color="auto"/>
              <w:right w:val="single" w:sz="4" w:space="0" w:color="auto"/>
            </w:tcBorders>
            <w:vAlign w:val="center"/>
            <w:hideMark/>
          </w:tcPr>
          <w:p w14:paraId="66FE61E5" w14:textId="77777777" w:rsidR="00DD0789" w:rsidRPr="004D7C1D" w:rsidRDefault="00DD0789" w:rsidP="00A76F7E">
            <w:pPr>
              <w:spacing w:line="360" w:lineRule="auto"/>
              <w:rPr>
                <w:color w:val="000000"/>
              </w:rPr>
            </w:pPr>
          </w:p>
        </w:tc>
      </w:tr>
      <w:tr w:rsidR="009909C3" w:rsidRPr="004D7C1D" w14:paraId="63012789"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0950C565" w14:textId="79F4CF8C" w:rsidR="00DD0789" w:rsidRPr="004D7C1D" w:rsidRDefault="00022A2A" w:rsidP="00A76F7E">
            <w:pPr>
              <w:spacing w:line="360" w:lineRule="auto"/>
              <w:jc w:val="both"/>
              <w:rPr>
                <w:color w:val="000000"/>
              </w:rPr>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r w:rsidRPr="004D7C1D">
              <w:rPr>
                <w:color w:val="000000"/>
              </w:rPr>
              <w:t xml:space="preserve"> </w:t>
            </w:r>
            <w:r w:rsidR="00E47500" w:rsidRPr="004D7C1D">
              <w:rPr>
                <w:color w:val="000000"/>
              </w:rPr>
              <w:t>V1</w:t>
            </w:r>
          </w:p>
        </w:tc>
        <w:tc>
          <w:tcPr>
            <w:tcW w:w="2228" w:type="dxa"/>
            <w:vMerge w:val="restart"/>
            <w:tcBorders>
              <w:top w:val="single" w:sz="4" w:space="0" w:color="auto"/>
              <w:left w:val="nil"/>
              <w:right w:val="single" w:sz="4" w:space="0" w:color="auto"/>
            </w:tcBorders>
          </w:tcPr>
          <w:p w14:paraId="7D64305E" w14:textId="5988A5E8" w:rsidR="00DD0789" w:rsidRPr="004D7C1D" w:rsidRDefault="00DA1D11" w:rsidP="00A76F7E">
            <w:pPr>
              <w:spacing w:line="360" w:lineRule="auto"/>
              <w:jc w:val="center"/>
              <w:rPr>
                <w:rFonts w:eastAsia="Calibri"/>
                <w:color w:val="000000"/>
                <w:lang w:eastAsia="en-US"/>
              </w:rPr>
            </w:pPr>
            <w:r w:rsidRPr="004D7C1D">
              <w:rPr>
                <w:rFonts w:eastAsia="Calibri"/>
                <w:color w:val="000000"/>
                <w:lang w:eastAsia="en-US"/>
              </w:rPr>
              <w:t>2 мес</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7AB17806" w14:textId="2C34C043"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05567133" w14:textId="55B2EC85" w:rsidR="00DD0789" w:rsidRPr="004D7C1D" w:rsidRDefault="00DD0789" w:rsidP="00A76F7E">
            <w:pPr>
              <w:spacing w:line="360" w:lineRule="auto"/>
              <w:jc w:val="both"/>
              <w:rPr>
                <w:color w:val="000000"/>
              </w:rPr>
            </w:pPr>
            <w:r w:rsidRPr="004D7C1D">
              <w:rPr>
                <w:color w:val="000000"/>
              </w:rPr>
              <w:t>35/226</w:t>
            </w:r>
          </w:p>
        </w:tc>
        <w:tc>
          <w:tcPr>
            <w:tcW w:w="1677" w:type="dxa"/>
            <w:tcBorders>
              <w:top w:val="nil"/>
              <w:left w:val="nil"/>
              <w:bottom w:val="single" w:sz="4" w:space="0" w:color="auto"/>
              <w:right w:val="single" w:sz="4" w:space="0" w:color="auto"/>
            </w:tcBorders>
            <w:shd w:val="clear" w:color="auto" w:fill="auto"/>
            <w:vAlign w:val="center"/>
            <w:hideMark/>
          </w:tcPr>
          <w:p w14:paraId="60415E1C" w14:textId="7EC09CE8" w:rsidR="00DD0789" w:rsidRPr="004D7C1D" w:rsidRDefault="00DD0789" w:rsidP="00A76F7E">
            <w:pPr>
              <w:spacing w:line="360" w:lineRule="auto"/>
              <w:jc w:val="both"/>
              <w:rPr>
                <w:color w:val="000000"/>
              </w:rPr>
            </w:pPr>
            <w:r w:rsidRPr="004D7C1D">
              <w:rPr>
                <w:color w:val="000000"/>
              </w:rPr>
              <w:t>15,5 (10,8</w:t>
            </w:r>
            <w:r w:rsidR="002C5775" w:rsidRPr="004D7C1D">
              <w:rPr>
                <w:color w:val="000000"/>
              </w:rPr>
              <w:t>–</w:t>
            </w:r>
            <w:r w:rsidRPr="004D7C1D">
              <w:rPr>
                <w:color w:val="000000"/>
              </w:rPr>
              <w:t>20,2)</w:t>
            </w:r>
          </w:p>
        </w:tc>
        <w:tc>
          <w:tcPr>
            <w:tcW w:w="822" w:type="dxa"/>
            <w:vMerge w:val="restart"/>
            <w:tcBorders>
              <w:top w:val="nil"/>
              <w:left w:val="single" w:sz="4" w:space="0" w:color="auto"/>
              <w:bottom w:val="single" w:sz="4" w:space="0" w:color="000000"/>
              <w:right w:val="single" w:sz="4" w:space="0" w:color="auto"/>
            </w:tcBorders>
            <w:shd w:val="clear" w:color="auto" w:fill="auto"/>
            <w:vAlign w:val="center"/>
            <w:hideMark/>
          </w:tcPr>
          <w:p w14:paraId="46C434EF" w14:textId="5307BAB9"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702F89B7" w14:textId="379CFAF7" w:rsidR="00DD0789" w:rsidRPr="004D7C1D" w:rsidRDefault="00DD0789" w:rsidP="00A76F7E">
            <w:pPr>
              <w:spacing w:line="360" w:lineRule="auto"/>
              <w:jc w:val="both"/>
              <w:rPr>
                <w:color w:val="000000"/>
              </w:rPr>
            </w:pPr>
            <w:r w:rsidRPr="004D7C1D">
              <w:rPr>
                <w:color w:val="000000"/>
              </w:rPr>
              <w:t>92/293</w:t>
            </w:r>
          </w:p>
        </w:tc>
        <w:tc>
          <w:tcPr>
            <w:tcW w:w="1861" w:type="dxa"/>
            <w:tcBorders>
              <w:top w:val="nil"/>
              <w:left w:val="nil"/>
              <w:bottom w:val="single" w:sz="4" w:space="0" w:color="auto"/>
              <w:right w:val="single" w:sz="4" w:space="0" w:color="auto"/>
            </w:tcBorders>
            <w:shd w:val="clear" w:color="auto" w:fill="auto"/>
            <w:vAlign w:val="center"/>
            <w:hideMark/>
          </w:tcPr>
          <w:p w14:paraId="6AC329F6" w14:textId="3E5076EE" w:rsidR="00DD0789" w:rsidRPr="004D7C1D" w:rsidRDefault="00DD0789" w:rsidP="00A76F7E">
            <w:pPr>
              <w:spacing w:line="360" w:lineRule="auto"/>
              <w:jc w:val="both"/>
              <w:rPr>
                <w:color w:val="000000"/>
              </w:rPr>
            </w:pPr>
            <w:r w:rsidRPr="004D7C1D">
              <w:rPr>
                <w:color w:val="000000"/>
              </w:rPr>
              <w:t>31,4 (26,1</w:t>
            </w:r>
            <w:r w:rsidR="002C5775" w:rsidRPr="004D7C1D">
              <w:rPr>
                <w:color w:val="000000"/>
              </w:rPr>
              <w:t>–</w:t>
            </w:r>
            <w:r w:rsidRPr="004D7C1D">
              <w:rPr>
                <w:color w:val="000000"/>
              </w:rPr>
              <w:t>36,7)</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5C2DC591" w14:textId="142D2D5F"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231AE72B"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3E56A722" w14:textId="77777777" w:rsidR="00DD0789" w:rsidRPr="004D7C1D" w:rsidRDefault="00DD0789" w:rsidP="00A76F7E">
            <w:pPr>
              <w:spacing w:line="360" w:lineRule="auto"/>
              <w:jc w:val="both"/>
              <w:rPr>
                <w:color w:val="000000"/>
              </w:rPr>
            </w:pPr>
          </w:p>
        </w:tc>
        <w:tc>
          <w:tcPr>
            <w:tcW w:w="2228" w:type="dxa"/>
            <w:vMerge/>
            <w:tcBorders>
              <w:left w:val="nil"/>
              <w:bottom w:val="single" w:sz="4" w:space="0" w:color="auto"/>
              <w:right w:val="single" w:sz="4" w:space="0" w:color="auto"/>
            </w:tcBorders>
            <w:shd w:val="clear" w:color="000000" w:fill="DEEAF6"/>
          </w:tcPr>
          <w:p w14:paraId="32A2AFCA"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1D56A091" w14:textId="2FEF4BAC"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1F5A8CA8" w14:textId="77777777" w:rsidR="00DD0789" w:rsidRPr="004D7C1D" w:rsidRDefault="00DD0789" w:rsidP="00A76F7E">
            <w:pPr>
              <w:spacing w:line="360" w:lineRule="auto"/>
              <w:jc w:val="both"/>
              <w:rPr>
                <w:color w:val="000000"/>
              </w:rPr>
            </w:pPr>
            <w:r w:rsidRPr="004D7C1D">
              <w:rPr>
                <w:color w:val="000000"/>
              </w:rPr>
              <w:t>94/216</w:t>
            </w:r>
          </w:p>
        </w:tc>
        <w:tc>
          <w:tcPr>
            <w:tcW w:w="1677" w:type="dxa"/>
            <w:tcBorders>
              <w:top w:val="nil"/>
              <w:left w:val="nil"/>
              <w:bottom w:val="single" w:sz="4" w:space="0" w:color="auto"/>
              <w:right w:val="single" w:sz="4" w:space="0" w:color="auto"/>
            </w:tcBorders>
            <w:shd w:val="clear" w:color="000000" w:fill="DEEAF6"/>
            <w:vAlign w:val="center"/>
            <w:hideMark/>
          </w:tcPr>
          <w:p w14:paraId="6FD2C26C" w14:textId="0A36DCB4" w:rsidR="00DD0789" w:rsidRPr="004D7C1D" w:rsidRDefault="00DD0789" w:rsidP="00A76F7E">
            <w:pPr>
              <w:spacing w:line="360" w:lineRule="auto"/>
              <w:jc w:val="both"/>
              <w:rPr>
                <w:color w:val="000000"/>
              </w:rPr>
            </w:pPr>
            <w:r w:rsidRPr="004D7C1D">
              <w:rPr>
                <w:color w:val="000000"/>
              </w:rPr>
              <w:t>43,5 (36,9</w:t>
            </w:r>
            <w:r w:rsidR="002C5775" w:rsidRPr="004D7C1D">
              <w:rPr>
                <w:color w:val="000000"/>
              </w:rPr>
              <w:t>–</w:t>
            </w:r>
            <w:r w:rsidRPr="004D7C1D">
              <w:rPr>
                <w:color w:val="000000"/>
              </w:rPr>
              <w:t>50,1)</w:t>
            </w:r>
          </w:p>
        </w:tc>
        <w:tc>
          <w:tcPr>
            <w:tcW w:w="822" w:type="dxa"/>
            <w:vMerge/>
            <w:tcBorders>
              <w:top w:val="nil"/>
              <w:left w:val="single" w:sz="4" w:space="0" w:color="auto"/>
              <w:bottom w:val="single" w:sz="4" w:space="0" w:color="000000"/>
              <w:right w:val="single" w:sz="4" w:space="0" w:color="auto"/>
            </w:tcBorders>
            <w:vAlign w:val="center"/>
            <w:hideMark/>
          </w:tcPr>
          <w:p w14:paraId="0379AEB0"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6E2F3661" w14:textId="77777777" w:rsidR="00DD0789" w:rsidRPr="004D7C1D" w:rsidRDefault="00DD0789" w:rsidP="00A76F7E">
            <w:pPr>
              <w:spacing w:line="360" w:lineRule="auto"/>
              <w:jc w:val="both"/>
              <w:rPr>
                <w:color w:val="000000"/>
              </w:rPr>
            </w:pPr>
            <w:r w:rsidRPr="004D7C1D">
              <w:rPr>
                <w:color w:val="000000"/>
              </w:rPr>
              <w:t>135/257</w:t>
            </w:r>
          </w:p>
        </w:tc>
        <w:tc>
          <w:tcPr>
            <w:tcW w:w="1861" w:type="dxa"/>
            <w:tcBorders>
              <w:top w:val="nil"/>
              <w:left w:val="nil"/>
              <w:bottom w:val="single" w:sz="4" w:space="0" w:color="auto"/>
              <w:right w:val="single" w:sz="4" w:space="0" w:color="auto"/>
            </w:tcBorders>
            <w:shd w:val="clear" w:color="000000" w:fill="DEEAF6"/>
            <w:vAlign w:val="center"/>
            <w:hideMark/>
          </w:tcPr>
          <w:p w14:paraId="24461A08" w14:textId="75BDA959" w:rsidR="00DD0789" w:rsidRPr="004D7C1D" w:rsidRDefault="00DD0789" w:rsidP="00A76F7E">
            <w:pPr>
              <w:spacing w:line="360" w:lineRule="auto"/>
              <w:jc w:val="both"/>
              <w:rPr>
                <w:color w:val="000000"/>
              </w:rPr>
            </w:pPr>
            <w:r w:rsidRPr="004D7C1D">
              <w:rPr>
                <w:color w:val="000000"/>
              </w:rPr>
              <w:t>52,5 (46,4</w:t>
            </w:r>
            <w:r w:rsidR="002C5775" w:rsidRPr="004D7C1D">
              <w:rPr>
                <w:color w:val="000000"/>
              </w:rPr>
              <w:t>–</w:t>
            </w:r>
            <w:r w:rsidRPr="004D7C1D">
              <w:rPr>
                <w:color w:val="000000"/>
              </w:rPr>
              <w:t>58,6)</w:t>
            </w:r>
          </w:p>
        </w:tc>
        <w:tc>
          <w:tcPr>
            <w:tcW w:w="1094" w:type="dxa"/>
            <w:vMerge/>
            <w:tcBorders>
              <w:top w:val="nil"/>
              <w:left w:val="single" w:sz="4" w:space="0" w:color="auto"/>
              <w:bottom w:val="single" w:sz="4" w:space="0" w:color="auto"/>
              <w:right w:val="single" w:sz="4" w:space="0" w:color="auto"/>
            </w:tcBorders>
            <w:vAlign w:val="center"/>
            <w:hideMark/>
          </w:tcPr>
          <w:p w14:paraId="306162E0" w14:textId="77777777" w:rsidR="00DD0789" w:rsidRPr="004D7C1D" w:rsidRDefault="00DD0789" w:rsidP="00A76F7E">
            <w:pPr>
              <w:spacing w:line="360" w:lineRule="auto"/>
              <w:rPr>
                <w:color w:val="000000"/>
              </w:rPr>
            </w:pPr>
          </w:p>
        </w:tc>
      </w:tr>
      <w:tr w:rsidR="009909C3" w:rsidRPr="004D7C1D" w14:paraId="13BA3DE5"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5A233483" w14:textId="2CC8B7AE" w:rsidR="00DD0789" w:rsidRPr="004D7C1D" w:rsidRDefault="00022A2A" w:rsidP="00A76F7E">
            <w:pPr>
              <w:spacing w:line="360" w:lineRule="auto"/>
              <w:jc w:val="both"/>
              <w:rPr>
                <w:color w:val="000000"/>
              </w:rPr>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r w:rsidRPr="004D7C1D">
              <w:rPr>
                <w:color w:val="000000"/>
              </w:rPr>
              <w:t xml:space="preserve"> </w:t>
            </w:r>
            <w:r w:rsidR="00E47500" w:rsidRPr="004D7C1D">
              <w:rPr>
                <w:color w:val="000000"/>
              </w:rPr>
              <w:t>V2</w:t>
            </w:r>
          </w:p>
        </w:tc>
        <w:tc>
          <w:tcPr>
            <w:tcW w:w="2228" w:type="dxa"/>
            <w:vMerge w:val="restart"/>
            <w:tcBorders>
              <w:top w:val="single" w:sz="4" w:space="0" w:color="auto"/>
              <w:left w:val="nil"/>
              <w:right w:val="single" w:sz="4" w:space="0" w:color="auto"/>
            </w:tcBorders>
          </w:tcPr>
          <w:p w14:paraId="4A9650ED" w14:textId="3F66E5D7" w:rsidR="00DD0789" w:rsidRPr="004D7C1D" w:rsidRDefault="00DA1D11" w:rsidP="00A76F7E">
            <w:pPr>
              <w:spacing w:line="360" w:lineRule="auto"/>
              <w:jc w:val="center"/>
              <w:rPr>
                <w:rFonts w:eastAsia="Calibri"/>
                <w:color w:val="000000"/>
                <w:lang w:val="en-US" w:eastAsia="en-US"/>
              </w:rPr>
            </w:pPr>
            <w:r w:rsidRPr="004D7C1D">
              <w:rPr>
                <w:rFonts w:eastAsia="Calibri"/>
                <w:color w:val="000000"/>
                <w:lang w:eastAsia="en-US"/>
              </w:rPr>
              <w:t xml:space="preserve">4,5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13A261E8" w14:textId="0816B1DF"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5792AC5D" w14:textId="77777777" w:rsidR="00DD0789" w:rsidRPr="004D7C1D" w:rsidRDefault="00DD0789" w:rsidP="00A76F7E">
            <w:pPr>
              <w:spacing w:line="360" w:lineRule="auto"/>
              <w:jc w:val="both"/>
              <w:rPr>
                <w:color w:val="000000"/>
              </w:rPr>
            </w:pPr>
            <w:r w:rsidRPr="004D7C1D">
              <w:rPr>
                <w:color w:val="000000"/>
              </w:rPr>
              <w:t>25/227</w:t>
            </w:r>
          </w:p>
        </w:tc>
        <w:tc>
          <w:tcPr>
            <w:tcW w:w="1677" w:type="dxa"/>
            <w:tcBorders>
              <w:top w:val="nil"/>
              <w:left w:val="nil"/>
              <w:bottom w:val="single" w:sz="4" w:space="0" w:color="auto"/>
              <w:right w:val="single" w:sz="4" w:space="0" w:color="auto"/>
            </w:tcBorders>
            <w:shd w:val="clear" w:color="auto" w:fill="auto"/>
            <w:vAlign w:val="center"/>
            <w:hideMark/>
          </w:tcPr>
          <w:p w14:paraId="30EB56A2" w14:textId="69B27946" w:rsidR="00DD0789" w:rsidRPr="004D7C1D" w:rsidRDefault="00DD0789" w:rsidP="00A76F7E">
            <w:pPr>
              <w:spacing w:line="360" w:lineRule="auto"/>
              <w:jc w:val="both"/>
              <w:rPr>
                <w:color w:val="000000"/>
              </w:rPr>
            </w:pPr>
            <w:r w:rsidRPr="004D7C1D">
              <w:rPr>
                <w:color w:val="000000"/>
              </w:rPr>
              <w:t>11 (6,9</w:t>
            </w:r>
            <w:r w:rsidR="002C5775" w:rsidRPr="004D7C1D">
              <w:rPr>
                <w:color w:val="000000"/>
              </w:rPr>
              <w:t>–</w:t>
            </w:r>
            <w:r w:rsidRPr="004D7C1D">
              <w:rPr>
                <w:color w:val="000000"/>
              </w:rPr>
              <w:t>15,1)</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4F675F70" w14:textId="6A93286A"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4BC53CAE" w14:textId="567DCDAC" w:rsidR="00DD0789" w:rsidRPr="004D7C1D" w:rsidRDefault="00DD0789" w:rsidP="00A76F7E">
            <w:pPr>
              <w:spacing w:line="360" w:lineRule="auto"/>
              <w:jc w:val="both"/>
              <w:rPr>
                <w:color w:val="000000"/>
              </w:rPr>
            </w:pPr>
            <w:r w:rsidRPr="004D7C1D">
              <w:rPr>
                <w:color w:val="000000"/>
              </w:rPr>
              <w:t>32/292</w:t>
            </w:r>
          </w:p>
        </w:tc>
        <w:tc>
          <w:tcPr>
            <w:tcW w:w="1861" w:type="dxa"/>
            <w:tcBorders>
              <w:top w:val="nil"/>
              <w:left w:val="nil"/>
              <w:bottom w:val="single" w:sz="4" w:space="0" w:color="auto"/>
              <w:right w:val="single" w:sz="4" w:space="0" w:color="auto"/>
            </w:tcBorders>
            <w:shd w:val="clear" w:color="auto" w:fill="auto"/>
            <w:vAlign w:val="center"/>
            <w:hideMark/>
          </w:tcPr>
          <w:p w14:paraId="68B5B5C0" w14:textId="7EE35448" w:rsidR="00DD0789" w:rsidRPr="004D7C1D" w:rsidRDefault="00DD0789" w:rsidP="00A76F7E">
            <w:pPr>
              <w:spacing w:line="360" w:lineRule="auto"/>
              <w:jc w:val="both"/>
              <w:rPr>
                <w:color w:val="000000"/>
              </w:rPr>
            </w:pPr>
            <w:r w:rsidRPr="004D7C1D">
              <w:rPr>
                <w:color w:val="000000"/>
              </w:rPr>
              <w:t>11,0 (7,4</w:t>
            </w:r>
            <w:r w:rsidR="002C5775" w:rsidRPr="004D7C1D">
              <w:rPr>
                <w:color w:val="000000"/>
              </w:rPr>
              <w:t>–</w:t>
            </w:r>
            <w:r w:rsidRPr="004D7C1D">
              <w:rPr>
                <w:color w:val="000000"/>
              </w:rPr>
              <w:t>14,5)</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1E0A7F16" w14:textId="0AEBD3E8"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6959C254"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6AE537EE" w14:textId="77777777" w:rsidR="00DD0789" w:rsidRPr="004D7C1D" w:rsidRDefault="00DD0789" w:rsidP="00A76F7E">
            <w:pPr>
              <w:spacing w:line="360" w:lineRule="auto"/>
              <w:jc w:val="both"/>
              <w:rPr>
                <w:color w:val="000000"/>
              </w:rPr>
            </w:pPr>
          </w:p>
        </w:tc>
        <w:tc>
          <w:tcPr>
            <w:tcW w:w="2228" w:type="dxa"/>
            <w:vMerge/>
            <w:tcBorders>
              <w:left w:val="nil"/>
              <w:bottom w:val="single" w:sz="4" w:space="0" w:color="auto"/>
              <w:right w:val="single" w:sz="4" w:space="0" w:color="auto"/>
            </w:tcBorders>
            <w:shd w:val="clear" w:color="000000" w:fill="DEEAF6"/>
          </w:tcPr>
          <w:p w14:paraId="648B2C00"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769F9913" w14:textId="722556E6"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63C0523B" w14:textId="3348216B" w:rsidR="00DD0789" w:rsidRPr="004D7C1D" w:rsidRDefault="00DD0789" w:rsidP="00A76F7E">
            <w:pPr>
              <w:spacing w:line="360" w:lineRule="auto"/>
              <w:jc w:val="both"/>
              <w:rPr>
                <w:color w:val="000000"/>
              </w:rPr>
            </w:pPr>
            <w:r w:rsidRPr="004D7C1D">
              <w:rPr>
                <w:color w:val="000000"/>
              </w:rPr>
              <w:t>71/215</w:t>
            </w:r>
          </w:p>
        </w:tc>
        <w:tc>
          <w:tcPr>
            <w:tcW w:w="1677" w:type="dxa"/>
            <w:tcBorders>
              <w:top w:val="nil"/>
              <w:left w:val="nil"/>
              <w:bottom w:val="single" w:sz="4" w:space="0" w:color="auto"/>
              <w:right w:val="single" w:sz="4" w:space="0" w:color="auto"/>
            </w:tcBorders>
            <w:shd w:val="clear" w:color="000000" w:fill="DEEAF6"/>
            <w:vAlign w:val="center"/>
            <w:hideMark/>
          </w:tcPr>
          <w:p w14:paraId="641F83AA" w14:textId="1D83A26E" w:rsidR="00DD0789" w:rsidRPr="004D7C1D" w:rsidRDefault="00DD0789" w:rsidP="00A76F7E">
            <w:pPr>
              <w:spacing w:line="360" w:lineRule="auto"/>
              <w:jc w:val="both"/>
              <w:rPr>
                <w:color w:val="000000"/>
              </w:rPr>
            </w:pPr>
            <w:r w:rsidRPr="004D7C1D">
              <w:rPr>
                <w:color w:val="000000"/>
              </w:rPr>
              <w:t>33 (26,7</w:t>
            </w:r>
            <w:r w:rsidR="002C5775" w:rsidRPr="004D7C1D">
              <w:rPr>
                <w:color w:val="000000"/>
              </w:rPr>
              <w:t>–</w:t>
            </w:r>
            <w:r w:rsidRPr="004D7C1D">
              <w:rPr>
                <w:color w:val="000000"/>
              </w:rPr>
              <w:t>39,3)</w:t>
            </w:r>
          </w:p>
        </w:tc>
        <w:tc>
          <w:tcPr>
            <w:tcW w:w="822" w:type="dxa"/>
            <w:vMerge/>
            <w:tcBorders>
              <w:top w:val="nil"/>
              <w:left w:val="single" w:sz="4" w:space="0" w:color="auto"/>
              <w:bottom w:val="single" w:sz="4" w:space="0" w:color="auto"/>
              <w:right w:val="single" w:sz="4" w:space="0" w:color="auto"/>
            </w:tcBorders>
            <w:vAlign w:val="center"/>
            <w:hideMark/>
          </w:tcPr>
          <w:p w14:paraId="280AEF9E"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46975897" w14:textId="77777777" w:rsidR="00DD0789" w:rsidRPr="004D7C1D" w:rsidRDefault="00DD0789" w:rsidP="00A76F7E">
            <w:pPr>
              <w:spacing w:line="360" w:lineRule="auto"/>
              <w:jc w:val="both"/>
              <w:rPr>
                <w:color w:val="000000"/>
              </w:rPr>
            </w:pPr>
            <w:r w:rsidRPr="004D7C1D">
              <w:rPr>
                <w:color w:val="000000"/>
              </w:rPr>
              <w:t>71/257</w:t>
            </w:r>
          </w:p>
        </w:tc>
        <w:tc>
          <w:tcPr>
            <w:tcW w:w="1861" w:type="dxa"/>
            <w:tcBorders>
              <w:top w:val="nil"/>
              <w:left w:val="nil"/>
              <w:bottom w:val="single" w:sz="4" w:space="0" w:color="auto"/>
              <w:right w:val="single" w:sz="4" w:space="0" w:color="auto"/>
            </w:tcBorders>
            <w:shd w:val="clear" w:color="000000" w:fill="DEEAF6"/>
            <w:vAlign w:val="center"/>
            <w:hideMark/>
          </w:tcPr>
          <w:p w14:paraId="372E6AAE" w14:textId="5DFB0697" w:rsidR="00DD0789" w:rsidRPr="004D7C1D" w:rsidRDefault="00DD0789" w:rsidP="00A76F7E">
            <w:pPr>
              <w:spacing w:line="360" w:lineRule="auto"/>
              <w:jc w:val="both"/>
              <w:rPr>
                <w:color w:val="000000"/>
              </w:rPr>
            </w:pPr>
            <w:r w:rsidRPr="004D7C1D">
              <w:rPr>
                <w:color w:val="000000"/>
              </w:rPr>
              <w:t>27,6 (22,2</w:t>
            </w:r>
            <w:r w:rsidR="002C5775" w:rsidRPr="004D7C1D">
              <w:rPr>
                <w:color w:val="000000"/>
              </w:rPr>
              <w:t>–</w:t>
            </w:r>
            <w:r w:rsidRPr="004D7C1D">
              <w:rPr>
                <w:color w:val="000000"/>
              </w:rPr>
              <w:t>33,1)</w:t>
            </w:r>
          </w:p>
        </w:tc>
        <w:tc>
          <w:tcPr>
            <w:tcW w:w="1094" w:type="dxa"/>
            <w:vMerge/>
            <w:tcBorders>
              <w:top w:val="nil"/>
              <w:left w:val="single" w:sz="4" w:space="0" w:color="auto"/>
              <w:bottom w:val="single" w:sz="4" w:space="0" w:color="auto"/>
              <w:right w:val="single" w:sz="4" w:space="0" w:color="auto"/>
            </w:tcBorders>
            <w:vAlign w:val="center"/>
            <w:hideMark/>
          </w:tcPr>
          <w:p w14:paraId="0ABF562D" w14:textId="77777777" w:rsidR="00DD0789" w:rsidRPr="004D7C1D" w:rsidRDefault="00DD0789" w:rsidP="00A76F7E">
            <w:pPr>
              <w:spacing w:line="360" w:lineRule="auto"/>
              <w:rPr>
                <w:color w:val="000000"/>
              </w:rPr>
            </w:pPr>
          </w:p>
        </w:tc>
      </w:tr>
      <w:tr w:rsidR="009909C3" w:rsidRPr="004D7C1D" w14:paraId="2EB8E8CB" w14:textId="77777777" w:rsidTr="00022A2A">
        <w:trPr>
          <w:trHeight w:val="290"/>
        </w:trPr>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14:paraId="33810362" w14:textId="1708C74E" w:rsidR="00DD0789" w:rsidRPr="004D7C1D" w:rsidRDefault="00022A2A" w:rsidP="00A76F7E">
            <w:pPr>
              <w:spacing w:line="360" w:lineRule="auto"/>
              <w:jc w:val="both"/>
              <w:rPr>
                <w:color w:val="000000"/>
              </w:rPr>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r w:rsidRPr="004D7C1D">
              <w:rPr>
                <w:color w:val="000000"/>
              </w:rPr>
              <w:t xml:space="preserve"> </w:t>
            </w:r>
            <w:r w:rsidR="00E47500" w:rsidRPr="004D7C1D">
              <w:rPr>
                <w:color w:val="000000"/>
              </w:rPr>
              <w:t>RV</w:t>
            </w:r>
          </w:p>
        </w:tc>
        <w:tc>
          <w:tcPr>
            <w:tcW w:w="2228" w:type="dxa"/>
            <w:vMerge w:val="restart"/>
            <w:tcBorders>
              <w:top w:val="single" w:sz="4" w:space="0" w:color="auto"/>
              <w:left w:val="nil"/>
              <w:right w:val="single" w:sz="4" w:space="0" w:color="auto"/>
            </w:tcBorders>
          </w:tcPr>
          <w:p w14:paraId="609AD38E" w14:textId="425ECD34" w:rsidR="00DD0789" w:rsidRPr="004D7C1D" w:rsidRDefault="00DA1D11" w:rsidP="00A76F7E">
            <w:pPr>
              <w:spacing w:line="360" w:lineRule="auto"/>
              <w:jc w:val="center"/>
              <w:rPr>
                <w:rFonts w:eastAsia="Calibri"/>
                <w:color w:val="000000"/>
                <w:lang w:val="en-US" w:eastAsia="en-US"/>
              </w:rPr>
            </w:pPr>
            <w:r w:rsidRPr="004D7C1D">
              <w:rPr>
                <w:rFonts w:eastAsia="Calibri"/>
                <w:color w:val="000000"/>
                <w:lang w:eastAsia="en-US"/>
              </w:rPr>
              <w:t xml:space="preserve">15 </w:t>
            </w:r>
            <w:r w:rsidR="00022A2A" w:rsidRPr="004D7C1D">
              <w:rPr>
                <w:rFonts w:eastAsia="Calibri"/>
                <w:color w:val="000000"/>
                <w:lang w:val="en-US" w:eastAsia="en-US"/>
              </w:rPr>
              <w:t>m</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14:paraId="776B8B88" w14:textId="0238A447" w:rsidR="00DD0789" w:rsidRPr="004D7C1D" w:rsidRDefault="00DD0789" w:rsidP="00A76F7E">
            <w:pPr>
              <w:spacing w:line="360" w:lineRule="auto"/>
              <w:jc w:val="both"/>
              <w:rPr>
                <w:color w:val="000000"/>
              </w:rPr>
            </w:pPr>
            <w:r w:rsidRPr="004D7C1D">
              <w:rPr>
                <w:rFonts w:eastAsia="Calibri"/>
                <w:color w:val="000000"/>
                <w:lang w:eastAsia="en-US"/>
              </w:rPr>
              <w:t>2015</w:t>
            </w:r>
            <w:r w:rsidR="002C5775" w:rsidRPr="004D7C1D">
              <w:rPr>
                <w:rFonts w:eastAsia="Calibri"/>
                <w:color w:val="000000"/>
                <w:lang w:eastAsia="en-US"/>
              </w:rPr>
              <w:t>–</w:t>
            </w:r>
            <w:r w:rsidRPr="004D7C1D">
              <w:rPr>
                <w:rFonts w:eastAsia="Calibri"/>
                <w:color w:val="000000"/>
                <w:lang w:eastAsia="en-US"/>
              </w:rPr>
              <w:t>2017</w:t>
            </w:r>
          </w:p>
        </w:tc>
        <w:tc>
          <w:tcPr>
            <w:tcW w:w="1397" w:type="dxa"/>
            <w:tcBorders>
              <w:top w:val="nil"/>
              <w:left w:val="nil"/>
              <w:bottom w:val="single" w:sz="4" w:space="0" w:color="auto"/>
              <w:right w:val="single" w:sz="4" w:space="0" w:color="auto"/>
            </w:tcBorders>
            <w:shd w:val="clear" w:color="auto" w:fill="auto"/>
            <w:vAlign w:val="center"/>
            <w:hideMark/>
          </w:tcPr>
          <w:p w14:paraId="73D4E4CD" w14:textId="0C88FEA2" w:rsidR="00DD0789" w:rsidRPr="004D7C1D" w:rsidRDefault="00DD0789" w:rsidP="00A76F7E">
            <w:pPr>
              <w:spacing w:line="360" w:lineRule="auto"/>
              <w:jc w:val="both"/>
              <w:rPr>
                <w:color w:val="000000"/>
              </w:rPr>
            </w:pPr>
            <w:r w:rsidRPr="004D7C1D">
              <w:rPr>
                <w:color w:val="000000"/>
              </w:rPr>
              <w:t>18/22</w:t>
            </w:r>
            <w:r w:rsidR="00A3587B" w:rsidRPr="004D7C1D">
              <w:rPr>
                <w:color w:val="000000"/>
              </w:rPr>
              <w:t>7</w:t>
            </w:r>
          </w:p>
        </w:tc>
        <w:tc>
          <w:tcPr>
            <w:tcW w:w="1677" w:type="dxa"/>
            <w:tcBorders>
              <w:top w:val="nil"/>
              <w:left w:val="nil"/>
              <w:bottom w:val="single" w:sz="4" w:space="0" w:color="auto"/>
              <w:right w:val="single" w:sz="4" w:space="0" w:color="auto"/>
            </w:tcBorders>
            <w:shd w:val="clear" w:color="auto" w:fill="auto"/>
            <w:vAlign w:val="center"/>
            <w:hideMark/>
          </w:tcPr>
          <w:p w14:paraId="495A8B2D" w14:textId="5202EDF7" w:rsidR="00DD0789" w:rsidRPr="004D7C1D" w:rsidRDefault="0013429B" w:rsidP="00A76F7E">
            <w:pPr>
              <w:spacing w:line="360" w:lineRule="auto"/>
              <w:jc w:val="both"/>
              <w:rPr>
                <w:color w:val="000000"/>
              </w:rPr>
            </w:pPr>
            <w:r w:rsidRPr="004D7C1D">
              <w:rPr>
                <w:color w:val="000000"/>
              </w:rPr>
              <w:t>7,9</w:t>
            </w:r>
            <w:r w:rsidR="00DD0789" w:rsidRPr="004D7C1D">
              <w:rPr>
                <w:color w:val="000000"/>
              </w:rPr>
              <w:t xml:space="preserve"> (4,4</w:t>
            </w:r>
            <w:r w:rsidR="002C5775" w:rsidRPr="004D7C1D">
              <w:rPr>
                <w:color w:val="000000"/>
              </w:rPr>
              <w:t>–</w:t>
            </w:r>
            <w:r w:rsidR="00DD0789" w:rsidRPr="004D7C1D">
              <w:rPr>
                <w:color w:val="000000"/>
              </w:rPr>
              <w:t>11,</w:t>
            </w:r>
            <w:r w:rsidRPr="004D7C1D">
              <w:rPr>
                <w:color w:val="000000"/>
              </w:rPr>
              <w:t>4</w:t>
            </w:r>
            <w:r w:rsidR="00DD0789" w:rsidRPr="004D7C1D">
              <w:rPr>
                <w:color w:val="000000"/>
              </w:rPr>
              <w:t>)</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14:paraId="319A1D2F" w14:textId="0D4C6DF6"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c>
          <w:tcPr>
            <w:tcW w:w="1250" w:type="dxa"/>
            <w:tcBorders>
              <w:top w:val="nil"/>
              <w:left w:val="nil"/>
              <w:bottom w:val="single" w:sz="4" w:space="0" w:color="auto"/>
              <w:right w:val="single" w:sz="4" w:space="0" w:color="auto"/>
            </w:tcBorders>
            <w:shd w:val="clear" w:color="auto" w:fill="auto"/>
            <w:vAlign w:val="center"/>
            <w:hideMark/>
          </w:tcPr>
          <w:p w14:paraId="005E53C4" w14:textId="32FEDDA6" w:rsidR="00DD0789" w:rsidRPr="004D7C1D" w:rsidRDefault="00DD0789" w:rsidP="00A76F7E">
            <w:pPr>
              <w:spacing w:line="360" w:lineRule="auto"/>
              <w:jc w:val="both"/>
              <w:rPr>
                <w:color w:val="000000"/>
              </w:rPr>
            </w:pPr>
            <w:r w:rsidRPr="004D7C1D">
              <w:rPr>
                <w:color w:val="000000"/>
              </w:rPr>
              <w:t>20/2</w:t>
            </w:r>
            <w:r w:rsidR="00A3587B" w:rsidRPr="004D7C1D">
              <w:rPr>
                <w:color w:val="000000"/>
              </w:rPr>
              <w:t>95</w:t>
            </w:r>
          </w:p>
        </w:tc>
        <w:tc>
          <w:tcPr>
            <w:tcW w:w="1861" w:type="dxa"/>
            <w:tcBorders>
              <w:top w:val="nil"/>
              <w:left w:val="nil"/>
              <w:bottom w:val="single" w:sz="4" w:space="0" w:color="auto"/>
              <w:right w:val="single" w:sz="4" w:space="0" w:color="auto"/>
            </w:tcBorders>
            <w:shd w:val="clear" w:color="auto" w:fill="auto"/>
            <w:vAlign w:val="center"/>
            <w:hideMark/>
          </w:tcPr>
          <w:p w14:paraId="3DC048D1" w14:textId="55700315" w:rsidR="00DD0789" w:rsidRPr="004D7C1D" w:rsidRDefault="0013429B" w:rsidP="00A76F7E">
            <w:pPr>
              <w:spacing w:line="360" w:lineRule="auto"/>
              <w:jc w:val="both"/>
              <w:rPr>
                <w:color w:val="000000"/>
              </w:rPr>
            </w:pPr>
            <w:r w:rsidRPr="004D7C1D">
              <w:rPr>
                <w:color w:val="000000"/>
              </w:rPr>
              <w:t>6</w:t>
            </w:r>
            <w:r w:rsidR="00DD0789" w:rsidRPr="004D7C1D">
              <w:rPr>
                <w:color w:val="000000"/>
              </w:rPr>
              <w:t>,</w:t>
            </w:r>
            <w:r w:rsidRPr="004D7C1D">
              <w:rPr>
                <w:color w:val="000000"/>
              </w:rPr>
              <w:t>8</w:t>
            </w:r>
            <w:r w:rsidR="00DD0789" w:rsidRPr="004D7C1D">
              <w:rPr>
                <w:color w:val="000000"/>
              </w:rPr>
              <w:t xml:space="preserve"> (</w:t>
            </w:r>
            <w:r w:rsidRPr="004D7C1D">
              <w:rPr>
                <w:color w:val="000000"/>
              </w:rPr>
              <w:t>3</w:t>
            </w:r>
            <w:r w:rsidR="00DD0789" w:rsidRPr="004D7C1D">
              <w:rPr>
                <w:color w:val="000000"/>
              </w:rPr>
              <w:t>,</w:t>
            </w:r>
            <w:r w:rsidRPr="004D7C1D">
              <w:rPr>
                <w:color w:val="000000"/>
              </w:rPr>
              <w:t>9</w:t>
            </w:r>
            <w:r w:rsidR="002C5775" w:rsidRPr="004D7C1D">
              <w:rPr>
                <w:color w:val="000000"/>
              </w:rPr>
              <w:t>–</w:t>
            </w:r>
            <w:r w:rsidR="00DD0789" w:rsidRPr="004D7C1D">
              <w:rPr>
                <w:color w:val="000000"/>
              </w:rPr>
              <w:t>9,</w:t>
            </w:r>
            <w:r w:rsidRPr="004D7C1D">
              <w:rPr>
                <w:color w:val="000000"/>
              </w:rPr>
              <w:t>6</w:t>
            </w:r>
            <w:r w:rsidR="00DD0789" w:rsidRPr="004D7C1D">
              <w:rPr>
                <w:color w:val="000000"/>
              </w:rPr>
              <w:t>)</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14B63FC3" w14:textId="48233D19" w:rsidR="00DD0789" w:rsidRPr="004D7C1D" w:rsidRDefault="00DD0789" w:rsidP="00A76F7E">
            <w:pPr>
              <w:spacing w:line="360" w:lineRule="auto"/>
              <w:jc w:val="center"/>
              <w:rPr>
                <w:color w:val="000000"/>
              </w:rPr>
            </w:pPr>
            <w:r w:rsidRPr="004D7C1D">
              <w:rPr>
                <w:color w:val="000000"/>
                <w:lang w:val="en-US"/>
              </w:rPr>
              <w:t>&lt;</w:t>
            </w:r>
            <w:r w:rsidR="002C5775" w:rsidRPr="004D7C1D">
              <w:rPr>
                <w:color w:val="000000"/>
              </w:rPr>
              <w:t xml:space="preserve"> </w:t>
            </w:r>
            <w:r w:rsidRPr="004D7C1D">
              <w:rPr>
                <w:color w:val="000000"/>
                <w:lang w:val="en-US"/>
              </w:rPr>
              <w:t>0,001</w:t>
            </w:r>
          </w:p>
        </w:tc>
      </w:tr>
      <w:tr w:rsidR="00840D26" w:rsidRPr="004D7C1D" w14:paraId="35E0A2C2" w14:textId="77777777" w:rsidTr="00022A2A">
        <w:trPr>
          <w:trHeight w:val="290"/>
        </w:trPr>
        <w:tc>
          <w:tcPr>
            <w:tcW w:w="2536" w:type="dxa"/>
            <w:vMerge/>
            <w:tcBorders>
              <w:top w:val="nil"/>
              <w:left w:val="single" w:sz="4" w:space="0" w:color="auto"/>
              <w:bottom w:val="single" w:sz="4" w:space="0" w:color="auto"/>
              <w:right w:val="single" w:sz="4" w:space="0" w:color="auto"/>
            </w:tcBorders>
            <w:vAlign w:val="center"/>
            <w:hideMark/>
          </w:tcPr>
          <w:p w14:paraId="06C77C21" w14:textId="77777777" w:rsidR="00DD0789" w:rsidRPr="004D7C1D" w:rsidRDefault="00DD0789" w:rsidP="00A76F7E">
            <w:pPr>
              <w:spacing w:line="360" w:lineRule="auto"/>
              <w:rPr>
                <w:b/>
                <w:bCs/>
                <w:color w:val="000000"/>
              </w:rPr>
            </w:pPr>
          </w:p>
        </w:tc>
        <w:tc>
          <w:tcPr>
            <w:tcW w:w="2228" w:type="dxa"/>
            <w:vMerge/>
            <w:tcBorders>
              <w:left w:val="nil"/>
              <w:bottom w:val="single" w:sz="4" w:space="0" w:color="auto"/>
              <w:right w:val="single" w:sz="4" w:space="0" w:color="auto"/>
            </w:tcBorders>
            <w:shd w:val="clear" w:color="000000" w:fill="DEEAF6"/>
          </w:tcPr>
          <w:p w14:paraId="1C6F2762" w14:textId="77777777" w:rsidR="00DD0789" w:rsidRPr="004D7C1D" w:rsidRDefault="00DD0789" w:rsidP="00A76F7E">
            <w:pPr>
              <w:spacing w:line="360" w:lineRule="auto"/>
              <w:jc w:val="center"/>
              <w:rPr>
                <w:rFonts w:eastAsia="Calibri"/>
                <w:color w:val="000000"/>
                <w:lang w:eastAsia="en-US"/>
              </w:rPr>
            </w:pPr>
          </w:p>
        </w:tc>
        <w:tc>
          <w:tcPr>
            <w:tcW w:w="1372" w:type="dxa"/>
            <w:tcBorders>
              <w:top w:val="nil"/>
              <w:left w:val="single" w:sz="4" w:space="0" w:color="auto"/>
              <w:bottom w:val="single" w:sz="4" w:space="0" w:color="auto"/>
              <w:right w:val="single" w:sz="4" w:space="0" w:color="auto"/>
            </w:tcBorders>
            <w:shd w:val="clear" w:color="000000" w:fill="DEEAF6"/>
            <w:vAlign w:val="center"/>
            <w:hideMark/>
          </w:tcPr>
          <w:p w14:paraId="2DF1C34C" w14:textId="4533321E" w:rsidR="00DD0789" w:rsidRPr="004D7C1D" w:rsidRDefault="00DD0789" w:rsidP="00A76F7E">
            <w:pPr>
              <w:spacing w:line="360" w:lineRule="auto"/>
              <w:jc w:val="both"/>
              <w:rPr>
                <w:color w:val="000000"/>
              </w:rPr>
            </w:pPr>
            <w:r w:rsidRPr="004D7C1D">
              <w:rPr>
                <w:rFonts w:eastAsia="Calibri"/>
                <w:color w:val="000000"/>
                <w:lang w:eastAsia="en-US"/>
              </w:rPr>
              <w:t>2020</w:t>
            </w:r>
            <w:r w:rsidR="002C5775" w:rsidRPr="004D7C1D">
              <w:rPr>
                <w:rFonts w:eastAsia="Calibri"/>
                <w:color w:val="000000"/>
                <w:lang w:eastAsia="en-US"/>
              </w:rPr>
              <w:t>–</w:t>
            </w:r>
            <w:r w:rsidRPr="004D7C1D">
              <w:rPr>
                <w:rFonts w:eastAsia="Calibri"/>
                <w:color w:val="000000"/>
                <w:lang w:eastAsia="en-US"/>
              </w:rPr>
              <w:t>2022</w:t>
            </w:r>
          </w:p>
        </w:tc>
        <w:tc>
          <w:tcPr>
            <w:tcW w:w="1397" w:type="dxa"/>
            <w:tcBorders>
              <w:top w:val="nil"/>
              <w:left w:val="nil"/>
              <w:bottom w:val="single" w:sz="4" w:space="0" w:color="auto"/>
              <w:right w:val="single" w:sz="4" w:space="0" w:color="auto"/>
            </w:tcBorders>
            <w:shd w:val="clear" w:color="000000" w:fill="DEEAF6"/>
            <w:vAlign w:val="center"/>
            <w:hideMark/>
          </w:tcPr>
          <w:p w14:paraId="2EDE1520" w14:textId="77777777" w:rsidR="00DD0789" w:rsidRPr="004D7C1D" w:rsidRDefault="00DD0789" w:rsidP="00A76F7E">
            <w:pPr>
              <w:spacing w:line="360" w:lineRule="auto"/>
              <w:jc w:val="both"/>
              <w:rPr>
                <w:color w:val="000000"/>
              </w:rPr>
            </w:pPr>
            <w:r w:rsidRPr="004D7C1D">
              <w:rPr>
                <w:color w:val="000000"/>
              </w:rPr>
              <w:t>64/185</w:t>
            </w:r>
          </w:p>
        </w:tc>
        <w:tc>
          <w:tcPr>
            <w:tcW w:w="1677" w:type="dxa"/>
            <w:tcBorders>
              <w:top w:val="nil"/>
              <w:left w:val="nil"/>
              <w:bottom w:val="single" w:sz="4" w:space="0" w:color="auto"/>
              <w:right w:val="single" w:sz="4" w:space="0" w:color="auto"/>
            </w:tcBorders>
            <w:shd w:val="clear" w:color="000000" w:fill="DEEAF6"/>
            <w:vAlign w:val="center"/>
            <w:hideMark/>
          </w:tcPr>
          <w:p w14:paraId="18DD304A" w14:textId="58167B8B" w:rsidR="00DD0789" w:rsidRPr="004D7C1D" w:rsidRDefault="00DD0789" w:rsidP="00A76F7E">
            <w:pPr>
              <w:spacing w:line="360" w:lineRule="auto"/>
              <w:jc w:val="both"/>
              <w:rPr>
                <w:color w:val="000000"/>
              </w:rPr>
            </w:pPr>
            <w:r w:rsidRPr="004D7C1D">
              <w:rPr>
                <w:color w:val="000000"/>
              </w:rPr>
              <w:t>34,6 (27,7</w:t>
            </w:r>
            <w:r w:rsidR="002C5775" w:rsidRPr="004D7C1D">
              <w:rPr>
                <w:color w:val="000000"/>
              </w:rPr>
              <w:t>–</w:t>
            </w:r>
            <w:r w:rsidRPr="004D7C1D">
              <w:rPr>
                <w:color w:val="000000"/>
              </w:rPr>
              <w:t>41,4)</w:t>
            </w:r>
          </w:p>
        </w:tc>
        <w:tc>
          <w:tcPr>
            <w:tcW w:w="822" w:type="dxa"/>
            <w:vMerge/>
            <w:tcBorders>
              <w:top w:val="nil"/>
              <w:left w:val="single" w:sz="4" w:space="0" w:color="auto"/>
              <w:bottom w:val="single" w:sz="4" w:space="0" w:color="auto"/>
              <w:right w:val="single" w:sz="4" w:space="0" w:color="auto"/>
            </w:tcBorders>
            <w:vAlign w:val="center"/>
            <w:hideMark/>
          </w:tcPr>
          <w:p w14:paraId="78923B2E" w14:textId="77777777" w:rsidR="00DD0789" w:rsidRPr="004D7C1D" w:rsidRDefault="00DD0789" w:rsidP="00A76F7E">
            <w:pPr>
              <w:spacing w:line="360" w:lineRule="auto"/>
              <w:rPr>
                <w:color w:val="000000"/>
              </w:rPr>
            </w:pPr>
          </w:p>
        </w:tc>
        <w:tc>
          <w:tcPr>
            <w:tcW w:w="1250" w:type="dxa"/>
            <w:tcBorders>
              <w:top w:val="nil"/>
              <w:left w:val="nil"/>
              <w:bottom w:val="single" w:sz="4" w:space="0" w:color="auto"/>
              <w:right w:val="single" w:sz="4" w:space="0" w:color="auto"/>
            </w:tcBorders>
            <w:shd w:val="clear" w:color="000000" w:fill="DEEAF6"/>
            <w:vAlign w:val="center"/>
            <w:hideMark/>
          </w:tcPr>
          <w:p w14:paraId="1CF54BAC" w14:textId="1E73334D" w:rsidR="00DD0789" w:rsidRPr="004D7C1D" w:rsidRDefault="00DD0789" w:rsidP="00A76F7E">
            <w:pPr>
              <w:spacing w:line="360" w:lineRule="auto"/>
              <w:jc w:val="both"/>
              <w:rPr>
                <w:color w:val="000000"/>
              </w:rPr>
            </w:pPr>
            <w:r w:rsidRPr="004D7C1D">
              <w:rPr>
                <w:color w:val="000000"/>
              </w:rPr>
              <w:t>45/216</w:t>
            </w:r>
          </w:p>
        </w:tc>
        <w:tc>
          <w:tcPr>
            <w:tcW w:w="1861" w:type="dxa"/>
            <w:tcBorders>
              <w:top w:val="nil"/>
              <w:left w:val="nil"/>
              <w:bottom w:val="single" w:sz="4" w:space="0" w:color="auto"/>
              <w:right w:val="single" w:sz="4" w:space="0" w:color="auto"/>
            </w:tcBorders>
            <w:shd w:val="clear" w:color="000000" w:fill="DEEAF6"/>
            <w:vAlign w:val="center"/>
            <w:hideMark/>
          </w:tcPr>
          <w:p w14:paraId="0964D7FC" w14:textId="718E6ABF" w:rsidR="00DD0789" w:rsidRPr="004D7C1D" w:rsidRDefault="00DD0789" w:rsidP="00A76F7E">
            <w:pPr>
              <w:spacing w:line="360" w:lineRule="auto"/>
              <w:jc w:val="both"/>
              <w:rPr>
                <w:color w:val="000000"/>
              </w:rPr>
            </w:pPr>
            <w:r w:rsidRPr="004D7C1D">
              <w:rPr>
                <w:color w:val="000000"/>
              </w:rPr>
              <w:t>20,8 (15,4</w:t>
            </w:r>
            <w:r w:rsidR="002C5775" w:rsidRPr="004D7C1D">
              <w:rPr>
                <w:color w:val="000000"/>
              </w:rPr>
              <w:t>–</w:t>
            </w:r>
            <w:r w:rsidRPr="004D7C1D">
              <w:rPr>
                <w:color w:val="000000"/>
              </w:rPr>
              <w:t>26,2)</w:t>
            </w:r>
          </w:p>
        </w:tc>
        <w:tc>
          <w:tcPr>
            <w:tcW w:w="1094" w:type="dxa"/>
            <w:vMerge/>
            <w:tcBorders>
              <w:top w:val="nil"/>
              <w:left w:val="single" w:sz="4" w:space="0" w:color="auto"/>
              <w:bottom w:val="single" w:sz="4" w:space="0" w:color="auto"/>
              <w:right w:val="single" w:sz="4" w:space="0" w:color="auto"/>
            </w:tcBorders>
            <w:vAlign w:val="center"/>
            <w:hideMark/>
          </w:tcPr>
          <w:p w14:paraId="7CBE917F" w14:textId="77777777" w:rsidR="00DD0789" w:rsidRPr="004D7C1D" w:rsidRDefault="00DD0789" w:rsidP="00A76F7E">
            <w:pPr>
              <w:spacing w:line="360" w:lineRule="auto"/>
              <w:rPr>
                <w:color w:val="000000"/>
              </w:rPr>
            </w:pPr>
          </w:p>
        </w:tc>
      </w:tr>
    </w:tbl>
    <w:bookmarkEnd w:id="3"/>
    <w:p w14:paraId="2BE6DDBC" w14:textId="4C2F2AB2" w:rsidR="00C30357" w:rsidRPr="004D7C1D" w:rsidRDefault="00022A2A" w:rsidP="00A76F7E">
      <w:pPr>
        <w:spacing w:line="360" w:lineRule="auto"/>
        <w:ind w:right="-1"/>
        <w:jc w:val="both"/>
        <w:rPr>
          <w:rFonts w:eastAsia="Calibri"/>
          <w:b/>
          <w:lang w:val="en-US" w:eastAsia="en-US"/>
        </w:rPr>
        <w:sectPr w:rsidR="00C30357" w:rsidRPr="004D7C1D" w:rsidSect="00661094">
          <w:endnotePr>
            <w:numFmt w:val="decimal"/>
          </w:endnotePr>
          <w:pgSz w:w="16838" w:h="11906" w:orient="landscape"/>
          <w:pgMar w:top="720" w:right="720" w:bottom="720" w:left="454" w:header="720" w:footer="0" w:gutter="0"/>
          <w:cols w:space="720"/>
          <w:docGrid w:linePitch="600" w:charSpace="36864"/>
        </w:sectPr>
      </w:pPr>
      <w:r w:rsidRPr="004D7C1D">
        <w:rPr>
          <w:rFonts w:eastAsia="Calibri"/>
          <w:i/>
          <w:lang w:val="en-US" w:eastAsia="en-US"/>
        </w:rPr>
        <w:t>Note</w:t>
      </w:r>
      <w:r w:rsidR="003055E0" w:rsidRPr="004D7C1D">
        <w:rPr>
          <w:rFonts w:eastAsia="Calibri"/>
          <w:i/>
          <w:lang w:eastAsia="en-US"/>
        </w:rPr>
        <w:t>.</w:t>
      </w:r>
      <w:r w:rsidR="003055E0" w:rsidRPr="004D7C1D">
        <w:rPr>
          <w:rFonts w:eastAsia="Calibri"/>
          <w:lang w:eastAsia="en-US"/>
        </w:rPr>
        <w:t xml:space="preserve"> </w:t>
      </w:r>
      <w:r w:rsidR="00D91CCE" w:rsidRPr="004D7C1D">
        <w:rPr>
          <w:lang w:val="en-US"/>
        </w:rPr>
        <w:t xml:space="preserve">RV — </w:t>
      </w:r>
      <w:r w:rsidRPr="004D7C1D">
        <w:rPr>
          <w:lang w:val="en-US"/>
        </w:rPr>
        <w:t xml:space="preserve">revaccination </w:t>
      </w:r>
      <w:r w:rsidR="00D91CCE" w:rsidRPr="004D7C1D">
        <w:rPr>
          <w:lang w:val="en-US"/>
        </w:rPr>
        <w:t xml:space="preserve">(RV1 — </w:t>
      </w:r>
      <w:r w:rsidRPr="004D7C1D">
        <w:rPr>
          <w:lang w:val="en-US"/>
        </w:rPr>
        <w:t>first revaccination</w:t>
      </w:r>
      <w:r w:rsidR="00D91CCE" w:rsidRPr="004D7C1D">
        <w:rPr>
          <w:lang w:val="en-US"/>
        </w:rPr>
        <w:t>), V1</w:t>
      </w:r>
      <w:r w:rsidR="002C5775" w:rsidRPr="004D7C1D">
        <w:rPr>
          <w:lang w:val="en-US"/>
        </w:rPr>
        <w:t>–</w:t>
      </w:r>
      <w:r w:rsidR="00D91CCE" w:rsidRPr="004D7C1D">
        <w:rPr>
          <w:lang w:val="en-US"/>
        </w:rPr>
        <w:t xml:space="preserve">3 — </w:t>
      </w:r>
      <w:r w:rsidRPr="004D7C1D">
        <w:rPr>
          <w:lang w:val="en-US"/>
        </w:rPr>
        <w:t>first</w:t>
      </w:r>
      <w:r w:rsidR="00D91CCE" w:rsidRPr="004D7C1D">
        <w:rPr>
          <w:lang w:val="en-US"/>
        </w:rPr>
        <w:t xml:space="preserve">, </w:t>
      </w:r>
      <w:r w:rsidRPr="004D7C1D">
        <w:rPr>
          <w:lang w:val="en-US"/>
        </w:rPr>
        <w:t>second</w:t>
      </w:r>
      <w:r w:rsidR="00D91CCE" w:rsidRPr="004D7C1D">
        <w:rPr>
          <w:lang w:val="en-US"/>
        </w:rPr>
        <w:t xml:space="preserve">, </w:t>
      </w:r>
      <w:r w:rsidRPr="004D7C1D">
        <w:rPr>
          <w:lang w:val="en-US"/>
        </w:rPr>
        <w:t>third</w:t>
      </w:r>
      <w:r w:rsidR="00D91CCE" w:rsidRPr="004D7C1D">
        <w:rPr>
          <w:lang w:val="en-US"/>
        </w:rPr>
        <w:t xml:space="preserve"> </w:t>
      </w:r>
      <w:r w:rsidRPr="004D7C1D">
        <w:rPr>
          <w:lang w:val="en-US"/>
        </w:rPr>
        <w:t>vaccination</w:t>
      </w:r>
      <w:r w:rsidR="00D04F43" w:rsidRPr="004D7C1D">
        <w:rPr>
          <w:lang w:val="en-US"/>
        </w:rPr>
        <w:t>,</w:t>
      </w:r>
      <w:r w:rsidR="00D91CCE" w:rsidRPr="004D7C1D">
        <w:rPr>
          <w:lang w:val="en-US"/>
        </w:rPr>
        <w:t xml:space="preserve"> </w:t>
      </w:r>
      <w:r w:rsidRPr="004D7C1D">
        <w:rPr>
          <w:lang w:val="en-US"/>
        </w:rPr>
        <w:t>DPT (</w:t>
      </w:r>
      <w:r w:rsidRPr="004D7C1D">
        <w:t>КДС</w:t>
      </w:r>
      <w:r w:rsidRPr="004D7C1D">
        <w:rPr>
          <w:lang w:val="en-US"/>
        </w:rPr>
        <w:t>) – diphtheria, pertussis, tetanus</w:t>
      </w:r>
      <w:r w:rsidR="0019380D" w:rsidRPr="004D7C1D">
        <w:rPr>
          <w:lang w:val="en-US"/>
        </w:rPr>
        <w:t>.</w:t>
      </w:r>
    </w:p>
    <w:p w14:paraId="71BC56A6" w14:textId="1037F777" w:rsidR="002917A5" w:rsidRPr="004D7C1D" w:rsidRDefault="001B299C" w:rsidP="00A76F7E">
      <w:pPr>
        <w:pStyle w:val="affffff0"/>
        <w:spacing w:line="360" w:lineRule="auto"/>
        <w:jc w:val="both"/>
        <w:rPr>
          <w:rFonts w:eastAsia="Calibri"/>
          <w:bCs/>
          <w:sz w:val="24"/>
          <w:szCs w:val="24"/>
          <w:lang w:eastAsia="en-US"/>
        </w:rPr>
      </w:pPr>
      <w:r w:rsidRPr="004D7C1D">
        <w:rPr>
          <w:rFonts w:eastAsia="Calibri"/>
          <w:b/>
          <w:bCs/>
          <w:sz w:val="24"/>
          <w:szCs w:val="24"/>
          <w:lang w:val="en-US" w:eastAsia="en-US"/>
        </w:rPr>
        <w:lastRenderedPageBreak/>
        <w:t>Table</w:t>
      </w:r>
      <w:r w:rsidR="002917A5" w:rsidRPr="004D7C1D">
        <w:rPr>
          <w:rFonts w:eastAsia="Calibri"/>
          <w:b/>
          <w:bCs/>
          <w:sz w:val="24"/>
          <w:szCs w:val="24"/>
          <w:lang w:eastAsia="en-US"/>
        </w:rPr>
        <w:t xml:space="preserve"> </w:t>
      </w:r>
      <w:r w:rsidR="000A3F91" w:rsidRPr="004D7C1D">
        <w:rPr>
          <w:rFonts w:eastAsia="Calibri"/>
          <w:b/>
          <w:bCs/>
          <w:sz w:val="24"/>
          <w:szCs w:val="24"/>
          <w:lang w:eastAsia="en-US"/>
        </w:rPr>
        <w:t>4</w:t>
      </w:r>
      <w:r w:rsidR="002917A5" w:rsidRPr="004D7C1D">
        <w:rPr>
          <w:rFonts w:eastAsia="Calibri"/>
          <w:b/>
          <w:bCs/>
          <w:sz w:val="24"/>
          <w:szCs w:val="24"/>
          <w:lang w:eastAsia="en-US"/>
        </w:rPr>
        <w:t>.</w:t>
      </w:r>
      <w:r w:rsidR="002917A5" w:rsidRPr="004D7C1D">
        <w:rPr>
          <w:rFonts w:eastAsia="Calibri"/>
          <w:bCs/>
          <w:sz w:val="24"/>
          <w:szCs w:val="24"/>
          <w:lang w:eastAsia="en-US"/>
        </w:rPr>
        <w:t xml:space="preserve"> </w:t>
      </w:r>
      <w:proofErr w:type="spellStart"/>
      <w:r w:rsidRPr="004D7C1D">
        <w:rPr>
          <w:rFonts w:eastAsia="Calibri"/>
          <w:bCs/>
          <w:sz w:val="24"/>
          <w:szCs w:val="24"/>
          <w:lang w:eastAsia="en-US"/>
        </w:rPr>
        <w:t>Age</w:t>
      </w:r>
      <w:proofErr w:type="spellEnd"/>
      <w:r w:rsidRPr="004D7C1D">
        <w:rPr>
          <w:rFonts w:eastAsia="Calibri"/>
          <w:bCs/>
          <w:sz w:val="24"/>
          <w:szCs w:val="24"/>
          <w:lang w:eastAsia="en-US"/>
        </w:rPr>
        <w:t xml:space="preserve"> </w:t>
      </w:r>
      <w:proofErr w:type="spellStart"/>
      <w:r w:rsidRPr="004D7C1D">
        <w:rPr>
          <w:rFonts w:eastAsia="Calibri"/>
          <w:bCs/>
          <w:sz w:val="24"/>
          <w:szCs w:val="24"/>
          <w:lang w:eastAsia="en-US"/>
        </w:rPr>
        <w:t>of</w:t>
      </w:r>
      <w:proofErr w:type="spellEnd"/>
      <w:r w:rsidRPr="004D7C1D">
        <w:rPr>
          <w:rFonts w:eastAsia="Calibri"/>
          <w:bCs/>
          <w:sz w:val="24"/>
          <w:szCs w:val="24"/>
          <w:lang w:eastAsia="en-US"/>
        </w:rPr>
        <w:t xml:space="preserve"> 95% </w:t>
      </w:r>
      <w:proofErr w:type="spellStart"/>
      <w:r w:rsidRPr="004D7C1D">
        <w:rPr>
          <w:rFonts w:eastAsia="Calibri"/>
          <w:bCs/>
          <w:sz w:val="24"/>
          <w:szCs w:val="24"/>
          <w:lang w:eastAsia="en-US"/>
        </w:rPr>
        <w:t>immunization</w:t>
      </w:r>
      <w:proofErr w:type="spellEnd"/>
      <w:r w:rsidRPr="004D7C1D">
        <w:rPr>
          <w:rFonts w:eastAsia="Calibri"/>
          <w:bCs/>
          <w:sz w:val="24"/>
          <w:szCs w:val="24"/>
          <w:lang w:eastAsia="en-US"/>
        </w:rPr>
        <w:t xml:space="preserve"> </w:t>
      </w:r>
      <w:proofErr w:type="spellStart"/>
      <w:r w:rsidRPr="004D7C1D">
        <w:rPr>
          <w:rFonts w:eastAsia="Calibri"/>
          <w:bCs/>
          <w:sz w:val="24"/>
          <w:szCs w:val="24"/>
          <w:lang w:eastAsia="en-US"/>
        </w:rPr>
        <w:t>coverage</w:t>
      </w:r>
      <w:proofErr w:type="spellEnd"/>
    </w:p>
    <w:tbl>
      <w:tblPr>
        <w:tblW w:w="5151" w:type="pct"/>
        <w:tblInd w:w="-5" w:type="dxa"/>
        <w:tblLayout w:type="fixed"/>
        <w:tblCellMar>
          <w:left w:w="57" w:type="dxa"/>
          <w:right w:w="57" w:type="dxa"/>
        </w:tblCellMar>
        <w:tblLook w:val="04A0" w:firstRow="1" w:lastRow="0" w:firstColumn="1" w:lastColumn="0" w:noHBand="0" w:noVBand="1"/>
      </w:tblPr>
      <w:tblGrid>
        <w:gridCol w:w="3060"/>
        <w:gridCol w:w="1700"/>
        <w:gridCol w:w="653"/>
        <w:gridCol w:w="1953"/>
        <w:gridCol w:w="653"/>
        <w:gridCol w:w="1092"/>
        <w:gridCol w:w="1682"/>
        <w:gridCol w:w="652"/>
        <w:gridCol w:w="1954"/>
        <w:gridCol w:w="653"/>
        <w:gridCol w:w="948"/>
      </w:tblGrid>
      <w:tr w:rsidR="001137F6" w:rsidRPr="004D7C1D" w14:paraId="51738AC0" w14:textId="77777777" w:rsidTr="00BF29F6">
        <w:trPr>
          <w:trHeight w:val="108"/>
        </w:trPr>
        <w:tc>
          <w:tcPr>
            <w:tcW w:w="3063" w:type="dxa"/>
            <w:vMerge w:val="restart"/>
            <w:tcBorders>
              <w:top w:val="single" w:sz="4" w:space="0" w:color="000000"/>
              <w:left w:val="single" w:sz="4" w:space="0" w:color="000000"/>
              <w:right w:val="single" w:sz="4" w:space="0" w:color="000000"/>
            </w:tcBorders>
            <w:shd w:val="clear" w:color="auto" w:fill="auto"/>
            <w:vAlign w:val="center"/>
          </w:tcPr>
          <w:p w14:paraId="51A312E3" w14:textId="79BD0C5F" w:rsidR="00D04F43" w:rsidRPr="004D7C1D" w:rsidRDefault="001B299C" w:rsidP="00A76F7E">
            <w:pPr>
              <w:widowControl w:val="0"/>
              <w:spacing w:line="360" w:lineRule="auto"/>
              <w:ind w:right="-1"/>
              <w:jc w:val="center"/>
              <w:rPr>
                <w:rFonts w:eastAsia="Calibri"/>
                <w:b/>
                <w:bCs/>
              </w:rPr>
            </w:pPr>
            <w:r w:rsidRPr="004D7C1D">
              <w:rPr>
                <w:rFonts w:eastAsia="Calibri"/>
                <w:b/>
                <w:lang w:val="en-US" w:eastAsia="en-US"/>
              </w:rPr>
              <w:t>Infection</w:t>
            </w:r>
          </w:p>
        </w:tc>
        <w:tc>
          <w:tcPr>
            <w:tcW w:w="11938" w:type="dxa"/>
            <w:gridSpan w:val="10"/>
            <w:tcBorders>
              <w:top w:val="single" w:sz="4" w:space="0" w:color="000000"/>
              <w:left w:val="single" w:sz="4" w:space="0" w:color="000000"/>
              <w:bottom w:val="single" w:sz="4" w:space="0" w:color="000000"/>
              <w:right w:val="single" w:sz="4" w:space="0" w:color="000000"/>
            </w:tcBorders>
            <w:vAlign w:val="center"/>
          </w:tcPr>
          <w:p w14:paraId="78185D83" w14:textId="1A1DE9D8" w:rsidR="00D04F43" w:rsidRPr="004D7C1D" w:rsidRDefault="001B299C" w:rsidP="004702A2">
            <w:pPr>
              <w:spacing w:line="360" w:lineRule="auto"/>
              <w:ind w:right="-1"/>
              <w:jc w:val="both"/>
              <w:rPr>
                <w:rFonts w:eastAsia="Calibri"/>
                <w:b/>
                <w:bCs/>
                <w:lang w:val="en-US"/>
              </w:rPr>
            </w:pPr>
            <w:r w:rsidRPr="004D7C1D">
              <w:rPr>
                <w:rFonts w:eastAsia="Calibri"/>
                <w:b/>
                <w:bCs/>
                <w:lang w:val="en-US"/>
              </w:rPr>
              <w:t>Age of 95% immunization coverage</w:t>
            </w:r>
            <w:r w:rsidR="008D748E" w:rsidRPr="004D7C1D">
              <w:rPr>
                <w:rFonts w:eastAsia="Calibri"/>
                <w:b/>
                <w:bCs/>
                <w:lang w:val="en-US"/>
              </w:rPr>
              <w:t xml:space="preserve">, </w:t>
            </w:r>
            <w:r w:rsidRPr="004D7C1D">
              <w:rPr>
                <w:rFonts w:eastAsia="Calibri"/>
                <w:b/>
                <w:bCs/>
                <w:lang w:val="en-US"/>
              </w:rPr>
              <w:t>months</w:t>
            </w:r>
            <w:r w:rsidR="00D04F43" w:rsidRPr="004D7C1D">
              <w:rPr>
                <w:rFonts w:eastAsia="Calibri"/>
                <w:b/>
                <w:bCs/>
                <w:lang w:val="en-US"/>
              </w:rPr>
              <w:t xml:space="preserve"> (95% </w:t>
            </w:r>
            <w:r w:rsidRPr="004D7C1D">
              <w:rPr>
                <w:rFonts w:eastAsia="Calibri"/>
                <w:b/>
                <w:bCs/>
                <w:lang w:val="en-US"/>
              </w:rPr>
              <w:t>CI</w:t>
            </w:r>
            <w:r w:rsidR="00D04F43" w:rsidRPr="004D7C1D">
              <w:rPr>
                <w:rFonts w:eastAsia="Calibri"/>
                <w:b/>
                <w:bCs/>
                <w:lang w:val="en-US"/>
              </w:rPr>
              <w:t>)</w:t>
            </w:r>
          </w:p>
        </w:tc>
      </w:tr>
      <w:tr w:rsidR="007C0B34" w:rsidRPr="004D7C1D" w14:paraId="5A7A1A20" w14:textId="77777777" w:rsidTr="007C0B34">
        <w:trPr>
          <w:trHeight w:val="108"/>
        </w:trPr>
        <w:tc>
          <w:tcPr>
            <w:tcW w:w="3063" w:type="dxa"/>
            <w:vMerge/>
            <w:tcBorders>
              <w:left w:val="single" w:sz="4" w:space="0" w:color="000000"/>
              <w:right w:val="single" w:sz="4" w:space="0" w:color="000000"/>
            </w:tcBorders>
            <w:shd w:val="clear" w:color="auto" w:fill="auto"/>
            <w:vAlign w:val="center"/>
          </w:tcPr>
          <w:p w14:paraId="76967802" w14:textId="12D1D0AC" w:rsidR="00D04F43" w:rsidRPr="004D7C1D" w:rsidRDefault="00D04F43" w:rsidP="00A76F7E">
            <w:pPr>
              <w:widowControl w:val="0"/>
              <w:spacing w:line="360" w:lineRule="auto"/>
              <w:ind w:right="-1"/>
              <w:jc w:val="center"/>
              <w:rPr>
                <w:lang w:val="en-US"/>
              </w:rPr>
            </w:pPr>
          </w:p>
        </w:tc>
        <w:tc>
          <w:tcPr>
            <w:tcW w:w="6053" w:type="dxa"/>
            <w:gridSpan w:val="5"/>
            <w:tcBorders>
              <w:top w:val="single" w:sz="4" w:space="0" w:color="000000"/>
              <w:left w:val="single" w:sz="4" w:space="0" w:color="000000"/>
              <w:bottom w:val="single" w:sz="4" w:space="0" w:color="000000"/>
              <w:right w:val="single" w:sz="4" w:space="0" w:color="000000"/>
            </w:tcBorders>
          </w:tcPr>
          <w:p w14:paraId="0586D7AC" w14:textId="54700A58" w:rsidR="00D04F43" w:rsidRPr="004D7C1D" w:rsidRDefault="001B299C" w:rsidP="00A76F7E">
            <w:pPr>
              <w:widowControl w:val="0"/>
              <w:spacing w:line="360" w:lineRule="auto"/>
              <w:ind w:right="-1"/>
              <w:jc w:val="center"/>
              <w:rPr>
                <w:rFonts w:eastAsia="Calibri"/>
                <w:b/>
                <w:bCs/>
                <w:lang w:val="en-US"/>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Bashkortostan</w:t>
            </w:r>
            <w:proofErr w:type="spellEnd"/>
          </w:p>
        </w:tc>
        <w:tc>
          <w:tcPr>
            <w:tcW w:w="5885" w:type="dxa"/>
            <w:gridSpan w:val="5"/>
            <w:tcBorders>
              <w:top w:val="single" w:sz="4" w:space="0" w:color="000000"/>
              <w:left w:val="single" w:sz="4" w:space="0" w:color="000000"/>
              <w:bottom w:val="single" w:sz="4" w:space="0" w:color="000000"/>
              <w:right w:val="single" w:sz="4" w:space="0" w:color="000000"/>
            </w:tcBorders>
          </w:tcPr>
          <w:p w14:paraId="210C872D" w14:textId="27C95943" w:rsidR="00D04F43" w:rsidRPr="004D7C1D" w:rsidRDefault="001B299C" w:rsidP="00A76F7E">
            <w:pPr>
              <w:widowControl w:val="0"/>
              <w:spacing w:line="360" w:lineRule="auto"/>
              <w:ind w:right="-1"/>
              <w:jc w:val="center"/>
              <w:rPr>
                <w:rFonts w:eastAsia="Calibri"/>
                <w:b/>
                <w:bCs/>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Sakha</w:t>
            </w:r>
            <w:proofErr w:type="spellEnd"/>
            <w:r w:rsidRPr="004D7C1D">
              <w:rPr>
                <w:rFonts w:eastAsia="Calibri"/>
                <w:b/>
                <w:lang w:eastAsia="en-US"/>
              </w:rPr>
              <w:t xml:space="preserve"> (</w:t>
            </w:r>
            <w:proofErr w:type="spellStart"/>
            <w:r w:rsidRPr="004D7C1D">
              <w:rPr>
                <w:rFonts w:eastAsia="Calibri"/>
                <w:b/>
                <w:lang w:eastAsia="en-US"/>
              </w:rPr>
              <w:t>Yakutia</w:t>
            </w:r>
            <w:proofErr w:type="spellEnd"/>
            <w:r w:rsidRPr="004D7C1D">
              <w:rPr>
                <w:rFonts w:eastAsia="Calibri"/>
                <w:b/>
                <w:lang w:eastAsia="en-US"/>
              </w:rPr>
              <w:t>)</w:t>
            </w:r>
          </w:p>
        </w:tc>
      </w:tr>
      <w:tr w:rsidR="001137F6" w:rsidRPr="004D7C1D" w14:paraId="4A8E14C3" w14:textId="77777777" w:rsidTr="00BF29F6">
        <w:trPr>
          <w:trHeight w:val="331"/>
        </w:trPr>
        <w:tc>
          <w:tcPr>
            <w:tcW w:w="3063" w:type="dxa"/>
            <w:vMerge/>
            <w:tcBorders>
              <w:left w:val="single" w:sz="4" w:space="0" w:color="000000"/>
              <w:bottom w:val="single" w:sz="4" w:space="0" w:color="000000"/>
              <w:right w:val="single" w:sz="4" w:space="0" w:color="000000"/>
            </w:tcBorders>
            <w:shd w:val="clear" w:color="auto" w:fill="auto"/>
            <w:vAlign w:val="center"/>
          </w:tcPr>
          <w:p w14:paraId="419D0424" w14:textId="77777777" w:rsidR="00D04F43" w:rsidRPr="004D7C1D" w:rsidRDefault="00D04F43" w:rsidP="00A76F7E">
            <w:pPr>
              <w:widowControl w:val="0"/>
              <w:spacing w:line="360" w:lineRule="auto"/>
              <w:ind w:right="-1"/>
              <w:jc w:val="both"/>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B4AF2C" w14:textId="7BC70581" w:rsidR="00D04F43" w:rsidRPr="004D7C1D" w:rsidRDefault="00D04F43" w:rsidP="00DC3F14">
            <w:pPr>
              <w:widowControl w:val="0"/>
              <w:spacing w:line="360" w:lineRule="auto"/>
              <w:ind w:right="-1"/>
              <w:jc w:val="center"/>
              <w:rPr>
                <w:b/>
              </w:rPr>
            </w:pPr>
            <w:r w:rsidRPr="004D7C1D">
              <w:rPr>
                <w:rFonts w:eastAsia="Calibri"/>
                <w:b/>
              </w:rPr>
              <w:t>2015</w:t>
            </w:r>
            <w:r w:rsidR="00DC3F14" w:rsidRPr="004D7C1D">
              <w:rPr>
                <w:rFonts w:eastAsia="Calibri"/>
                <w:b/>
              </w:rPr>
              <w:t>–</w:t>
            </w:r>
            <w:r w:rsidRPr="004D7C1D">
              <w:rPr>
                <w:rFonts w:eastAsia="Calibri"/>
                <w:b/>
              </w:rPr>
              <w:t xml:space="preserve">2017 </w:t>
            </w:r>
            <w:proofErr w:type="spellStart"/>
            <w:r w:rsidR="001B299C" w:rsidRPr="004D7C1D">
              <w:rPr>
                <w:rFonts w:eastAsia="Calibri"/>
                <w:b/>
                <w:lang w:eastAsia="en-US"/>
              </w:rPr>
              <w:t>birth</w:t>
            </w:r>
            <w:proofErr w:type="spellEnd"/>
            <w:r w:rsidR="001B299C" w:rsidRPr="004D7C1D">
              <w:rPr>
                <w:rFonts w:eastAsia="Calibri"/>
                <w:b/>
                <w:lang w:eastAsia="en-US"/>
              </w:rPr>
              <w:t xml:space="preserve"> </w:t>
            </w:r>
            <w:proofErr w:type="spellStart"/>
            <w:r w:rsidR="001B299C" w:rsidRPr="004D7C1D">
              <w:rPr>
                <w:rFonts w:eastAsia="Calibri"/>
                <w:b/>
                <w:lang w:eastAsia="en-US"/>
              </w:rPr>
              <w:t>year</w:t>
            </w:r>
            <w:proofErr w:type="spellEnd"/>
          </w:p>
        </w:tc>
        <w:tc>
          <w:tcPr>
            <w:tcW w:w="653" w:type="dxa"/>
            <w:tcBorders>
              <w:top w:val="single" w:sz="4" w:space="0" w:color="000000"/>
              <w:left w:val="single" w:sz="4" w:space="0" w:color="000000"/>
              <w:bottom w:val="single" w:sz="4" w:space="0" w:color="000000"/>
              <w:right w:val="single" w:sz="4" w:space="0" w:color="000000"/>
            </w:tcBorders>
            <w:vAlign w:val="center"/>
          </w:tcPr>
          <w:p w14:paraId="11B0F983" w14:textId="716EBD24" w:rsidR="00D04F43" w:rsidRPr="004D7C1D" w:rsidRDefault="00D04F43" w:rsidP="00A76F7E">
            <w:pPr>
              <w:widowControl w:val="0"/>
              <w:spacing w:line="360" w:lineRule="auto"/>
              <w:ind w:right="-1"/>
              <w:jc w:val="center"/>
              <w:rPr>
                <w:rFonts w:eastAsia="Calibri"/>
                <w:b/>
                <w:i/>
                <w:lang w:val="en-US"/>
              </w:rPr>
            </w:pPr>
            <w:r w:rsidRPr="004D7C1D">
              <w:rPr>
                <w:rFonts w:eastAsia="Calibri"/>
                <w:b/>
                <w:i/>
                <w:lang w:val="en-US"/>
              </w:rPr>
              <w:t>n</w:t>
            </w:r>
          </w:p>
        </w:tc>
        <w:tc>
          <w:tcPr>
            <w:tcW w:w="1954" w:type="dxa"/>
            <w:tcBorders>
              <w:top w:val="single" w:sz="4" w:space="0" w:color="000000"/>
              <w:left w:val="single" w:sz="4" w:space="0" w:color="000000"/>
              <w:bottom w:val="single" w:sz="4" w:space="0" w:color="000000"/>
              <w:right w:val="single" w:sz="4" w:space="0" w:color="000000"/>
            </w:tcBorders>
            <w:vAlign w:val="center"/>
          </w:tcPr>
          <w:p w14:paraId="4D60D7DA" w14:textId="25B414FF" w:rsidR="00D04F43" w:rsidRPr="004D7C1D" w:rsidRDefault="00D04F43" w:rsidP="00DC3F14">
            <w:pPr>
              <w:widowControl w:val="0"/>
              <w:spacing w:line="360" w:lineRule="auto"/>
              <w:ind w:right="-1"/>
              <w:jc w:val="center"/>
              <w:rPr>
                <w:b/>
              </w:rPr>
            </w:pPr>
            <w:r w:rsidRPr="004D7C1D">
              <w:rPr>
                <w:rFonts w:eastAsia="Calibri"/>
                <w:b/>
              </w:rPr>
              <w:t>2020</w:t>
            </w:r>
            <w:r w:rsidR="00DC3F14" w:rsidRPr="004D7C1D">
              <w:rPr>
                <w:rFonts w:eastAsia="Calibri"/>
                <w:b/>
              </w:rPr>
              <w:t>–</w:t>
            </w:r>
            <w:r w:rsidRPr="004D7C1D">
              <w:rPr>
                <w:rFonts w:eastAsia="Calibri"/>
                <w:b/>
              </w:rPr>
              <w:t xml:space="preserve">2022 </w:t>
            </w:r>
            <w:proofErr w:type="spellStart"/>
            <w:r w:rsidR="001B299C" w:rsidRPr="004D7C1D">
              <w:rPr>
                <w:rFonts w:eastAsia="Calibri"/>
                <w:b/>
                <w:lang w:eastAsia="en-US"/>
              </w:rPr>
              <w:t>birth</w:t>
            </w:r>
            <w:proofErr w:type="spellEnd"/>
            <w:r w:rsidR="001B299C" w:rsidRPr="004D7C1D">
              <w:rPr>
                <w:rFonts w:eastAsia="Calibri"/>
                <w:b/>
                <w:lang w:eastAsia="en-US"/>
              </w:rPr>
              <w:t xml:space="preserve"> </w:t>
            </w:r>
            <w:proofErr w:type="spellStart"/>
            <w:r w:rsidR="001B299C" w:rsidRPr="004D7C1D">
              <w:rPr>
                <w:rFonts w:eastAsia="Calibri"/>
                <w:b/>
                <w:lang w:eastAsia="en-US"/>
              </w:rPr>
              <w:t>year</w:t>
            </w:r>
            <w:proofErr w:type="spellEnd"/>
          </w:p>
        </w:tc>
        <w:tc>
          <w:tcPr>
            <w:tcW w:w="653" w:type="dxa"/>
            <w:tcBorders>
              <w:top w:val="single" w:sz="4" w:space="0" w:color="000000"/>
              <w:left w:val="single" w:sz="4" w:space="0" w:color="000000"/>
              <w:bottom w:val="single" w:sz="4" w:space="0" w:color="000000"/>
              <w:right w:val="single" w:sz="4" w:space="0" w:color="000000"/>
            </w:tcBorders>
            <w:vAlign w:val="center"/>
          </w:tcPr>
          <w:p w14:paraId="1745A80E" w14:textId="77777777" w:rsidR="00D04F43" w:rsidRPr="004D7C1D" w:rsidRDefault="00D04F43" w:rsidP="00A76F7E">
            <w:pPr>
              <w:widowControl w:val="0"/>
              <w:spacing w:line="360" w:lineRule="auto"/>
              <w:ind w:right="-1"/>
              <w:jc w:val="center"/>
              <w:rPr>
                <w:rFonts w:eastAsia="Calibri"/>
                <w:b/>
                <w:bCs/>
                <w:i/>
                <w:lang w:val="en-US"/>
              </w:rPr>
            </w:pPr>
            <w:r w:rsidRPr="004D7C1D">
              <w:rPr>
                <w:rFonts w:eastAsia="Calibri"/>
                <w:b/>
                <w:bCs/>
                <w:i/>
                <w:lang w:val="en-US"/>
              </w:rPr>
              <w:t>n</w:t>
            </w:r>
          </w:p>
        </w:tc>
        <w:tc>
          <w:tcPr>
            <w:tcW w:w="1086" w:type="dxa"/>
            <w:tcBorders>
              <w:top w:val="single" w:sz="4" w:space="0" w:color="000000"/>
              <w:left w:val="single" w:sz="4" w:space="0" w:color="000000"/>
              <w:bottom w:val="single" w:sz="4" w:space="0" w:color="000000"/>
              <w:right w:val="single" w:sz="4" w:space="0" w:color="000000"/>
            </w:tcBorders>
            <w:vAlign w:val="center"/>
          </w:tcPr>
          <w:p w14:paraId="664CDD1A" w14:textId="77777777" w:rsidR="00D04F43" w:rsidRPr="004D7C1D" w:rsidRDefault="00D04F43" w:rsidP="00A76F7E">
            <w:pPr>
              <w:widowControl w:val="0"/>
              <w:spacing w:line="360" w:lineRule="auto"/>
              <w:ind w:right="-1"/>
              <w:jc w:val="center"/>
              <w:rPr>
                <w:rFonts w:eastAsia="Calibri"/>
                <w:b/>
                <w:i/>
              </w:rPr>
            </w:pPr>
            <w:r w:rsidRPr="004D7C1D">
              <w:rPr>
                <w:rFonts w:eastAsia="Calibri"/>
                <w:b/>
                <w:bCs/>
                <w:i/>
                <w:lang w:val="en-US"/>
              </w:rPr>
              <w:t>p</w:t>
            </w:r>
          </w:p>
        </w:tc>
        <w:tc>
          <w:tcPr>
            <w:tcW w:w="1683" w:type="dxa"/>
            <w:tcBorders>
              <w:top w:val="single" w:sz="4" w:space="0" w:color="000000"/>
              <w:left w:val="single" w:sz="4" w:space="0" w:color="000000"/>
              <w:bottom w:val="single" w:sz="4" w:space="0" w:color="000000"/>
              <w:right w:val="single" w:sz="4" w:space="0" w:color="000000"/>
            </w:tcBorders>
            <w:vAlign w:val="center"/>
          </w:tcPr>
          <w:p w14:paraId="2DCB1B3E" w14:textId="645525F5" w:rsidR="00D04F43" w:rsidRPr="004D7C1D" w:rsidRDefault="00D04F43" w:rsidP="00DC3F14">
            <w:pPr>
              <w:widowControl w:val="0"/>
              <w:spacing w:line="360" w:lineRule="auto"/>
              <w:ind w:right="-1"/>
              <w:jc w:val="center"/>
              <w:rPr>
                <w:b/>
              </w:rPr>
            </w:pPr>
            <w:r w:rsidRPr="004D7C1D">
              <w:rPr>
                <w:rFonts w:eastAsia="Calibri"/>
                <w:b/>
              </w:rPr>
              <w:t>2015</w:t>
            </w:r>
            <w:r w:rsidR="00DC3F14" w:rsidRPr="004D7C1D">
              <w:rPr>
                <w:rFonts w:eastAsia="Calibri"/>
                <w:b/>
              </w:rPr>
              <w:t>–</w:t>
            </w:r>
            <w:r w:rsidRPr="004D7C1D">
              <w:rPr>
                <w:rFonts w:eastAsia="Calibri"/>
                <w:b/>
              </w:rPr>
              <w:t xml:space="preserve">2017 </w:t>
            </w:r>
            <w:proofErr w:type="spellStart"/>
            <w:r w:rsidR="001B299C" w:rsidRPr="004D7C1D">
              <w:rPr>
                <w:rFonts w:eastAsia="Calibri"/>
                <w:b/>
                <w:lang w:eastAsia="en-US"/>
              </w:rPr>
              <w:t>birth</w:t>
            </w:r>
            <w:proofErr w:type="spellEnd"/>
            <w:r w:rsidR="001B299C" w:rsidRPr="004D7C1D">
              <w:rPr>
                <w:rFonts w:eastAsia="Calibri"/>
                <w:b/>
                <w:lang w:eastAsia="en-US"/>
              </w:rPr>
              <w:t xml:space="preserve"> </w:t>
            </w:r>
            <w:proofErr w:type="spellStart"/>
            <w:r w:rsidR="001B299C" w:rsidRPr="004D7C1D">
              <w:rPr>
                <w:rFonts w:eastAsia="Calibri"/>
                <w:b/>
                <w:lang w:eastAsia="en-US"/>
              </w:rPr>
              <w:t>year</w:t>
            </w:r>
            <w:proofErr w:type="spellEnd"/>
          </w:p>
        </w:tc>
        <w:tc>
          <w:tcPr>
            <w:tcW w:w="652" w:type="dxa"/>
            <w:tcBorders>
              <w:top w:val="single" w:sz="4" w:space="0" w:color="000000"/>
              <w:left w:val="single" w:sz="4" w:space="0" w:color="000000"/>
              <w:bottom w:val="single" w:sz="4" w:space="0" w:color="000000"/>
              <w:right w:val="single" w:sz="4" w:space="0" w:color="000000"/>
            </w:tcBorders>
            <w:vAlign w:val="center"/>
          </w:tcPr>
          <w:p w14:paraId="63E0E978" w14:textId="05AFC03F" w:rsidR="00D04F43" w:rsidRPr="004D7C1D" w:rsidRDefault="00D04F43" w:rsidP="00A76F7E">
            <w:pPr>
              <w:widowControl w:val="0"/>
              <w:spacing w:line="360" w:lineRule="auto"/>
              <w:ind w:right="-1"/>
              <w:jc w:val="center"/>
              <w:rPr>
                <w:b/>
                <w:i/>
                <w:lang w:val="en-US"/>
              </w:rPr>
            </w:pPr>
            <w:r w:rsidRPr="004D7C1D">
              <w:rPr>
                <w:b/>
                <w:i/>
                <w:lang w:val="en-US"/>
              </w:rPr>
              <w:t>n</w:t>
            </w:r>
          </w:p>
        </w:tc>
        <w:tc>
          <w:tcPr>
            <w:tcW w:w="1955" w:type="dxa"/>
            <w:tcBorders>
              <w:top w:val="single" w:sz="4" w:space="0" w:color="000000"/>
              <w:left w:val="single" w:sz="4" w:space="0" w:color="000000"/>
              <w:bottom w:val="single" w:sz="4" w:space="0" w:color="000000"/>
              <w:right w:val="single" w:sz="4" w:space="0" w:color="000000"/>
            </w:tcBorders>
            <w:vAlign w:val="center"/>
          </w:tcPr>
          <w:p w14:paraId="46699987" w14:textId="5E6D2AFE" w:rsidR="00D04F43" w:rsidRPr="004D7C1D" w:rsidRDefault="00D04F43" w:rsidP="00DC3F14">
            <w:pPr>
              <w:widowControl w:val="0"/>
              <w:spacing w:line="360" w:lineRule="auto"/>
              <w:ind w:right="-1"/>
              <w:jc w:val="center"/>
              <w:rPr>
                <w:b/>
              </w:rPr>
            </w:pPr>
            <w:r w:rsidRPr="004D7C1D">
              <w:rPr>
                <w:rFonts w:eastAsia="Calibri"/>
                <w:b/>
              </w:rPr>
              <w:t>2020</w:t>
            </w:r>
            <w:r w:rsidR="00DC3F14" w:rsidRPr="004D7C1D">
              <w:rPr>
                <w:rFonts w:eastAsia="Calibri"/>
                <w:b/>
              </w:rPr>
              <w:t>–</w:t>
            </w:r>
            <w:r w:rsidRPr="004D7C1D">
              <w:rPr>
                <w:rFonts w:eastAsia="Calibri"/>
                <w:b/>
              </w:rPr>
              <w:t xml:space="preserve">2022 </w:t>
            </w:r>
            <w:proofErr w:type="spellStart"/>
            <w:r w:rsidR="001B299C" w:rsidRPr="004D7C1D">
              <w:rPr>
                <w:rFonts w:eastAsia="Calibri"/>
                <w:b/>
                <w:lang w:eastAsia="en-US"/>
              </w:rPr>
              <w:t>birth</w:t>
            </w:r>
            <w:proofErr w:type="spellEnd"/>
            <w:r w:rsidR="001B299C" w:rsidRPr="004D7C1D">
              <w:rPr>
                <w:rFonts w:eastAsia="Calibri"/>
                <w:b/>
                <w:lang w:eastAsia="en-US"/>
              </w:rPr>
              <w:t xml:space="preserve"> </w:t>
            </w:r>
            <w:proofErr w:type="spellStart"/>
            <w:r w:rsidR="001B299C" w:rsidRPr="004D7C1D">
              <w:rPr>
                <w:rFonts w:eastAsia="Calibri"/>
                <w:b/>
                <w:lang w:eastAsia="en-US"/>
              </w:rPr>
              <w:t>year</w:t>
            </w:r>
            <w:proofErr w:type="spellEnd"/>
          </w:p>
        </w:tc>
        <w:tc>
          <w:tcPr>
            <w:tcW w:w="653" w:type="dxa"/>
            <w:tcBorders>
              <w:top w:val="single" w:sz="4" w:space="0" w:color="000000"/>
              <w:left w:val="single" w:sz="4" w:space="0" w:color="000000"/>
              <w:bottom w:val="single" w:sz="4" w:space="0" w:color="000000"/>
              <w:right w:val="single" w:sz="4" w:space="0" w:color="000000"/>
            </w:tcBorders>
            <w:vAlign w:val="center"/>
          </w:tcPr>
          <w:p w14:paraId="5C33B053" w14:textId="77777777" w:rsidR="00D04F43" w:rsidRPr="004D7C1D" w:rsidRDefault="00D04F43" w:rsidP="00A76F7E">
            <w:pPr>
              <w:widowControl w:val="0"/>
              <w:spacing w:line="360" w:lineRule="auto"/>
              <w:ind w:right="-1"/>
              <w:jc w:val="center"/>
              <w:rPr>
                <w:b/>
                <w:i/>
                <w:lang w:val="en-US"/>
              </w:rPr>
            </w:pPr>
            <w:r w:rsidRPr="004D7C1D">
              <w:rPr>
                <w:b/>
                <w:i/>
                <w:lang w:val="en-U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460049A7" w14:textId="77777777" w:rsidR="00D04F43" w:rsidRPr="004D7C1D" w:rsidRDefault="00D04F43" w:rsidP="00A76F7E">
            <w:pPr>
              <w:widowControl w:val="0"/>
              <w:spacing w:line="360" w:lineRule="auto"/>
              <w:ind w:right="-1"/>
              <w:jc w:val="center"/>
              <w:rPr>
                <w:rFonts w:eastAsia="Calibri"/>
                <w:b/>
                <w:i/>
              </w:rPr>
            </w:pPr>
            <w:r w:rsidRPr="004D7C1D">
              <w:rPr>
                <w:rFonts w:eastAsia="Calibri"/>
                <w:b/>
                <w:bCs/>
                <w:i/>
                <w:lang w:val="en-US"/>
              </w:rPr>
              <w:t>p</w:t>
            </w:r>
          </w:p>
        </w:tc>
      </w:tr>
      <w:tr w:rsidR="001137F6" w:rsidRPr="004D7C1D" w14:paraId="4210C657" w14:textId="77777777" w:rsidTr="00BF29F6">
        <w:trPr>
          <w:trHeight w:val="331"/>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0E74" w14:textId="46B0D80A" w:rsidR="00AE4772" w:rsidRPr="004D7C1D" w:rsidRDefault="001B299C" w:rsidP="00A76F7E">
            <w:pPr>
              <w:widowControl w:val="0"/>
              <w:spacing w:line="360" w:lineRule="auto"/>
              <w:ind w:right="-1"/>
              <w:jc w:val="both"/>
            </w:pPr>
            <w:r w:rsidRPr="004D7C1D">
              <w:rPr>
                <w:lang w:val="en-US"/>
              </w:rPr>
              <w:t>T</w:t>
            </w:r>
            <w:proofErr w:type="spellStart"/>
            <w:r w:rsidRPr="004D7C1D">
              <w:t>uberculosis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72447F0" w14:textId="25BA47F8" w:rsidR="00AE4772" w:rsidRPr="004D7C1D" w:rsidRDefault="00AE4772" w:rsidP="00A76F7E">
            <w:pPr>
              <w:widowControl w:val="0"/>
              <w:spacing w:line="360" w:lineRule="auto"/>
              <w:ind w:right="-1"/>
              <w:jc w:val="center"/>
              <w:rPr>
                <w:rFonts w:eastAsia="Calibri"/>
              </w:rPr>
            </w:pPr>
            <w:r w:rsidRPr="004D7C1D">
              <w:rPr>
                <w:rFonts w:eastAsia="Calibri"/>
              </w:rPr>
              <w:t>6</w:t>
            </w:r>
            <w:r w:rsidR="00954F59" w:rsidRPr="004D7C1D">
              <w:rPr>
                <w:rFonts w:eastAsia="Calibri"/>
              </w:rPr>
              <w:t>,0</w:t>
            </w:r>
            <w:r w:rsidRPr="004D7C1D">
              <w:rPr>
                <w:rFonts w:eastAsia="Calibri"/>
              </w:rPr>
              <w:t xml:space="preserve"> (4</w:t>
            </w:r>
            <w:r w:rsidR="001A693A" w:rsidRPr="004D7C1D">
              <w:rPr>
                <w:rFonts w:eastAsia="Calibri"/>
              </w:rPr>
              <w:t>,0</w:t>
            </w:r>
            <w:r w:rsidRPr="004D7C1D">
              <w:rPr>
                <w:rFonts w:eastAsia="Calibri"/>
              </w:rPr>
              <w:t>; 14,9)</w:t>
            </w:r>
          </w:p>
        </w:tc>
        <w:tc>
          <w:tcPr>
            <w:tcW w:w="653" w:type="dxa"/>
            <w:tcBorders>
              <w:top w:val="single" w:sz="4" w:space="0" w:color="000000"/>
              <w:left w:val="single" w:sz="4" w:space="0" w:color="000000"/>
              <w:bottom w:val="single" w:sz="4" w:space="0" w:color="000000"/>
              <w:right w:val="single" w:sz="4" w:space="0" w:color="000000"/>
            </w:tcBorders>
            <w:vAlign w:val="center"/>
          </w:tcPr>
          <w:p w14:paraId="55E8AD2F" w14:textId="77777777" w:rsidR="00AE4772" w:rsidRPr="004D7C1D" w:rsidRDefault="00AE4772" w:rsidP="00A76F7E">
            <w:pPr>
              <w:widowControl w:val="0"/>
              <w:spacing w:line="360" w:lineRule="auto"/>
              <w:ind w:right="-1"/>
              <w:jc w:val="center"/>
              <w:rPr>
                <w:rFonts w:eastAsia="Calibri"/>
              </w:rPr>
            </w:pPr>
            <w:r w:rsidRPr="004D7C1D">
              <w:rPr>
                <w:rFonts w:eastAsia="Calibri"/>
              </w:rPr>
              <w:t>227</w:t>
            </w:r>
          </w:p>
        </w:tc>
        <w:tc>
          <w:tcPr>
            <w:tcW w:w="1954" w:type="dxa"/>
            <w:tcBorders>
              <w:top w:val="single" w:sz="4" w:space="0" w:color="000000"/>
              <w:left w:val="single" w:sz="4" w:space="0" w:color="000000"/>
              <w:bottom w:val="single" w:sz="4" w:space="0" w:color="000000"/>
              <w:right w:val="single" w:sz="4" w:space="0" w:color="000000"/>
            </w:tcBorders>
            <w:vAlign w:val="center"/>
          </w:tcPr>
          <w:p w14:paraId="5A48CC99" w14:textId="70222702"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4,6 </w:t>
            </w:r>
            <w:r w:rsidRPr="004D7C1D">
              <w:rPr>
                <w:rFonts w:eastAsia="Calibri"/>
              </w:rPr>
              <w:t>(</w:t>
            </w:r>
            <w:r w:rsidRPr="004D7C1D">
              <w:rPr>
                <w:rFonts w:eastAsia="Calibri"/>
                <w:lang w:val="en-US"/>
              </w:rPr>
              <w:t xml:space="preserve">2,4; </w:t>
            </w:r>
            <w:proofErr w:type="spellStart"/>
            <w:r w:rsidRPr="004D7C1D">
              <w:rPr>
                <w:rFonts w:eastAsia="Calibri"/>
              </w:rPr>
              <w:t>н</w:t>
            </w:r>
            <w:r w:rsidR="00D04F43" w:rsidRPr="004D7C1D">
              <w:rPr>
                <w:rFonts w:eastAsia="Calibri"/>
              </w:rPr>
              <w:t>.</w:t>
            </w:r>
            <w:r w:rsidRPr="004D7C1D">
              <w:rPr>
                <w:rFonts w:eastAsia="Calibri"/>
              </w:rPr>
              <w:t>о</w:t>
            </w:r>
            <w:proofErr w:type="spellEnd"/>
            <w:r w:rsidR="00D04F43" w:rsidRPr="004D7C1D">
              <w:rPr>
                <w:rFonts w:eastAsia="Calibri"/>
              </w:rPr>
              <w:t>.</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35DDF255" w14:textId="77777777" w:rsidR="00AE4772" w:rsidRPr="004D7C1D" w:rsidRDefault="00AE4772" w:rsidP="00A76F7E">
            <w:pPr>
              <w:widowControl w:val="0"/>
              <w:spacing w:line="360" w:lineRule="auto"/>
              <w:ind w:right="-1"/>
              <w:jc w:val="center"/>
              <w:rPr>
                <w:rFonts w:eastAsia="Calibri"/>
              </w:rPr>
            </w:pPr>
            <w:r w:rsidRPr="004D7C1D">
              <w:rPr>
                <w:rFonts w:eastAsia="Calibri"/>
              </w:rPr>
              <w:t>216</w:t>
            </w:r>
          </w:p>
        </w:tc>
        <w:tc>
          <w:tcPr>
            <w:tcW w:w="1086" w:type="dxa"/>
            <w:tcBorders>
              <w:top w:val="single" w:sz="4" w:space="0" w:color="000000"/>
              <w:left w:val="single" w:sz="4" w:space="0" w:color="000000"/>
              <w:bottom w:val="single" w:sz="4" w:space="0" w:color="000000"/>
              <w:right w:val="single" w:sz="4" w:space="0" w:color="000000"/>
            </w:tcBorders>
            <w:vAlign w:val="center"/>
          </w:tcPr>
          <w:p w14:paraId="1EA67E2C" w14:textId="77777777" w:rsidR="00AE4772" w:rsidRPr="004D7C1D" w:rsidRDefault="00AE4772" w:rsidP="00A76F7E">
            <w:pPr>
              <w:widowControl w:val="0"/>
              <w:spacing w:line="360" w:lineRule="auto"/>
              <w:ind w:right="-1"/>
              <w:jc w:val="center"/>
              <w:rPr>
                <w:rFonts w:eastAsia="Calibri"/>
              </w:rPr>
            </w:pPr>
            <w:r w:rsidRPr="004D7C1D">
              <w:rPr>
                <w:rFonts w:eastAsia="Calibri"/>
                <w:lang w:val="en-US"/>
              </w:rPr>
              <w:t>0</w:t>
            </w:r>
            <w:r w:rsidRPr="004D7C1D">
              <w:rPr>
                <w:rFonts w:eastAsia="Calibri"/>
              </w:rPr>
              <w:t>,672</w:t>
            </w:r>
          </w:p>
        </w:tc>
        <w:tc>
          <w:tcPr>
            <w:tcW w:w="1683" w:type="dxa"/>
            <w:tcBorders>
              <w:top w:val="single" w:sz="4" w:space="0" w:color="000000"/>
              <w:left w:val="single" w:sz="4" w:space="0" w:color="000000"/>
              <w:bottom w:val="single" w:sz="4" w:space="0" w:color="000000"/>
              <w:right w:val="single" w:sz="4" w:space="0" w:color="000000"/>
            </w:tcBorders>
            <w:vAlign w:val="center"/>
          </w:tcPr>
          <w:p w14:paraId="744328E9" w14:textId="19CDC420"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12,1 </w:t>
            </w:r>
            <w:r w:rsidRPr="004D7C1D">
              <w:rPr>
                <w:rFonts w:eastAsia="Calibri"/>
              </w:rPr>
              <w:t>(</w:t>
            </w:r>
            <w:r w:rsidRPr="004D7C1D">
              <w:rPr>
                <w:rFonts w:eastAsia="Calibri"/>
                <w:lang w:val="en-US"/>
              </w:rPr>
              <w:t xml:space="preserve">3,4; </w:t>
            </w:r>
            <w:proofErr w:type="spellStart"/>
            <w:r w:rsidRPr="004D7C1D">
              <w:rPr>
                <w:rFonts w:eastAsia="Calibri"/>
              </w:rPr>
              <w:t>н</w:t>
            </w:r>
            <w:r w:rsidR="00570F57" w:rsidRPr="004D7C1D">
              <w:rPr>
                <w:rFonts w:eastAsia="Calibri"/>
              </w:rPr>
              <w:t>.</w:t>
            </w:r>
            <w:r w:rsidRPr="004D7C1D">
              <w:rPr>
                <w:rFonts w:eastAsia="Calibri"/>
              </w:rPr>
              <w:t>о</w:t>
            </w:r>
            <w:proofErr w:type="spellEnd"/>
            <w:r w:rsidR="00570F57" w:rsidRPr="004D7C1D">
              <w:rPr>
                <w:rFonts w:eastAsia="Calibri"/>
              </w:rPr>
              <w:t>.</w:t>
            </w:r>
            <w:r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F85650F" w14:textId="77777777" w:rsidR="00AE4772" w:rsidRPr="004D7C1D" w:rsidRDefault="00AE4772" w:rsidP="00A76F7E">
            <w:pPr>
              <w:widowControl w:val="0"/>
              <w:spacing w:line="360" w:lineRule="auto"/>
              <w:ind w:right="-1"/>
              <w:jc w:val="center"/>
              <w:rPr>
                <w:rFonts w:eastAsia="Calibri"/>
              </w:rPr>
            </w:pPr>
            <w:r w:rsidRPr="004D7C1D">
              <w:rPr>
                <w:rFonts w:eastAsia="Calibri"/>
              </w:rPr>
              <w:t>295</w:t>
            </w:r>
          </w:p>
        </w:tc>
        <w:tc>
          <w:tcPr>
            <w:tcW w:w="1955" w:type="dxa"/>
            <w:tcBorders>
              <w:top w:val="single" w:sz="4" w:space="0" w:color="000000"/>
              <w:left w:val="single" w:sz="4" w:space="0" w:color="000000"/>
              <w:bottom w:val="single" w:sz="4" w:space="0" w:color="000000"/>
              <w:right w:val="single" w:sz="4" w:space="0" w:color="000000"/>
            </w:tcBorders>
            <w:vAlign w:val="center"/>
          </w:tcPr>
          <w:p w14:paraId="4B82D860"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1,4 </w:t>
            </w:r>
            <w:r w:rsidRPr="004D7C1D">
              <w:rPr>
                <w:rFonts w:eastAsia="Calibri"/>
              </w:rPr>
              <w:t>(</w:t>
            </w:r>
            <w:r w:rsidRPr="004D7C1D">
              <w:rPr>
                <w:rFonts w:eastAsia="Calibri"/>
                <w:lang w:val="en-US"/>
              </w:rPr>
              <w:t>0,3; 12,1</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75B3B23D" w14:textId="77777777" w:rsidR="00AE4772" w:rsidRPr="004D7C1D" w:rsidRDefault="00AE4772" w:rsidP="00A76F7E">
            <w:pPr>
              <w:widowControl w:val="0"/>
              <w:spacing w:line="360" w:lineRule="auto"/>
              <w:ind w:right="-1"/>
              <w:jc w:val="center"/>
              <w:rPr>
                <w:rFonts w:eastAsia="Calibri"/>
              </w:rPr>
            </w:pPr>
            <w:r w:rsidRPr="004D7C1D">
              <w:rPr>
                <w:rFonts w:eastAsia="Calibri"/>
              </w:rPr>
              <w:t>259</w:t>
            </w:r>
          </w:p>
        </w:tc>
        <w:tc>
          <w:tcPr>
            <w:tcW w:w="948" w:type="dxa"/>
            <w:tcBorders>
              <w:top w:val="single" w:sz="4" w:space="0" w:color="000000"/>
              <w:left w:val="single" w:sz="4" w:space="0" w:color="000000"/>
              <w:bottom w:val="single" w:sz="4" w:space="0" w:color="000000"/>
              <w:right w:val="single" w:sz="4" w:space="0" w:color="000000"/>
            </w:tcBorders>
            <w:vAlign w:val="center"/>
          </w:tcPr>
          <w:p w14:paraId="09C9C66C"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0</w:t>
            </w:r>
            <w:r w:rsidRPr="004D7C1D">
              <w:rPr>
                <w:rFonts w:eastAsia="Calibri"/>
              </w:rPr>
              <w:t>,048</w:t>
            </w:r>
          </w:p>
        </w:tc>
      </w:tr>
      <w:tr w:rsidR="001137F6" w:rsidRPr="004D7C1D" w14:paraId="47749606"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0445B" w14:textId="09933D93" w:rsidR="00AE4772" w:rsidRPr="004D7C1D" w:rsidRDefault="001B299C" w:rsidP="00A76F7E">
            <w:pPr>
              <w:widowControl w:val="0"/>
              <w:spacing w:line="360" w:lineRule="auto"/>
              <w:ind w:right="-1"/>
              <w:jc w:val="both"/>
            </w:pPr>
            <w:proofErr w:type="spellStart"/>
            <w:r w:rsidRPr="004D7C1D">
              <w:t>Hepatitis</w:t>
            </w:r>
            <w:proofErr w:type="spellEnd"/>
            <w:r w:rsidRPr="004D7C1D">
              <w:t xml:space="preserve"> B V3</w:t>
            </w:r>
          </w:p>
        </w:tc>
        <w:tc>
          <w:tcPr>
            <w:tcW w:w="1701" w:type="dxa"/>
            <w:tcBorders>
              <w:top w:val="single" w:sz="4" w:space="0" w:color="000000"/>
              <w:left w:val="single" w:sz="4" w:space="0" w:color="000000"/>
              <w:bottom w:val="single" w:sz="4" w:space="0" w:color="000000"/>
              <w:right w:val="single" w:sz="4" w:space="0" w:color="000000"/>
            </w:tcBorders>
            <w:vAlign w:val="center"/>
          </w:tcPr>
          <w:p w14:paraId="33AB1FD1" w14:textId="64367CFE" w:rsidR="00AE4772" w:rsidRPr="004D7C1D" w:rsidRDefault="00AE4772" w:rsidP="00A76F7E">
            <w:pPr>
              <w:widowControl w:val="0"/>
              <w:spacing w:line="360" w:lineRule="auto"/>
              <w:ind w:right="-1"/>
              <w:jc w:val="center"/>
              <w:rPr>
                <w:rFonts w:eastAsia="Calibri"/>
              </w:rPr>
            </w:pPr>
            <w:r w:rsidRPr="004D7C1D">
              <w:rPr>
                <w:rFonts w:eastAsia="Calibri"/>
              </w:rPr>
              <w:t xml:space="preserve">42,5 (38,4; </w:t>
            </w:r>
            <w:proofErr w:type="spellStart"/>
            <w:r w:rsidRPr="004D7C1D">
              <w:rPr>
                <w:rFonts w:eastAsia="Calibri"/>
              </w:rPr>
              <w:t>н</w:t>
            </w:r>
            <w:r w:rsidR="00083FBB" w:rsidRPr="004D7C1D">
              <w:rPr>
                <w:rFonts w:eastAsia="Calibri"/>
              </w:rPr>
              <w:t>.</w:t>
            </w:r>
            <w:r w:rsidRPr="004D7C1D">
              <w:rPr>
                <w:rFonts w:eastAsia="Calibri"/>
              </w:rPr>
              <w:t>о</w:t>
            </w:r>
            <w:proofErr w:type="spellEnd"/>
            <w:r w:rsidR="00083FBB" w:rsidRPr="004D7C1D">
              <w:rPr>
                <w:rFonts w:eastAsia="Calibri"/>
              </w:rPr>
              <w:t>.</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46F056B6" w14:textId="77777777" w:rsidR="00AE4772" w:rsidRPr="004D7C1D" w:rsidRDefault="00AE4772" w:rsidP="00A76F7E">
            <w:pPr>
              <w:widowControl w:val="0"/>
              <w:spacing w:line="360" w:lineRule="auto"/>
              <w:ind w:right="-1"/>
              <w:jc w:val="center"/>
              <w:rPr>
                <w:rFonts w:eastAsia="Calibri"/>
              </w:rPr>
            </w:pPr>
            <w:r w:rsidRPr="004D7C1D">
              <w:rPr>
                <w:rFonts w:eastAsia="Calibri"/>
              </w:rPr>
              <w:t>226</w:t>
            </w:r>
          </w:p>
        </w:tc>
        <w:tc>
          <w:tcPr>
            <w:tcW w:w="1954" w:type="dxa"/>
            <w:tcBorders>
              <w:top w:val="single" w:sz="4" w:space="0" w:color="000000"/>
              <w:left w:val="single" w:sz="4" w:space="0" w:color="000000"/>
              <w:bottom w:val="single" w:sz="4" w:space="0" w:color="000000"/>
              <w:right w:val="single" w:sz="4" w:space="0" w:color="000000"/>
            </w:tcBorders>
            <w:vAlign w:val="center"/>
          </w:tcPr>
          <w:p w14:paraId="0D3B7064" w14:textId="1D463BC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23</w:t>
            </w:r>
            <w:r w:rsidR="00954F59" w:rsidRPr="004D7C1D">
              <w:rPr>
                <w:rFonts w:eastAsia="Calibri"/>
              </w:rPr>
              <w:t>,0</w:t>
            </w:r>
            <w:r w:rsidRPr="004D7C1D">
              <w:rPr>
                <w:rFonts w:eastAsia="Calibri"/>
                <w:lang w:val="en-US"/>
              </w:rPr>
              <w:t xml:space="preserve"> </w:t>
            </w:r>
            <w:r w:rsidRPr="004D7C1D">
              <w:rPr>
                <w:rFonts w:eastAsia="Calibri"/>
              </w:rPr>
              <w:t>(</w:t>
            </w:r>
            <w:r w:rsidRPr="004D7C1D">
              <w:rPr>
                <w:rFonts w:eastAsia="Calibri"/>
                <w:lang w:val="en-US"/>
              </w:rPr>
              <w:t xml:space="preserve">20,4; </w:t>
            </w:r>
            <w:proofErr w:type="spellStart"/>
            <w:r w:rsidRPr="004D7C1D">
              <w:rPr>
                <w:rFonts w:eastAsia="Calibri"/>
              </w:rPr>
              <w:t>н</w:t>
            </w:r>
            <w:r w:rsidR="00D04F43" w:rsidRPr="004D7C1D">
              <w:rPr>
                <w:rFonts w:eastAsia="Calibri"/>
              </w:rPr>
              <w:t>.</w:t>
            </w:r>
            <w:r w:rsidRPr="004D7C1D">
              <w:rPr>
                <w:rFonts w:eastAsia="Calibri"/>
              </w:rPr>
              <w:t>о</w:t>
            </w:r>
            <w:proofErr w:type="spellEnd"/>
            <w:r w:rsidR="00D04F43" w:rsidRPr="004D7C1D">
              <w:rPr>
                <w:rFonts w:eastAsia="Calibri"/>
              </w:rPr>
              <w:t>.</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3C5371DD" w14:textId="77777777" w:rsidR="00AE4772" w:rsidRPr="004D7C1D" w:rsidRDefault="00AE4772" w:rsidP="00A76F7E">
            <w:pPr>
              <w:widowControl w:val="0"/>
              <w:spacing w:line="360" w:lineRule="auto"/>
              <w:ind w:right="-1"/>
              <w:jc w:val="center"/>
              <w:rPr>
                <w:rFonts w:eastAsia="Calibri"/>
              </w:rPr>
            </w:pPr>
            <w:r w:rsidRPr="004D7C1D">
              <w:rPr>
                <w:rFonts w:eastAsia="Calibri"/>
              </w:rPr>
              <w:t>217</w:t>
            </w:r>
          </w:p>
        </w:tc>
        <w:tc>
          <w:tcPr>
            <w:tcW w:w="1086" w:type="dxa"/>
            <w:tcBorders>
              <w:top w:val="single" w:sz="4" w:space="0" w:color="000000"/>
              <w:left w:val="single" w:sz="4" w:space="0" w:color="000000"/>
              <w:bottom w:val="single" w:sz="4" w:space="0" w:color="000000"/>
              <w:right w:val="single" w:sz="4" w:space="0" w:color="000000"/>
            </w:tcBorders>
            <w:vAlign w:val="center"/>
          </w:tcPr>
          <w:p w14:paraId="6843F457" w14:textId="40E8EB0D"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12018B45" w14:textId="72661428" w:rsidR="00AE4772" w:rsidRPr="004D7C1D" w:rsidRDefault="00AE4772" w:rsidP="00A76F7E">
            <w:pPr>
              <w:widowControl w:val="0"/>
              <w:spacing w:line="360" w:lineRule="auto"/>
              <w:ind w:right="-1"/>
              <w:jc w:val="center"/>
              <w:rPr>
                <w:rFonts w:eastAsia="Calibri"/>
              </w:rPr>
            </w:pPr>
            <w:r w:rsidRPr="004D7C1D">
              <w:rPr>
                <w:rFonts w:eastAsia="Calibri"/>
                <w:lang w:val="en-US"/>
              </w:rPr>
              <w:t>&gt;</w:t>
            </w:r>
            <w:r w:rsidRPr="004D7C1D">
              <w:rPr>
                <w:rFonts w:eastAsia="Calibri"/>
              </w:rPr>
              <w:t xml:space="preserve"> 67 (</w:t>
            </w:r>
            <w:r w:rsidRPr="004D7C1D">
              <w:rPr>
                <w:rFonts w:eastAsia="Calibri"/>
                <w:lang w:val="en-US"/>
              </w:rPr>
              <w:t>54,7;</w:t>
            </w:r>
            <w:r w:rsidRPr="004D7C1D">
              <w:rPr>
                <w:rFonts w:eastAsia="Calibri"/>
              </w:rPr>
              <w:t xml:space="preserve"> </w:t>
            </w:r>
            <w:proofErr w:type="spellStart"/>
            <w:r w:rsidRPr="004D7C1D">
              <w:rPr>
                <w:rFonts w:eastAsia="Calibri"/>
              </w:rPr>
              <w:t>н</w:t>
            </w:r>
            <w:r w:rsidR="00570F57" w:rsidRPr="004D7C1D">
              <w:rPr>
                <w:rFonts w:eastAsia="Calibri"/>
              </w:rPr>
              <w:t>.</w:t>
            </w:r>
            <w:r w:rsidRPr="004D7C1D">
              <w:rPr>
                <w:rFonts w:eastAsia="Calibri"/>
              </w:rPr>
              <w:t>о</w:t>
            </w:r>
            <w:proofErr w:type="spellEnd"/>
            <w:r w:rsidR="00570F57" w:rsidRPr="004D7C1D">
              <w:rPr>
                <w:rFonts w:eastAsia="Calibri"/>
              </w:rPr>
              <w:t>.</w:t>
            </w:r>
            <w:r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0488B7D" w14:textId="77777777" w:rsidR="00AE4772" w:rsidRPr="004D7C1D" w:rsidRDefault="00AE4772" w:rsidP="00A76F7E">
            <w:pPr>
              <w:widowControl w:val="0"/>
              <w:spacing w:line="360" w:lineRule="auto"/>
              <w:ind w:right="-1"/>
              <w:jc w:val="center"/>
              <w:rPr>
                <w:rFonts w:eastAsia="Calibri"/>
              </w:rPr>
            </w:pPr>
            <w:r w:rsidRPr="004D7C1D">
              <w:rPr>
                <w:rFonts w:eastAsia="Calibri"/>
              </w:rPr>
              <w:t>294</w:t>
            </w:r>
          </w:p>
        </w:tc>
        <w:tc>
          <w:tcPr>
            <w:tcW w:w="1955" w:type="dxa"/>
            <w:tcBorders>
              <w:top w:val="single" w:sz="4" w:space="0" w:color="000000"/>
              <w:left w:val="single" w:sz="4" w:space="0" w:color="000000"/>
              <w:bottom w:val="single" w:sz="4" w:space="0" w:color="000000"/>
              <w:right w:val="single" w:sz="4" w:space="0" w:color="000000"/>
            </w:tcBorders>
            <w:vAlign w:val="center"/>
          </w:tcPr>
          <w:p w14:paraId="5A1C27CE" w14:textId="77777777" w:rsidR="00AE4772" w:rsidRPr="004D7C1D" w:rsidRDefault="00AE4772" w:rsidP="00A76F7E">
            <w:pPr>
              <w:widowControl w:val="0"/>
              <w:spacing w:line="360" w:lineRule="auto"/>
              <w:ind w:right="-1"/>
              <w:jc w:val="center"/>
              <w:rPr>
                <w:rFonts w:eastAsia="Calibri"/>
              </w:rPr>
            </w:pPr>
            <w:r w:rsidRPr="004D7C1D">
              <w:rPr>
                <w:rFonts w:eastAsia="Calibri"/>
                <w:lang w:val="en-US"/>
              </w:rPr>
              <w:t>10,4</w:t>
            </w:r>
            <w:r w:rsidRPr="004D7C1D">
              <w:rPr>
                <w:rFonts w:eastAsia="Calibri"/>
              </w:rPr>
              <w:t xml:space="preserve"> (</w:t>
            </w:r>
            <w:r w:rsidRPr="004D7C1D">
              <w:rPr>
                <w:rFonts w:eastAsia="Calibri"/>
                <w:lang w:val="en-US"/>
              </w:rPr>
              <w:t>9,8; 13,2</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052FEB2C" w14:textId="77777777" w:rsidR="00AE4772" w:rsidRPr="004D7C1D" w:rsidRDefault="00AE4772" w:rsidP="00A76F7E">
            <w:pPr>
              <w:widowControl w:val="0"/>
              <w:spacing w:line="360" w:lineRule="auto"/>
              <w:ind w:right="-1"/>
              <w:jc w:val="center"/>
              <w:rPr>
                <w:rFonts w:eastAsia="Calibri"/>
              </w:rPr>
            </w:pPr>
            <w:r w:rsidRPr="004D7C1D">
              <w:rPr>
                <w:rFonts w:eastAsia="Calibri"/>
              </w:rPr>
              <w:t>259</w:t>
            </w:r>
          </w:p>
        </w:tc>
        <w:tc>
          <w:tcPr>
            <w:tcW w:w="948" w:type="dxa"/>
            <w:tcBorders>
              <w:top w:val="single" w:sz="4" w:space="0" w:color="000000"/>
              <w:left w:val="single" w:sz="4" w:space="0" w:color="000000"/>
              <w:bottom w:val="single" w:sz="4" w:space="0" w:color="000000"/>
              <w:right w:val="single" w:sz="4" w:space="0" w:color="000000"/>
            </w:tcBorders>
            <w:vAlign w:val="center"/>
          </w:tcPr>
          <w:p w14:paraId="1A5DA897" w14:textId="3C54BFE3" w:rsidR="00AE4772" w:rsidRPr="004D7C1D" w:rsidRDefault="00AE4772" w:rsidP="00A76F7E">
            <w:pPr>
              <w:widowControl w:val="0"/>
              <w:spacing w:line="360" w:lineRule="auto"/>
              <w:ind w:right="-1"/>
              <w:jc w:val="center"/>
              <w:rPr>
                <w:rFonts w:eastAsia="Calibri"/>
              </w:rPr>
            </w:pPr>
            <w:r w:rsidRPr="004D7C1D">
              <w:rPr>
                <w:rFonts w:eastAsia="Calibri"/>
                <w:lang w:val="en-US"/>
              </w:rPr>
              <w:t>&lt;</w:t>
            </w:r>
            <w:r w:rsidR="004702A2" w:rsidRPr="004D7C1D">
              <w:rPr>
                <w:rFonts w:eastAsia="Calibri"/>
              </w:rPr>
              <w:t xml:space="preserve"> </w:t>
            </w:r>
            <w:r w:rsidRPr="004D7C1D">
              <w:rPr>
                <w:rFonts w:eastAsia="Calibri"/>
              </w:rPr>
              <w:t>0,001</w:t>
            </w:r>
          </w:p>
        </w:tc>
      </w:tr>
      <w:tr w:rsidR="001137F6" w:rsidRPr="004D7C1D" w14:paraId="3CBDCCFE"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2A41" w14:textId="28A2D8E7" w:rsidR="00AE4772" w:rsidRPr="004D7C1D" w:rsidRDefault="001B299C" w:rsidP="00A76F7E">
            <w:pPr>
              <w:widowControl w:val="0"/>
              <w:spacing w:line="360" w:lineRule="auto"/>
              <w:ind w:right="-1"/>
              <w:jc w:val="both"/>
            </w:pPr>
            <w:r w:rsidRPr="004D7C1D">
              <w:rPr>
                <w:rFonts w:eastAsia="Calibri"/>
                <w:lang w:val="en-US" w:eastAsia="en-US"/>
              </w:rPr>
              <w:t>DPT</w:t>
            </w:r>
            <w:r w:rsidRPr="004D7C1D">
              <w:rPr>
                <w:rFonts w:eastAsia="Calibri"/>
                <w:lang w:eastAsia="en-US"/>
              </w:rPr>
              <w:t xml:space="preserve"> </w:t>
            </w:r>
            <w:r w:rsidR="00AE4772" w:rsidRPr="004D7C1D">
              <w:rPr>
                <w:rFonts w:eastAsia="Calibri"/>
                <w:lang w:val="en-US"/>
              </w:rPr>
              <w:t>V</w:t>
            </w:r>
            <w:r w:rsidR="00AE4772" w:rsidRPr="004D7C1D">
              <w:rPr>
                <w:rFonts w:eastAsia="Calibri"/>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BFBEAD6"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30,9</w:t>
            </w:r>
            <w:r w:rsidRPr="004D7C1D">
              <w:rPr>
                <w:rFonts w:eastAsia="Calibri"/>
              </w:rPr>
              <w:t xml:space="preserve"> (</w:t>
            </w:r>
            <w:r w:rsidRPr="004D7C1D">
              <w:rPr>
                <w:rFonts w:eastAsia="Calibri"/>
                <w:lang w:val="en-US"/>
              </w:rPr>
              <w:t>29,8; 38,5</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4A6CEACF" w14:textId="77777777" w:rsidR="00AE4772" w:rsidRPr="004D7C1D" w:rsidRDefault="00AE4772" w:rsidP="00A76F7E">
            <w:pPr>
              <w:widowControl w:val="0"/>
              <w:spacing w:line="360" w:lineRule="auto"/>
              <w:ind w:right="-1"/>
              <w:jc w:val="center"/>
              <w:rPr>
                <w:rFonts w:eastAsia="Calibri"/>
              </w:rPr>
            </w:pPr>
            <w:r w:rsidRPr="004D7C1D">
              <w:rPr>
                <w:rFonts w:eastAsia="Calibri"/>
              </w:rPr>
              <w:t>227</w:t>
            </w:r>
          </w:p>
        </w:tc>
        <w:tc>
          <w:tcPr>
            <w:tcW w:w="1954" w:type="dxa"/>
            <w:tcBorders>
              <w:top w:val="single" w:sz="4" w:space="0" w:color="000000"/>
              <w:left w:val="single" w:sz="4" w:space="0" w:color="000000"/>
              <w:bottom w:val="single" w:sz="4" w:space="0" w:color="000000"/>
              <w:right w:val="single" w:sz="4" w:space="0" w:color="000000"/>
            </w:tcBorders>
            <w:vAlign w:val="center"/>
          </w:tcPr>
          <w:p w14:paraId="4F78E396"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14,7 </w:t>
            </w:r>
            <w:r w:rsidRPr="004D7C1D">
              <w:rPr>
                <w:rFonts w:eastAsia="Calibri"/>
              </w:rPr>
              <w:t>(</w:t>
            </w:r>
            <w:r w:rsidRPr="004D7C1D">
              <w:rPr>
                <w:rFonts w:eastAsia="Calibri"/>
                <w:lang w:val="en-US"/>
              </w:rPr>
              <w:t>12,9;</w:t>
            </w:r>
            <w:r w:rsidRPr="004D7C1D">
              <w:rPr>
                <w:rFonts w:eastAsia="Calibri"/>
              </w:rPr>
              <w:t xml:space="preserve"> </w:t>
            </w:r>
            <w:r w:rsidRPr="004D7C1D">
              <w:rPr>
                <w:rFonts w:eastAsia="Calibri"/>
                <w:lang w:val="en-US"/>
              </w:rPr>
              <w:t>18,2</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6BBFC9E8" w14:textId="77777777" w:rsidR="00AE4772" w:rsidRPr="004D7C1D" w:rsidRDefault="00AE4772" w:rsidP="00A76F7E">
            <w:pPr>
              <w:widowControl w:val="0"/>
              <w:spacing w:line="360" w:lineRule="auto"/>
              <w:ind w:right="-1"/>
              <w:jc w:val="center"/>
              <w:rPr>
                <w:rFonts w:eastAsia="Calibri"/>
              </w:rPr>
            </w:pPr>
            <w:r w:rsidRPr="004D7C1D">
              <w:rPr>
                <w:rFonts w:eastAsia="Calibri"/>
              </w:rPr>
              <w:t>216</w:t>
            </w:r>
          </w:p>
        </w:tc>
        <w:tc>
          <w:tcPr>
            <w:tcW w:w="1086" w:type="dxa"/>
            <w:tcBorders>
              <w:top w:val="single" w:sz="4" w:space="0" w:color="000000"/>
              <w:left w:val="single" w:sz="4" w:space="0" w:color="000000"/>
              <w:bottom w:val="single" w:sz="4" w:space="0" w:color="000000"/>
              <w:right w:val="single" w:sz="4" w:space="0" w:color="000000"/>
            </w:tcBorders>
            <w:vAlign w:val="center"/>
          </w:tcPr>
          <w:p w14:paraId="37B1B002" w14:textId="428E2EB5"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36BA17C4" w14:textId="5C0C2ADF"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37,7 </w:t>
            </w:r>
            <w:r w:rsidRPr="004D7C1D">
              <w:rPr>
                <w:rFonts w:eastAsia="Calibri"/>
              </w:rPr>
              <w:t>(</w:t>
            </w:r>
            <w:r w:rsidRPr="004D7C1D">
              <w:rPr>
                <w:rFonts w:eastAsia="Calibri"/>
                <w:lang w:val="en-US"/>
              </w:rPr>
              <w:t xml:space="preserve">32,2; </w:t>
            </w:r>
            <w:proofErr w:type="spellStart"/>
            <w:r w:rsidRPr="004D7C1D">
              <w:rPr>
                <w:rFonts w:eastAsia="Calibri"/>
              </w:rPr>
              <w:t>н</w:t>
            </w:r>
            <w:r w:rsidR="00570F57" w:rsidRPr="004D7C1D">
              <w:rPr>
                <w:rFonts w:eastAsia="Calibri"/>
              </w:rPr>
              <w:t>.</w:t>
            </w:r>
            <w:r w:rsidRPr="004D7C1D">
              <w:rPr>
                <w:rFonts w:eastAsia="Calibri"/>
              </w:rPr>
              <w:t>о</w:t>
            </w:r>
            <w:proofErr w:type="spellEnd"/>
            <w:r w:rsidR="00570F57" w:rsidRPr="004D7C1D">
              <w:rPr>
                <w:rFonts w:eastAsia="Calibri"/>
              </w:rPr>
              <w:t>.</w:t>
            </w:r>
            <w:r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C2E8848" w14:textId="77777777" w:rsidR="00AE4772" w:rsidRPr="004D7C1D" w:rsidRDefault="00AE4772" w:rsidP="00A76F7E">
            <w:pPr>
              <w:widowControl w:val="0"/>
              <w:spacing w:line="360" w:lineRule="auto"/>
              <w:ind w:right="-1"/>
              <w:jc w:val="center"/>
              <w:rPr>
                <w:rFonts w:eastAsia="Calibri"/>
              </w:rPr>
            </w:pPr>
            <w:r w:rsidRPr="004D7C1D">
              <w:rPr>
                <w:rFonts w:eastAsia="Calibri"/>
              </w:rPr>
              <w:t>295</w:t>
            </w:r>
          </w:p>
        </w:tc>
        <w:tc>
          <w:tcPr>
            <w:tcW w:w="1955" w:type="dxa"/>
            <w:tcBorders>
              <w:top w:val="single" w:sz="4" w:space="0" w:color="000000"/>
              <w:left w:val="single" w:sz="4" w:space="0" w:color="000000"/>
              <w:bottom w:val="single" w:sz="4" w:space="0" w:color="000000"/>
              <w:right w:val="single" w:sz="4" w:space="0" w:color="000000"/>
            </w:tcBorders>
            <w:vAlign w:val="center"/>
          </w:tcPr>
          <w:p w14:paraId="402EEFF9"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14,8 </w:t>
            </w:r>
            <w:r w:rsidRPr="004D7C1D">
              <w:rPr>
                <w:rFonts w:eastAsia="Calibri"/>
              </w:rPr>
              <w:t>(</w:t>
            </w:r>
            <w:r w:rsidRPr="004D7C1D">
              <w:rPr>
                <w:rFonts w:eastAsia="Calibri"/>
                <w:lang w:val="en-US"/>
              </w:rPr>
              <w:t>13,5; 17,5</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63B8F7AD" w14:textId="77777777" w:rsidR="00AE4772" w:rsidRPr="004D7C1D" w:rsidRDefault="00AE4772" w:rsidP="00A76F7E">
            <w:pPr>
              <w:widowControl w:val="0"/>
              <w:spacing w:line="360" w:lineRule="auto"/>
              <w:ind w:right="-1"/>
              <w:jc w:val="center"/>
              <w:rPr>
                <w:rFonts w:eastAsia="Calibri"/>
              </w:rPr>
            </w:pPr>
            <w:r w:rsidRPr="004D7C1D">
              <w:rPr>
                <w:rFonts w:eastAsia="Calibri"/>
              </w:rPr>
              <w:t>259</w:t>
            </w:r>
          </w:p>
        </w:tc>
        <w:tc>
          <w:tcPr>
            <w:tcW w:w="948" w:type="dxa"/>
            <w:tcBorders>
              <w:top w:val="single" w:sz="4" w:space="0" w:color="000000"/>
              <w:left w:val="single" w:sz="4" w:space="0" w:color="000000"/>
              <w:bottom w:val="single" w:sz="4" w:space="0" w:color="000000"/>
              <w:right w:val="single" w:sz="4" w:space="0" w:color="000000"/>
            </w:tcBorders>
            <w:vAlign w:val="center"/>
          </w:tcPr>
          <w:p w14:paraId="4A0287FB" w14:textId="1A523611"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7C0B34" w:rsidRPr="004D7C1D" w14:paraId="4AE6DE85" w14:textId="77777777" w:rsidTr="007C0B34">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943D" w14:textId="18E6568C" w:rsidR="007C0B34" w:rsidRPr="004D7C1D" w:rsidRDefault="001B299C" w:rsidP="00A76F7E">
            <w:pPr>
              <w:widowControl w:val="0"/>
              <w:spacing w:line="360" w:lineRule="auto"/>
              <w:ind w:right="-1"/>
              <w:jc w:val="both"/>
            </w:pPr>
            <w:r w:rsidRPr="004D7C1D">
              <w:rPr>
                <w:rFonts w:eastAsia="Calibri"/>
                <w:lang w:val="en-US" w:eastAsia="en-US"/>
              </w:rPr>
              <w:t>DPT</w:t>
            </w:r>
            <w:r w:rsidRPr="004D7C1D">
              <w:rPr>
                <w:rFonts w:eastAsia="Calibri"/>
                <w:lang w:eastAsia="en-US"/>
              </w:rPr>
              <w:t xml:space="preserve"> </w:t>
            </w:r>
            <w:r w:rsidR="007C0B34" w:rsidRPr="004D7C1D">
              <w:rPr>
                <w:rFonts w:eastAsia="Calibri"/>
                <w:lang w:val="en-US"/>
              </w:rPr>
              <w:t>RV</w:t>
            </w:r>
          </w:p>
        </w:tc>
        <w:tc>
          <w:tcPr>
            <w:tcW w:w="1701" w:type="dxa"/>
            <w:tcBorders>
              <w:top w:val="single" w:sz="4" w:space="0" w:color="000000"/>
              <w:left w:val="single" w:sz="4" w:space="0" w:color="000000"/>
              <w:bottom w:val="single" w:sz="4" w:space="0" w:color="000000"/>
              <w:right w:val="single" w:sz="4" w:space="0" w:color="000000"/>
            </w:tcBorders>
            <w:vAlign w:val="center"/>
          </w:tcPr>
          <w:p w14:paraId="7B92DB79" w14:textId="77777777"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 xml:space="preserve">61,8 </w:t>
            </w:r>
            <w:r w:rsidRPr="004D7C1D">
              <w:rPr>
                <w:rFonts w:eastAsia="Calibri"/>
              </w:rPr>
              <w:t>(</w:t>
            </w:r>
            <w:r w:rsidRPr="004D7C1D">
              <w:rPr>
                <w:rFonts w:eastAsia="Calibri"/>
                <w:lang w:val="en-US"/>
              </w:rPr>
              <w:t xml:space="preserve">47,3; </w:t>
            </w:r>
            <w:r w:rsidRPr="004D7C1D">
              <w:rPr>
                <w:rFonts w:eastAsia="Calibri"/>
              </w:rPr>
              <w:t>но)</w:t>
            </w:r>
          </w:p>
        </w:tc>
        <w:tc>
          <w:tcPr>
            <w:tcW w:w="653" w:type="dxa"/>
            <w:tcBorders>
              <w:top w:val="single" w:sz="4" w:space="0" w:color="000000"/>
              <w:left w:val="single" w:sz="4" w:space="0" w:color="000000"/>
              <w:bottom w:val="single" w:sz="4" w:space="0" w:color="000000"/>
              <w:right w:val="single" w:sz="4" w:space="0" w:color="000000"/>
            </w:tcBorders>
            <w:vAlign w:val="center"/>
          </w:tcPr>
          <w:p w14:paraId="4BFA9FB3" w14:textId="77777777" w:rsidR="007C0B34" w:rsidRPr="004D7C1D" w:rsidRDefault="007C0B34" w:rsidP="00A76F7E">
            <w:pPr>
              <w:widowControl w:val="0"/>
              <w:spacing w:line="360" w:lineRule="auto"/>
              <w:ind w:right="-1"/>
              <w:jc w:val="center"/>
              <w:rPr>
                <w:rFonts w:eastAsia="Calibri"/>
              </w:rPr>
            </w:pPr>
            <w:r w:rsidRPr="004D7C1D">
              <w:rPr>
                <w:rFonts w:eastAsia="Calibri"/>
              </w:rPr>
              <w:t>224</w:t>
            </w:r>
          </w:p>
        </w:tc>
        <w:tc>
          <w:tcPr>
            <w:tcW w:w="1954" w:type="dxa"/>
            <w:tcBorders>
              <w:top w:val="single" w:sz="4" w:space="0" w:color="000000"/>
              <w:left w:val="single" w:sz="4" w:space="0" w:color="000000"/>
              <w:bottom w:val="single" w:sz="4" w:space="0" w:color="000000"/>
              <w:right w:val="single" w:sz="4" w:space="0" w:color="000000"/>
            </w:tcBorders>
            <w:vAlign w:val="center"/>
          </w:tcPr>
          <w:p w14:paraId="68CD81D9" w14:textId="77777777" w:rsidR="007C0B34" w:rsidRPr="004D7C1D" w:rsidRDefault="007C0B34" w:rsidP="00A76F7E">
            <w:pPr>
              <w:widowControl w:val="0"/>
              <w:spacing w:line="360" w:lineRule="auto"/>
              <w:ind w:right="-1"/>
              <w:jc w:val="center"/>
              <w:rPr>
                <w:rFonts w:eastAsia="Calibri"/>
              </w:rPr>
            </w:pPr>
            <w:r w:rsidRPr="004D7C1D">
              <w:rPr>
                <w:rFonts w:eastAsia="Calibri"/>
                <w:lang w:val="en-US"/>
              </w:rPr>
              <w:t xml:space="preserve">30,8 </w:t>
            </w:r>
            <w:r w:rsidRPr="004D7C1D">
              <w:rPr>
                <w:rFonts w:eastAsia="Calibri"/>
              </w:rPr>
              <w:t>(</w:t>
            </w:r>
            <w:r w:rsidRPr="004D7C1D">
              <w:rPr>
                <w:rFonts w:eastAsia="Calibri"/>
                <w:lang w:val="en-US"/>
              </w:rPr>
              <w:t xml:space="preserve">29,1; </w:t>
            </w:r>
            <w:proofErr w:type="spellStart"/>
            <w:r w:rsidRPr="004D7C1D">
              <w:rPr>
                <w:rFonts w:eastAsia="Calibri"/>
              </w:rPr>
              <w:t>н.о</w:t>
            </w:r>
            <w:proofErr w:type="spellEnd"/>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2EFB4A49" w14:textId="24213657" w:rsidR="007C0B34" w:rsidRPr="004D7C1D" w:rsidRDefault="00F70456" w:rsidP="00A76F7E">
            <w:pPr>
              <w:widowControl w:val="0"/>
              <w:spacing w:line="360" w:lineRule="auto"/>
              <w:ind w:right="-1"/>
              <w:jc w:val="center"/>
              <w:rPr>
                <w:rFonts w:eastAsia="Calibri"/>
              </w:rPr>
            </w:pPr>
            <w:r w:rsidRPr="004D7C1D">
              <w:rPr>
                <w:rFonts w:eastAsia="Calibri"/>
              </w:rPr>
              <w:t>146</w:t>
            </w:r>
          </w:p>
        </w:tc>
        <w:tc>
          <w:tcPr>
            <w:tcW w:w="1086" w:type="dxa"/>
            <w:tcBorders>
              <w:top w:val="single" w:sz="4" w:space="0" w:color="000000"/>
              <w:left w:val="single" w:sz="4" w:space="0" w:color="000000"/>
              <w:bottom w:val="single" w:sz="4" w:space="0" w:color="000000"/>
              <w:right w:val="single" w:sz="4" w:space="0" w:color="000000"/>
            </w:tcBorders>
            <w:vAlign w:val="center"/>
          </w:tcPr>
          <w:p w14:paraId="795D8DEF" w14:textId="63A2BF8D"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151B0B9A" w14:textId="29CB552F"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67</w:t>
            </w:r>
            <w:r w:rsidR="00F737F8"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998DD80" w14:textId="77777777" w:rsidR="007C0B34" w:rsidRPr="004D7C1D" w:rsidRDefault="007C0B34" w:rsidP="00A76F7E">
            <w:pPr>
              <w:widowControl w:val="0"/>
              <w:spacing w:line="360" w:lineRule="auto"/>
              <w:ind w:right="-1"/>
              <w:jc w:val="center"/>
              <w:rPr>
                <w:rFonts w:eastAsia="Calibri"/>
              </w:rPr>
            </w:pPr>
            <w:r w:rsidRPr="004D7C1D">
              <w:rPr>
                <w:rFonts w:eastAsia="Calibri"/>
              </w:rPr>
              <w:t>294</w:t>
            </w:r>
          </w:p>
        </w:tc>
        <w:tc>
          <w:tcPr>
            <w:tcW w:w="1955" w:type="dxa"/>
            <w:tcBorders>
              <w:top w:val="single" w:sz="4" w:space="0" w:color="000000"/>
              <w:left w:val="single" w:sz="4" w:space="0" w:color="000000"/>
              <w:bottom w:val="single" w:sz="4" w:space="0" w:color="000000"/>
              <w:right w:val="single" w:sz="4" w:space="0" w:color="000000"/>
            </w:tcBorders>
            <w:vAlign w:val="center"/>
          </w:tcPr>
          <w:p w14:paraId="08764714" w14:textId="77777777"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 xml:space="preserve">31,1 </w:t>
            </w:r>
            <w:r w:rsidRPr="004D7C1D">
              <w:rPr>
                <w:rFonts w:eastAsia="Calibri"/>
              </w:rPr>
              <w:t>(</w:t>
            </w:r>
            <w:r w:rsidRPr="004D7C1D">
              <w:rPr>
                <w:rFonts w:eastAsia="Calibri"/>
                <w:lang w:val="en-US"/>
              </w:rPr>
              <w:t xml:space="preserve">30,5; </w:t>
            </w:r>
            <w:proofErr w:type="spellStart"/>
            <w:r w:rsidRPr="004D7C1D">
              <w:rPr>
                <w:rFonts w:eastAsia="Calibri"/>
              </w:rPr>
              <w:t>н.о</w:t>
            </w:r>
            <w:proofErr w:type="spellEnd"/>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3C9179FF" w14:textId="292E6725" w:rsidR="007C0B34" w:rsidRPr="004D7C1D" w:rsidRDefault="00F70456" w:rsidP="00A76F7E">
            <w:pPr>
              <w:widowControl w:val="0"/>
              <w:spacing w:line="360" w:lineRule="auto"/>
              <w:ind w:right="-1"/>
              <w:jc w:val="center"/>
              <w:rPr>
                <w:rFonts w:eastAsia="Calibri"/>
              </w:rPr>
            </w:pPr>
            <w:r w:rsidRPr="004D7C1D">
              <w:rPr>
                <w:rFonts w:eastAsia="Calibri"/>
              </w:rPr>
              <w:t>181</w:t>
            </w:r>
          </w:p>
        </w:tc>
        <w:tc>
          <w:tcPr>
            <w:tcW w:w="948" w:type="dxa"/>
            <w:tcBorders>
              <w:top w:val="single" w:sz="4" w:space="0" w:color="000000"/>
              <w:left w:val="single" w:sz="4" w:space="0" w:color="000000"/>
              <w:bottom w:val="single" w:sz="4" w:space="0" w:color="000000"/>
              <w:right w:val="single" w:sz="4" w:space="0" w:color="000000"/>
            </w:tcBorders>
            <w:vAlign w:val="center"/>
          </w:tcPr>
          <w:p w14:paraId="3401FA2A" w14:textId="5EF0F268"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1137F6" w:rsidRPr="004D7C1D" w14:paraId="262AD059"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0EE1" w14:textId="0826F7B4" w:rsidR="00AE4772" w:rsidRPr="004D7C1D" w:rsidRDefault="001B299C" w:rsidP="00A76F7E">
            <w:pPr>
              <w:widowControl w:val="0"/>
              <w:spacing w:line="360" w:lineRule="auto"/>
              <w:ind w:right="-1"/>
              <w:jc w:val="both"/>
            </w:pPr>
            <w:proofErr w:type="spellStart"/>
            <w:r w:rsidRPr="004D7C1D">
              <w:t>Poliomyelitis</w:t>
            </w:r>
            <w:proofErr w:type="spellEnd"/>
            <w:r w:rsidRPr="004D7C1D">
              <w:rPr>
                <w:color w:val="000000"/>
              </w:rPr>
              <w:t xml:space="preserve"> </w:t>
            </w:r>
            <w:r w:rsidR="00AE4772" w:rsidRPr="004D7C1D">
              <w:rPr>
                <w:rFonts w:eastAsia="Calibri"/>
                <w:lang w:val="en-US"/>
              </w:rPr>
              <w:t>V3</w:t>
            </w:r>
          </w:p>
        </w:tc>
        <w:tc>
          <w:tcPr>
            <w:tcW w:w="1701" w:type="dxa"/>
            <w:tcBorders>
              <w:top w:val="single" w:sz="4" w:space="0" w:color="000000"/>
              <w:left w:val="single" w:sz="4" w:space="0" w:color="000000"/>
              <w:bottom w:val="single" w:sz="4" w:space="0" w:color="000000"/>
              <w:right w:val="single" w:sz="4" w:space="0" w:color="000000"/>
            </w:tcBorders>
            <w:vAlign w:val="center"/>
          </w:tcPr>
          <w:p w14:paraId="76A59511" w14:textId="0BE6A753"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28</w:t>
            </w:r>
            <w:r w:rsidRPr="004D7C1D">
              <w:rPr>
                <w:rFonts w:eastAsia="Calibri"/>
              </w:rPr>
              <w:t xml:space="preserve">,6 (23,6; </w:t>
            </w:r>
            <w:r w:rsidR="00614368" w:rsidRPr="004D7C1D">
              <w:rPr>
                <w:rFonts w:eastAsia="Calibri"/>
              </w:rPr>
              <w:t>3</w:t>
            </w:r>
            <w:r w:rsidRPr="004D7C1D">
              <w:rPr>
                <w:rFonts w:eastAsia="Calibri"/>
              </w:rPr>
              <w:t>3,9)</w:t>
            </w:r>
          </w:p>
        </w:tc>
        <w:tc>
          <w:tcPr>
            <w:tcW w:w="653" w:type="dxa"/>
            <w:tcBorders>
              <w:top w:val="single" w:sz="4" w:space="0" w:color="000000"/>
              <w:left w:val="single" w:sz="4" w:space="0" w:color="000000"/>
              <w:bottom w:val="single" w:sz="4" w:space="0" w:color="000000"/>
              <w:right w:val="single" w:sz="4" w:space="0" w:color="000000"/>
            </w:tcBorders>
            <w:vAlign w:val="center"/>
          </w:tcPr>
          <w:p w14:paraId="4954AA61" w14:textId="77777777" w:rsidR="00AE4772" w:rsidRPr="004D7C1D" w:rsidRDefault="00AE4772" w:rsidP="00A76F7E">
            <w:pPr>
              <w:widowControl w:val="0"/>
              <w:spacing w:line="360" w:lineRule="auto"/>
              <w:ind w:right="-1"/>
              <w:jc w:val="center"/>
              <w:rPr>
                <w:rFonts w:eastAsia="Calibri"/>
              </w:rPr>
            </w:pPr>
            <w:r w:rsidRPr="004D7C1D">
              <w:rPr>
                <w:rFonts w:eastAsia="Calibri"/>
              </w:rPr>
              <w:t>227</w:t>
            </w:r>
          </w:p>
        </w:tc>
        <w:tc>
          <w:tcPr>
            <w:tcW w:w="1954" w:type="dxa"/>
            <w:tcBorders>
              <w:top w:val="single" w:sz="4" w:space="0" w:color="000000"/>
              <w:left w:val="single" w:sz="4" w:space="0" w:color="000000"/>
              <w:bottom w:val="single" w:sz="4" w:space="0" w:color="000000"/>
              <w:right w:val="single" w:sz="4" w:space="0" w:color="000000"/>
            </w:tcBorders>
            <w:vAlign w:val="center"/>
          </w:tcPr>
          <w:p w14:paraId="50193928" w14:textId="77777777" w:rsidR="00AE4772" w:rsidRPr="004D7C1D" w:rsidRDefault="00AE4772" w:rsidP="00A76F7E">
            <w:pPr>
              <w:widowControl w:val="0"/>
              <w:spacing w:line="360" w:lineRule="auto"/>
              <w:ind w:right="-1"/>
              <w:jc w:val="center"/>
              <w:rPr>
                <w:rFonts w:eastAsia="Calibri"/>
              </w:rPr>
            </w:pPr>
            <w:r w:rsidRPr="004D7C1D">
              <w:rPr>
                <w:rFonts w:eastAsia="Calibri"/>
                <w:lang w:val="en-US"/>
              </w:rPr>
              <w:t xml:space="preserve">15,5 </w:t>
            </w:r>
            <w:r w:rsidRPr="004D7C1D">
              <w:rPr>
                <w:rFonts w:eastAsia="Calibri"/>
              </w:rPr>
              <w:t>(</w:t>
            </w:r>
            <w:r w:rsidRPr="004D7C1D">
              <w:rPr>
                <w:rFonts w:eastAsia="Calibri"/>
                <w:lang w:val="en-US"/>
              </w:rPr>
              <w:t>13,3; 18,7</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72B29F46" w14:textId="77777777" w:rsidR="00AE4772" w:rsidRPr="004D7C1D" w:rsidRDefault="00AE4772" w:rsidP="00A76F7E">
            <w:pPr>
              <w:widowControl w:val="0"/>
              <w:spacing w:line="360" w:lineRule="auto"/>
              <w:ind w:right="-1"/>
              <w:jc w:val="center"/>
              <w:rPr>
                <w:rFonts w:eastAsia="Calibri"/>
              </w:rPr>
            </w:pPr>
            <w:r w:rsidRPr="004D7C1D">
              <w:rPr>
                <w:rFonts w:eastAsia="Calibri"/>
              </w:rPr>
              <w:t>216</w:t>
            </w:r>
          </w:p>
        </w:tc>
        <w:tc>
          <w:tcPr>
            <w:tcW w:w="1086" w:type="dxa"/>
            <w:tcBorders>
              <w:top w:val="single" w:sz="4" w:space="0" w:color="000000"/>
              <w:left w:val="single" w:sz="4" w:space="0" w:color="000000"/>
              <w:bottom w:val="single" w:sz="4" w:space="0" w:color="000000"/>
              <w:right w:val="single" w:sz="4" w:space="0" w:color="000000"/>
            </w:tcBorders>
            <w:vAlign w:val="center"/>
          </w:tcPr>
          <w:p w14:paraId="49954846" w14:textId="759B705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7F028B67" w14:textId="6F38CFA6" w:rsidR="00AE4772" w:rsidRPr="004D7C1D" w:rsidRDefault="00AE4772" w:rsidP="00A76F7E">
            <w:pPr>
              <w:widowControl w:val="0"/>
              <w:spacing w:line="360" w:lineRule="auto"/>
              <w:ind w:right="-1"/>
              <w:jc w:val="center"/>
              <w:rPr>
                <w:rFonts w:eastAsia="Calibri"/>
              </w:rPr>
            </w:pPr>
            <w:r w:rsidRPr="004D7C1D">
              <w:rPr>
                <w:rFonts w:eastAsia="Calibri"/>
                <w:lang w:val="en-US"/>
              </w:rPr>
              <w:t xml:space="preserve">35,9 </w:t>
            </w:r>
            <w:r w:rsidRPr="004D7C1D">
              <w:rPr>
                <w:rFonts w:eastAsia="Calibri"/>
              </w:rPr>
              <w:t>(</w:t>
            </w:r>
            <w:r w:rsidRPr="004D7C1D">
              <w:rPr>
                <w:rFonts w:eastAsia="Calibri"/>
                <w:lang w:val="en-US"/>
              </w:rPr>
              <w:t xml:space="preserve">29,3; </w:t>
            </w:r>
            <w:proofErr w:type="spellStart"/>
            <w:r w:rsidRPr="004D7C1D">
              <w:rPr>
                <w:rFonts w:eastAsia="Calibri"/>
              </w:rPr>
              <w:t>н</w:t>
            </w:r>
            <w:r w:rsidR="00570F57" w:rsidRPr="004D7C1D">
              <w:rPr>
                <w:rFonts w:eastAsia="Calibri"/>
              </w:rPr>
              <w:t>.</w:t>
            </w:r>
            <w:r w:rsidRPr="004D7C1D">
              <w:rPr>
                <w:rFonts w:eastAsia="Calibri"/>
              </w:rPr>
              <w:t>о</w:t>
            </w:r>
            <w:proofErr w:type="spellEnd"/>
            <w:r w:rsidR="00570F57" w:rsidRPr="004D7C1D">
              <w:rPr>
                <w:rFonts w:eastAsia="Calibri"/>
              </w:rPr>
              <w:t>.</w:t>
            </w:r>
            <w:r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FAAF6CA" w14:textId="77777777" w:rsidR="00AE4772" w:rsidRPr="004D7C1D" w:rsidRDefault="00AE4772" w:rsidP="00A76F7E">
            <w:pPr>
              <w:widowControl w:val="0"/>
              <w:spacing w:line="360" w:lineRule="auto"/>
              <w:ind w:right="-1"/>
              <w:jc w:val="center"/>
              <w:rPr>
                <w:rFonts w:eastAsia="Calibri"/>
              </w:rPr>
            </w:pPr>
            <w:r w:rsidRPr="004D7C1D">
              <w:rPr>
                <w:rFonts w:eastAsia="Calibri"/>
              </w:rPr>
              <w:t>294</w:t>
            </w:r>
          </w:p>
        </w:tc>
        <w:tc>
          <w:tcPr>
            <w:tcW w:w="1955" w:type="dxa"/>
            <w:tcBorders>
              <w:top w:val="single" w:sz="4" w:space="0" w:color="000000"/>
              <w:left w:val="single" w:sz="4" w:space="0" w:color="000000"/>
              <w:bottom w:val="single" w:sz="4" w:space="0" w:color="000000"/>
              <w:right w:val="single" w:sz="4" w:space="0" w:color="000000"/>
            </w:tcBorders>
            <w:vAlign w:val="center"/>
          </w:tcPr>
          <w:p w14:paraId="7CCA6D55"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14,8 </w:t>
            </w:r>
            <w:r w:rsidRPr="004D7C1D">
              <w:rPr>
                <w:rFonts w:eastAsia="Calibri"/>
              </w:rPr>
              <w:t>(</w:t>
            </w:r>
            <w:r w:rsidRPr="004D7C1D">
              <w:rPr>
                <w:rFonts w:eastAsia="Calibri"/>
                <w:lang w:val="en-US"/>
              </w:rPr>
              <w:t>13,5; 17,5</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7CD160CB" w14:textId="77777777" w:rsidR="00AE4772" w:rsidRPr="004D7C1D" w:rsidRDefault="00AE4772" w:rsidP="00A76F7E">
            <w:pPr>
              <w:widowControl w:val="0"/>
              <w:spacing w:line="360" w:lineRule="auto"/>
              <w:ind w:right="-1"/>
              <w:jc w:val="center"/>
              <w:rPr>
                <w:rFonts w:eastAsia="Calibri"/>
              </w:rPr>
            </w:pPr>
            <w:r w:rsidRPr="004D7C1D">
              <w:rPr>
                <w:rFonts w:eastAsia="Calibri"/>
              </w:rPr>
              <w:t>259</w:t>
            </w:r>
          </w:p>
        </w:tc>
        <w:tc>
          <w:tcPr>
            <w:tcW w:w="948" w:type="dxa"/>
            <w:tcBorders>
              <w:top w:val="single" w:sz="4" w:space="0" w:color="000000"/>
              <w:left w:val="single" w:sz="4" w:space="0" w:color="000000"/>
              <w:bottom w:val="single" w:sz="4" w:space="0" w:color="000000"/>
              <w:right w:val="single" w:sz="4" w:space="0" w:color="000000"/>
            </w:tcBorders>
            <w:vAlign w:val="center"/>
          </w:tcPr>
          <w:p w14:paraId="077B42F6" w14:textId="5C905D84"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7C0B34" w:rsidRPr="004D7C1D" w14:paraId="10EC036D" w14:textId="77777777" w:rsidTr="007C0780">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6101" w14:textId="691E35B5" w:rsidR="007C0B34" w:rsidRPr="004D7C1D" w:rsidRDefault="001B299C" w:rsidP="00A76F7E">
            <w:pPr>
              <w:widowControl w:val="0"/>
              <w:spacing w:line="360" w:lineRule="auto"/>
              <w:ind w:right="-1"/>
              <w:jc w:val="both"/>
            </w:pPr>
            <w:proofErr w:type="spellStart"/>
            <w:r w:rsidRPr="004D7C1D">
              <w:t>Poliomyelitis</w:t>
            </w:r>
            <w:proofErr w:type="spellEnd"/>
            <w:r w:rsidRPr="004D7C1D">
              <w:rPr>
                <w:color w:val="000000"/>
              </w:rPr>
              <w:t xml:space="preserve"> </w:t>
            </w:r>
            <w:r w:rsidR="007C0B34" w:rsidRPr="004D7C1D">
              <w:rPr>
                <w:rFonts w:eastAsia="Calibri"/>
                <w:lang w:val="en-US"/>
              </w:rPr>
              <w:t>RV</w:t>
            </w:r>
            <w:r w:rsidR="002A3056" w:rsidRPr="004D7C1D">
              <w:rPr>
                <w:rFonts w:eastAsia="Calibri"/>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B0D25D4" w14:textId="77777777"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 xml:space="preserve">39,1 </w:t>
            </w:r>
            <w:r w:rsidRPr="004D7C1D">
              <w:rPr>
                <w:rFonts w:eastAsia="Calibri"/>
              </w:rPr>
              <w:t>(</w:t>
            </w:r>
            <w:r w:rsidRPr="004D7C1D">
              <w:rPr>
                <w:rFonts w:eastAsia="Calibri"/>
                <w:lang w:val="en-US"/>
              </w:rPr>
              <w:t xml:space="preserve">37,2; </w:t>
            </w:r>
            <w:r w:rsidRPr="004D7C1D">
              <w:rPr>
                <w:rFonts w:eastAsia="Calibri"/>
              </w:rPr>
              <w:t>но)</w:t>
            </w:r>
          </w:p>
        </w:tc>
        <w:tc>
          <w:tcPr>
            <w:tcW w:w="653" w:type="dxa"/>
            <w:tcBorders>
              <w:top w:val="single" w:sz="4" w:space="0" w:color="000000"/>
              <w:left w:val="single" w:sz="4" w:space="0" w:color="000000"/>
              <w:bottom w:val="single" w:sz="4" w:space="0" w:color="000000"/>
              <w:right w:val="single" w:sz="4" w:space="0" w:color="000000"/>
            </w:tcBorders>
            <w:vAlign w:val="center"/>
          </w:tcPr>
          <w:p w14:paraId="3270EDEA" w14:textId="77777777" w:rsidR="007C0B34" w:rsidRPr="004D7C1D" w:rsidRDefault="007C0B34" w:rsidP="00A76F7E">
            <w:pPr>
              <w:widowControl w:val="0"/>
              <w:spacing w:line="360" w:lineRule="auto"/>
              <w:ind w:right="-1"/>
              <w:jc w:val="center"/>
              <w:rPr>
                <w:rFonts w:eastAsia="Calibri"/>
              </w:rPr>
            </w:pPr>
            <w:r w:rsidRPr="004D7C1D">
              <w:rPr>
                <w:rFonts w:eastAsia="Calibri"/>
              </w:rPr>
              <w:t>226</w:t>
            </w:r>
          </w:p>
        </w:tc>
        <w:tc>
          <w:tcPr>
            <w:tcW w:w="1954" w:type="dxa"/>
            <w:tcBorders>
              <w:top w:val="single" w:sz="4" w:space="0" w:color="000000"/>
              <w:left w:val="single" w:sz="4" w:space="0" w:color="000000"/>
              <w:bottom w:val="single" w:sz="4" w:space="0" w:color="000000"/>
              <w:right w:val="single" w:sz="4" w:space="0" w:color="000000"/>
            </w:tcBorders>
            <w:vAlign w:val="center"/>
          </w:tcPr>
          <w:p w14:paraId="3163F0D1" w14:textId="158BAF1E"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29</w:t>
            </w:r>
            <w:r w:rsidR="00954F59" w:rsidRPr="004D7C1D">
              <w:rPr>
                <w:rFonts w:eastAsia="Calibri"/>
              </w:rPr>
              <w:t>,0</w:t>
            </w:r>
            <w:r w:rsidRPr="004D7C1D">
              <w:rPr>
                <w:rFonts w:eastAsia="Calibri"/>
                <w:lang w:val="en-US"/>
              </w:rPr>
              <w:t xml:space="preserve"> </w:t>
            </w:r>
            <w:r w:rsidRPr="004D7C1D">
              <w:rPr>
                <w:rFonts w:eastAsia="Calibri"/>
              </w:rPr>
              <w:t>(</w:t>
            </w:r>
            <w:r w:rsidRPr="004D7C1D">
              <w:rPr>
                <w:rFonts w:eastAsia="Calibri"/>
                <w:lang w:val="en-US"/>
              </w:rPr>
              <w:t xml:space="preserve">26,1; </w:t>
            </w:r>
            <w:proofErr w:type="spellStart"/>
            <w:r w:rsidRPr="004D7C1D">
              <w:rPr>
                <w:rFonts w:eastAsia="Calibri"/>
              </w:rPr>
              <w:t>н.о</w:t>
            </w:r>
            <w:proofErr w:type="spellEnd"/>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621A4E5A" w14:textId="7437D17A" w:rsidR="007C0B34" w:rsidRPr="004D7C1D" w:rsidRDefault="00F70456" w:rsidP="00A76F7E">
            <w:pPr>
              <w:widowControl w:val="0"/>
              <w:spacing w:line="360" w:lineRule="auto"/>
              <w:ind w:right="-1"/>
              <w:jc w:val="center"/>
              <w:rPr>
                <w:rFonts w:eastAsia="Calibri"/>
              </w:rPr>
            </w:pPr>
            <w:r w:rsidRPr="004D7C1D">
              <w:rPr>
                <w:rFonts w:eastAsia="Calibri"/>
              </w:rPr>
              <w:t>147</w:t>
            </w:r>
          </w:p>
        </w:tc>
        <w:tc>
          <w:tcPr>
            <w:tcW w:w="1086" w:type="dxa"/>
            <w:tcBorders>
              <w:top w:val="single" w:sz="4" w:space="0" w:color="000000"/>
              <w:left w:val="single" w:sz="4" w:space="0" w:color="000000"/>
              <w:bottom w:val="single" w:sz="4" w:space="0" w:color="000000"/>
              <w:right w:val="single" w:sz="4" w:space="0" w:color="000000"/>
            </w:tcBorders>
            <w:vAlign w:val="center"/>
          </w:tcPr>
          <w:p w14:paraId="263CB707" w14:textId="6731BDED"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02464357" w14:textId="788FAC0F"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67</w:t>
            </w:r>
            <w:r w:rsidR="00F737F8"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C921222" w14:textId="77777777" w:rsidR="007C0B34" w:rsidRPr="004D7C1D" w:rsidRDefault="007C0B34" w:rsidP="00A76F7E">
            <w:pPr>
              <w:widowControl w:val="0"/>
              <w:spacing w:line="360" w:lineRule="auto"/>
              <w:ind w:right="-1"/>
              <w:jc w:val="center"/>
              <w:rPr>
                <w:rFonts w:eastAsia="Calibri"/>
              </w:rPr>
            </w:pPr>
            <w:r w:rsidRPr="004D7C1D">
              <w:rPr>
                <w:rFonts w:eastAsia="Calibri"/>
              </w:rPr>
              <w:t>292</w:t>
            </w:r>
          </w:p>
        </w:tc>
        <w:tc>
          <w:tcPr>
            <w:tcW w:w="1955" w:type="dxa"/>
            <w:tcBorders>
              <w:top w:val="single" w:sz="4" w:space="0" w:color="000000"/>
              <w:left w:val="single" w:sz="4" w:space="0" w:color="000000"/>
              <w:bottom w:val="single" w:sz="4" w:space="0" w:color="000000"/>
              <w:right w:val="single" w:sz="4" w:space="0" w:color="000000"/>
            </w:tcBorders>
            <w:vAlign w:val="center"/>
          </w:tcPr>
          <w:p w14:paraId="6ACE7EAA" w14:textId="77777777"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 xml:space="preserve">31,1 </w:t>
            </w:r>
            <w:r w:rsidRPr="004D7C1D">
              <w:rPr>
                <w:rFonts w:eastAsia="Calibri"/>
              </w:rPr>
              <w:t>(</w:t>
            </w:r>
            <w:r w:rsidRPr="004D7C1D">
              <w:rPr>
                <w:rFonts w:eastAsia="Calibri"/>
                <w:lang w:val="en-US"/>
              </w:rPr>
              <w:t xml:space="preserve">30,4; </w:t>
            </w:r>
            <w:proofErr w:type="spellStart"/>
            <w:r w:rsidRPr="004D7C1D">
              <w:rPr>
                <w:rFonts w:eastAsia="Calibri"/>
              </w:rPr>
              <w:t>н.о</w:t>
            </w:r>
            <w:proofErr w:type="spellEnd"/>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0EDE2836" w14:textId="1C6C29C3" w:rsidR="007C0B34" w:rsidRPr="004D7C1D" w:rsidRDefault="00F70456" w:rsidP="00A76F7E">
            <w:pPr>
              <w:widowControl w:val="0"/>
              <w:spacing w:line="360" w:lineRule="auto"/>
              <w:ind w:right="-1"/>
              <w:jc w:val="center"/>
              <w:rPr>
                <w:rFonts w:eastAsia="Calibri"/>
              </w:rPr>
            </w:pPr>
            <w:r w:rsidRPr="004D7C1D">
              <w:rPr>
                <w:rFonts w:eastAsia="Calibri"/>
              </w:rPr>
              <w:t>180</w:t>
            </w:r>
          </w:p>
        </w:tc>
        <w:tc>
          <w:tcPr>
            <w:tcW w:w="948" w:type="dxa"/>
            <w:tcBorders>
              <w:top w:val="single" w:sz="4" w:space="0" w:color="000000"/>
              <w:left w:val="single" w:sz="4" w:space="0" w:color="000000"/>
              <w:bottom w:val="single" w:sz="4" w:space="0" w:color="000000"/>
              <w:right w:val="single" w:sz="4" w:space="0" w:color="000000"/>
            </w:tcBorders>
            <w:vAlign w:val="center"/>
          </w:tcPr>
          <w:p w14:paraId="7BB95B2F" w14:textId="296073B6" w:rsidR="007C0B34" w:rsidRPr="004D7C1D" w:rsidRDefault="007C0B34"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1137F6" w:rsidRPr="004D7C1D" w14:paraId="0565F336"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D2A8" w14:textId="0796AD6C" w:rsidR="00AE4772" w:rsidRPr="004D7C1D" w:rsidRDefault="001B299C" w:rsidP="00A76F7E">
            <w:pPr>
              <w:widowControl w:val="0"/>
              <w:spacing w:line="360" w:lineRule="auto"/>
              <w:ind w:right="-1"/>
              <w:jc w:val="both"/>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r w:rsidRPr="004D7C1D">
              <w:rPr>
                <w:color w:val="000000"/>
              </w:rPr>
              <w:t xml:space="preserve"> </w:t>
            </w:r>
            <w:r w:rsidR="00AE4772" w:rsidRPr="004D7C1D">
              <w:rPr>
                <w:rFonts w:eastAsia="Calibri"/>
                <w:lang w:val="en-US"/>
              </w:rPr>
              <w:t>V</w:t>
            </w:r>
            <w:r w:rsidR="00AE4772" w:rsidRPr="004D7C1D">
              <w:rPr>
                <w:rFonts w:eastAsia="Calibri"/>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560E8" w14:textId="50FB6578"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68</w:t>
            </w:r>
            <w:r w:rsidR="00F737F8"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7F537114" w14:textId="77777777" w:rsidR="00AE4772" w:rsidRPr="004D7C1D" w:rsidRDefault="00AE4772" w:rsidP="00A76F7E">
            <w:pPr>
              <w:widowControl w:val="0"/>
              <w:spacing w:line="360" w:lineRule="auto"/>
              <w:ind w:right="-1"/>
              <w:jc w:val="center"/>
              <w:rPr>
                <w:rFonts w:eastAsia="Calibri"/>
              </w:rPr>
            </w:pPr>
            <w:r w:rsidRPr="004D7C1D">
              <w:rPr>
                <w:rFonts w:eastAsia="Calibri"/>
              </w:rPr>
              <w:t>227</w:t>
            </w:r>
          </w:p>
        </w:tc>
        <w:tc>
          <w:tcPr>
            <w:tcW w:w="1954" w:type="dxa"/>
            <w:tcBorders>
              <w:top w:val="single" w:sz="4" w:space="0" w:color="000000"/>
              <w:left w:val="single" w:sz="4" w:space="0" w:color="000000"/>
              <w:bottom w:val="single" w:sz="4" w:space="0" w:color="000000"/>
              <w:right w:val="single" w:sz="4" w:space="0" w:color="000000"/>
            </w:tcBorders>
            <w:vAlign w:val="center"/>
          </w:tcPr>
          <w:p w14:paraId="3F261370" w14:textId="60338D99"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23</w:t>
            </w:r>
            <w:r w:rsidR="00954F59" w:rsidRPr="004D7C1D">
              <w:rPr>
                <w:rFonts w:eastAsia="Calibri"/>
              </w:rPr>
              <w:t>,0</w:t>
            </w:r>
            <w:r w:rsidRPr="004D7C1D">
              <w:rPr>
                <w:rFonts w:eastAsia="Calibri"/>
                <w:lang w:val="en-US"/>
              </w:rPr>
              <w:t xml:space="preserve"> </w:t>
            </w:r>
            <w:r w:rsidRPr="004D7C1D">
              <w:rPr>
                <w:rFonts w:eastAsia="Calibri"/>
              </w:rPr>
              <w:t>(</w:t>
            </w:r>
            <w:r w:rsidRPr="004D7C1D">
              <w:rPr>
                <w:rFonts w:eastAsia="Calibri"/>
                <w:lang w:val="en-US"/>
              </w:rPr>
              <w:t xml:space="preserve">17,9; </w:t>
            </w:r>
            <w:proofErr w:type="spellStart"/>
            <w:r w:rsidRPr="004D7C1D">
              <w:rPr>
                <w:rFonts w:eastAsia="Calibri"/>
              </w:rPr>
              <w:t>н</w:t>
            </w:r>
            <w:r w:rsidR="00C06FC0" w:rsidRPr="004D7C1D">
              <w:rPr>
                <w:rFonts w:eastAsia="Calibri"/>
              </w:rPr>
              <w:t>.</w:t>
            </w:r>
            <w:r w:rsidRPr="004D7C1D">
              <w:rPr>
                <w:rFonts w:eastAsia="Calibri"/>
              </w:rPr>
              <w:t>о</w:t>
            </w:r>
            <w:proofErr w:type="spellEnd"/>
            <w:r w:rsidR="00C06FC0" w:rsidRPr="004D7C1D">
              <w:rPr>
                <w:rFonts w:eastAsia="Calibri"/>
              </w:rPr>
              <w:t>.</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32C47D3D" w14:textId="77777777" w:rsidR="00AE4772" w:rsidRPr="004D7C1D" w:rsidRDefault="00AE4772" w:rsidP="00A76F7E">
            <w:pPr>
              <w:widowControl w:val="0"/>
              <w:spacing w:line="360" w:lineRule="auto"/>
              <w:ind w:right="-1"/>
              <w:jc w:val="center"/>
              <w:rPr>
                <w:rFonts w:eastAsia="Calibri"/>
              </w:rPr>
            </w:pPr>
            <w:r w:rsidRPr="004D7C1D">
              <w:rPr>
                <w:rFonts w:eastAsia="Calibri"/>
              </w:rPr>
              <w:t>215</w:t>
            </w:r>
          </w:p>
        </w:tc>
        <w:tc>
          <w:tcPr>
            <w:tcW w:w="1086" w:type="dxa"/>
            <w:tcBorders>
              <w:top w:val="single" w:sz="4" w:space="0" w:color="000000"/>
              <w:left w:val="single" w:sz="4" w:space="0" w:color="000000"/>
              <w:bottom w:val="single" w:sz="4" w:space="0" w:color="000000"/>
              <w:right w:val="single" w:sz="4" w:space="0" w:color="000000"/>
            </w:tcBorders>
            <w:vAlign w:val="center"/>
          </w:tcPr>
          <w:p w14:paraId="370566ED" w14:textId="7A5024E8"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654A5CCD" w14:textId="3AC8C04C"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67</w:t>
            </w:r>
            <w:r w:rsidR="00F737F8"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0D701FB" w14:textId="77777777" w:rsidR="00AE4772" w:rsidRPr="004D7C1D" w:rsidRDefault="00AE4772" w:rsidP="00A76F7E">
            <w:pPr>
              <w:widowControl w:val="0"/>
              <w:spacing w:line="360" w:lineRule="auto"/>
              <w:ind w:right="-1"/>
              <w:jc w:val="center"/>
              <w:rPr>
                <w:rFonts w:eastAsia="Calibri"/>
              </w:rPr>
            </w:pPr>
            <w:r w:rsidRPr="004D7C1D">
              <w:rPr>
                <w:rFonts w:eastAsia="Calibri"/>
              </w:rPr>
              <w:t>292</w:t>
            </w:r>
          </w:p>
        </w:tc>
        <w:tc>
          <w:tcPr>
            <w:tcW w:w="1955" w:type="dxa"/>
            <w:tcBorders>
              <w:top w:val="single" w:sz="4" w:space="0" w:color="000000"/>
              <w:left w:val="single" w:sz="4" w:space="0" w:color="000000"/>
              <w:bottom w:val="single" w:sz="4" w:space="0" w:color="000000"/>
              <w:right w:val="single" w:sz="4" w:space="0" w:color="000000"/>
            </w:tcBorders>
            <w:vAlign w:val="center"/>
          </w:tcPr>
          <w:p w14:paraId="0373EE67" w14:textId="29A3B31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41</w:t>
            </w:r>
            <w:r w:rsidR="00F737F8"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118D8E68" w14:textId="77777777" w:rsidR="00AE4772" w:rsidRPr="004D7C1D" w:rsidRDefault="00AE4772" w:rsidP="00A76F7E">
            <w:pPr>
              <w:widowControl w:val="0"/>
              <w:spacing w:line="360" w:lineRule="auto"/>
              <w:ind w:right="-1"/>
              <w:jc w:val="center"/>
              <w:rPr>
                <w:rFonts w:eastAsia="Calibri"/>
              </w:rPr>
            </w:pPr>
            <w:r w:rsidRPr="004D7C1D">
              <w:rPr>
                <w:rFonts w:eastAsia="Calibri"/>
              </w:rPr>
              <w:t>257</w:t>
            </w:r>
          </w:p>
        </w:tc>
        <w:tc>
          <w:tcPr>
            <w:tcW w:w="948" w:type="dxa"/>
            <w:tcBorders>
              <w:top w:val="single" w:sz="4" w:space="0" w:color="000000"/>
              <w:left w:val="single" w:sz="4" w:space="0" w:color="000000"/>
              <w:bottom w:val="single" w:sz="4" w:space="0" w:color="000000"/>
              <w:right w:val="single" w:sz="4" w:space="0" w:color="000000"/>
            </w:tcBorders>
            <w:vAlign w:val="center"/>
          </w:tcPr>
          <w:p w14:paraId="7E9CECF7" w14:textId="7443D006"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1137F6" w:rsidRPr="004D7C1D" w14:paraId="5240F11F"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4CE1" w14:textId="657A6D56" w:rsidR="00AE4772" w:rsidRPr="004D7C1D" w:rsidRDefault="001B299C" w:rsidP="00A76F7E">
            <w:pPr>
              <w:widowControl w:val="0"/>
              <w:spacing w:line="360" w:lineRule="auto"/>
              <w:ind w:right="-1"/>
              <w:jc w:val="both"/>
            </w:pPr>
            <w:r w:rsidRPr="004D7C1D">
              <w:rPr>
                <w:lang w:val="en-US"/>
              </w:rPr>
              <w:t>P</w:t>
            </w:r>
            <w:proofErr w:type="spellStart"/>
            <w:r w:rsidRPr="004D7C1D">
              <w:t>neumococcal</w:t>
            </w:r>
            <w:proofErr w:type="spellEnd"/>
            <w:r w:rsidRPr="004D7C1D">
              <w:t xml:space="preserve"> </w:t>
            </w:r>
            <w:proofErr w:type="spellStart"/>
            <w:r w:rsidRPr="004D7C1D">
              <w:t>disease</w:t>
            </w:r>
            <w:proofErr w:type="spellEnd"/>
            <w:r w:rsidRPr="004D7C1D">
              <w:rPr>
                <w:color w:val="000000"/>
              </w:rPr>
              <w:t xml:space="preserve"> </w:t>
            </w:r>
            <w:r w:rsidR="00AE4772" w:rsidRPr="004D7C1D">
              <w:rPr>
                <w:rFonts w:eastAsia="Calibri"/>
                <w:lang w:val="en-US"/>
              </w:rPr>
              <w:t>RV</w:t>
            </w:r>
          </w:p>
        </w:tc>
        <w:tc>
          <w:tcPr>
            <w:tcW w:w="1701" w:type="dxa"/>
            <w:tcBorders>
              <w:top w:val="single" w:sz="4" w:space="0" w:color="000000"/>
              <w:left w:val="single" w:sz="4" w:space="0" w:color="000000"/>
              <w:bottom w:val="single" w:sz="4" w:space="0" w:color="000000"/>
              <w:right w:val="single" w:sz="4" w:space="0" w:color="000000"/>
            </w:tcBorders>
            <w:vAlign w:val="center"/>
          </w:tcPr>
          <w:p w14:paraId="140815FA" w14:textId="57708396"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68</w:t>
            </w:r>
            <w:r w:rsidR="00F737F8"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153FE12E" w14:textId="77777777" w:rsidR="00AE4772" w:rsidRPr="004D7C1D" w:rsidRDefault="00AE4772" w:rsidP="00A76F7E">
            <w:pPr>
              <w:widowControl w:val="0"/>
              <w:spacing w:line="360" w:lineRule="auto"/>
              <w:ind w:right="-1"/>
              <w:jc w:val="center"/>
              <w:rPr>
                <w:rFonts w:eastAsia="Calibri"/>
              </w:rPr>
            </w:pPr>
            <w:r w:rsidRPr="004D7C1D">
              <w:rPr>
                <w:rFonts w:eastAsia="Calibri"/>
              </w:rPr>
              <w:t>227</w:t>
            </w:r>
          </w:p>
        </w:tc>
        <w:tc>
          <w:tcPr>
            <w:tcW w:w="1954" w:type="dxa"/>
            <w:tcBorders>
              <w:top w:val="single" w:sz="4" w:space="0" w:color="000000"/>
              <w:left w:val="single" w:sz="4" w:space="0" w:color="000000"/>
              <w:bottom w:val="single" w:sz="4" w:space="0" w:color="000000"/>
              <w:right w:val="single" w:sz="4" w:space="0" w:color="000000"/>
            </w:tcBorders>
            <w:vAlign w:val="center"/>
          </w:tcPr>
          <w:p w14:paraId="4EAE4E84" w14:textId="1274E6EA"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41</w:t>
            </w:r>
            <w:r w:rsidR="00F737F8"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10070F9F" w14:textId="7C8ADBCD" w:rsidR="00AE4772" w:rsidRPr="004D7C1D" w:rsidRDefault="00F70456" w:rsidP="00A76F7E">
            <w:pPr>
              <w:widowControl w:val="0"/>
              <w:spacing w:line="360" w:lineRule="auto"/>
              <w:ind w:right="-1"/>
              <w:jc w:val="center"/>
              <w:rPr>
                <w:rFonts w:eastAsia="Calibri"/>
              </w:rPr>
            </w:pPr>
            <w:r w:rsidRPr="004D7C1D">
              <w:rPr>
                <w:rFonts w:eastAsia="Calibri"/>
              </w:rPr>
              <w:t>185</w:t>
            </w:r>
          </w:p>
        </w:tc>
        <w:tc>
          <w:tcPr>
            <w:tcW w:w="1086" w:type="dxa"/>
            <w:tcBorders>
              <w:top w:val="single" w:sz="4" w:space="0" w:color="000000"/>
              <w:left w:val="single" w:sz="4" w:space="0" w:color="000000"/>
              <w:bottom w:val="single" w:sz="4" w:space="0" w:color="000000"/>
              <w:right w:val="single" w:sz="4" w:space="0" w:color="000000"/>
            </w:tcBorders>
            <w:vAlign w:val="center"/>
          </w:tcPr>
          <w:p w14:paraId="79EF0F4A" w14:textId="6FA4C320"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632A837D" w14:textId="4285FF66"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67</w:t>
            </w:r>
            <w:r w:rsidR="00F737F8"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1034B1E" w14:textId="77777777" w:rsidR="00AE4772" w:rsidRPr="004D7C1D" w:rsidRDefault="00AE4772" w:rsidP="00A76F7E">
            <w:pPr>
              <w:widowControl w:val="0"/>
              <w:spacing w:line="360" w:lineRule="auto"/>
              <w:ind w:right="-1"/>
              <w:jc w:val="center"/>
              <w:rPr>
                <w:rFonts w:eastAsia="Calibri"/>
              </w:rPr>
            </w:pPr>
            <w:r w:rsidRPr="004D7C1D">
              <w:rPr>
                <w:rFonts w:eastAsia="Calibri"/>
              </w:rPr>
              <w:t>295</w:t>
            </w:r>
          </w:p>
        </w:tc>
        <w:tc>
          <w:tcPr>
            <w:tcW w:w="1955" w:type="dxa"/>
            <w:tcBorders>
              <w:top w:val="single" w:sz="4" w:space="0" w:color="000000"/>
              <w:left w:val="single" w:sz="4" w:space="0" w:color="000000"/>
              <w:bottom w:val="single" w:sz="4" w:space="0" w:color="000000"/>
              <w:right w:val="single" w:sz="4" w:space="0" w:color="000000"/>
            </w:tcBorders>
            <w:vAlign w:val="center"/>
          </w:tcPr>
          <w:p w14:paraId="2665AFA4" w14:textId="081A3454"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41</w:t>
            </w:r>
            <w:r w:rsidR="00F737F8"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260FF63B" w14:textId="761F4FFD" w:rsidR="00AE4772" w:rsidRPr="004D7C1D" w:rsidRDefault="00F70456" w:rsidP="00A76F7E">
            <w:pPr>
              <w:widowControl w:val="0"/>
              <w:spacing w:line="360" w:lineRule="auto"/>
              <w:ind w:right="-1"/>
              <w:jc w:val="center"/>
              <w:rPr>
                <w:rFonts w:eastAsia="Calibri"/>
              </w:rPr>
            </w:pPr>
            <w:r w:rsidRPr="004D7C1D">
              <w:rPr>
                <w:rFonts w:eastAsia="Calibri"/>
              </w:rPr>
              <w:t>216</w:t>
            </w:r>
          </w:p>
        </w:tc>
        <w:tc>
          <w:tcPr>
            <w:tcW w:w="948" w:type="dxa"/>
            <w:tcBorders>
              <w:top w:val="single" w:sz="4" w:space="0" w:color="000000"/>
              <w:left w:val="single" w:sz="4" w:space="0" w:color="000000"/>
              <w:bottom w:val="single" w:sz="4" w:space="0" w:color="000000"/>
              <w:right w:val="single" w:sz="4" w:space="0" w:color="000000"/>
            </w:tcBorders>
            <w:vAlign w:val="center"/>
          </w:tcPr>
          <w:p w14:paraId="4D65EC21" w14:textId="68907E3F"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1137F6" w:rsidRPr="004D7C1D" w14:paraId="1CE50DBB"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3A1D" w14:textId="3F8D5CF2" w:rsidR="00AE4772" w:rsidRPr="004D7C1D" w:rsidRDefault="001B299C" w:rsidP="00A76F7E">
            <w:pPr>
              <w:widowControl w:val="0"/>
              <w:spacing w:line="360" w:lineRule="auto"/>
              <w:ind w:right="-1"/>
              <w:jc w:val="both"/>
            </w:pPr>
            <w:proofErr w:type="spellStart"/>
            <w:r w:rsidRPr="004D7C1D">
              <w:rPr>
                <w:bCs/>
              </w:rPr>
              <w:t>Rubella</w:t>
            </w:r>
            <w:proofErr w:type="spellEnd"/>
            <w:r w:rsidRPr="004D7C1D">
              <w:rPr>
                <w:rFonts w:eastAsia="Calibri"/>
                <w:lang w:val="en-US" w:eastAsia="en-US"/>
              </w:rPr>
              <w:t xml:space="preserve"> </w:t>
            </w:r>
            <w:r w:rsidR="00AE4772" w:rsidRPr="004D7C1D">
              <w:rPr>
                <w:rFonts w:eastAsia="Calibri"/>
                <w:lang w:val="en-US"/>
              </w:rPr>
              <w:t>V1</w:t>
            </w:r>
          </w:p>
        </w:tc>
        <w:tc>
          <w:tcPr>
            <w:tcW w:w="1701" w:type="dxa"/>
            <w:tcBorders>
              <w:top w:val="single" w:sz="4" w:space="0" w:color="000000"/>
              <w:left w:val="single" w:sz="4" w:space="0" w:color="000000"/>
              <w:bottom w:val="single" w:sz="4" w:space="0" w:color="000000"/>
              <w:right w:val="single" w:sz="4" w:space="0" w:color="000000"/>
            </w:tcBorders>
            <w:vAlign w:val="center"/>
          </w:tcPr>
          <w:p w14:paraId="68FD48DE" w14:textId="17E368CA"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24,3 </w:t>
            </w:r>
            <w:r w:rsidRPr="004D7C1D">
              <w:rPr>
                <w:rFonts w:eastAsia="Calibri"/>
              </w:rPr>
              <w:t>(</w:t>
            </w:r>
            <w:r w:rsidRPr="004D7C1D">
              <w:rPr>
                <w:rFonts w:eastAsia="Calibri"/>
                <w:lang w:val="en-US"/>
              </w:rPr>
              <w:t>21</w:t>
            </w:r>
            <w:r w:rsidR="00507D5A" w:rsidRPr="004D7C1D">
              <w:rPr>
                <w:rFonts w:eastAsia="Calibri"/>
              </w:rPr>
              <w:t>,0</w:t>
            </w:r>
            <w:r w:rsidRPr="004D7C1D">
              <w:rPr>
                <w:rFonts w:eastAsia="Calibri"/>
                <w:lang w:val="en-US"/>
              </w:rPr>
              <w:t>; 29,1</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57E160C9" w14:textId="77777777" w:rsidR="00AE4772" w:rsidRPr="004D7C1D" w:rsidRDefault="00AE4772" w:rsidP="00A76F7E">
            <w:pPr>
              <w:widowControl w:val="0"/>
              <w:spacing w:line="360" w:lineRule="auto"/>
              <w:ind w:right="-1"/>
              <w:jc w:val="center"/>
              <w:rPr>
                <w:rFonts w:eastAsia="Calibri"/>
              </w:rPr>
            </w:pPr>
            <w:r w:rsidRPr="004D7C1D">
              <w:rPr>
                <w:rFonts w:eastAsia="Calibri"/>
              </w:rPr>
              <w:t>227</w:t>
            </w:r>
          </w:p>
        </w:tc>
        <w:tc>
          <w:tcPr>
            <w:tcW w:w="1954" w:type="dxa"/>
            <w:tcBorders>
              <w:top w:val="single" w:sz="4" w:space="0" w:color="000000"/>
              <w:left w:val="single" w:sz="4" w:space="0" w:color="000000"/>
              <w:bottom w:val="single" w:sz="4" w:space="0" w:color="000000"/>
              <w:right w:val="single" w:sz="4" w:space="0" w:color="000000"/>
            </w:tcBorders>
            <w:vAlign w:val="center"/>
          </w:tcPr>
          <w:p w14:paraId="7C4AEDAF"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17,3 </w:t>
            </w:r>
            <w:r w:rsidRPr="004D7C1D">
              <w:rPr>
                <w:rFonts w:eastAsia="Calibri"/>
              </w:rPr>
              <w:t>(</w:t>
            </w:r>
            <w:r w:rsidRPr="004D7C1D">
              <w:rPr>
                <w:rFonts w:eastAsia="Calibri"/>
                <w:lang w:val="en-US"/>
              </w:rPr>
              <w:t>16,3; 19,7</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618D5DA4" w14:textId="2A4C9B51" w:rsidR="00AE4772" w:rsidRPr="004D7C1D" w:rsidRDefault="00F70456" w:rsidP="00A76F7E">
            <w:pPr>
              <w:widowControl w:val="0"/>
              <w:spacing w:line="360" w:lineRule="auto"/>
              <w:ind w:right="-1"/>
              <w:jc w:val="center"/>
              <w:rPr>
                <w:rFonts w:eastAsia="Calibri"/>
              </w:rPr>
            </w:pPr>
            <w:r w:rsidRPr="004D7C1D">
              <w:rPr>
                <w:rFonts w:eastAsia="Calibri"/>
              </w:rPr>
              <w:t>212</w:t>
            </w:r>
          </w:p>
        </w:tc>
        <w:tc>
          <w:tcPr>
            <w:tcW w:w="1086" w:type="dxa"/>
            <w:tcBorders>
              <w:top w:val="single" w:sz="4" w:space="0" w:color="000000"/>
              <w:left w:val="single" w:sz="4" w:space="0" w:color="000000"/>
              <w:bottom w:val="single" w:sz="4" w:space="0" w:color="000000"/>
              <w:right w:val="single" w:sz="4" w:space="0" w:color="000000"/>
            </w:tcBorders>
            <w:vAlign w:val="center"/>
          </w:tcPr>
          <w:p w14:paraId="074E3B37" w14:textId="1EDEA3BB"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5F427044" w14:textId="4C59965B"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&gt;</w:t>
            </w:r>
            <w:r w:rsidRPr="004D7C1D">
              <w:rPr>
                <w:rFonts w:eastAsia="Calibri"/>
              </w:rPr>
              <w:t xml:space="preserve"> 67 (</w:t>
            </w:r>
            <w:r w:rsidRPr="004D7C1D">
              <w:rPr>
                <w:rFonts w:eastAsia="Calibri"/>
                <w:lang w:val="en-US"/>
              </w:rPr>
              <w:t xml:space="preserve">57,8; </w:t>
            </w:r>
            <w:proofErr w:type="spellStart"/>
            <w:r w:rsidRPr="004D7C1D">
              <w:rPr>
                <w:rFonts w:eastAsia="Calibri"/>
              </w:rPr>
              <w:t>н</w:t>
            </w:r>
            <w:r w:rsidR="00570F57" w:rsidRPr="004D7C1D">
              <w:rPr>
                <w:rFonts w:eastAsia="Calibri"/>
              </w:rPr>
              <w:t>.</w:t>
            </w:r>
            <w:r w:rsidRPr="004D7C1D">
              <w:rPr>
                <w:rFonts w:eastAsia="Calibri"/>
              </w:rPr>
              <w:t>о</w:t>
            </w:r>
            <w:proofErr w:type="spellEnd"/>
            <w:r w:rsidR="00570F57" w:rsidRPr="004D7C1D">
              <w:rPr>
                <w:rFonts w:eastAsia="Calibri"/>
              </w:rPr>
              <w:t>.</w:t>
            </w:r>
            <w:r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2D9BEE4" w14:textId="77777777" w:rsidR="00AE4772" w:rsidRPr="004D7C1D" w:rsidRDefault="00AE4772" w:rsidP="00A76F7E">
            <w:pPr>
              <w:widowControl w:val="0"/>
              <w:spacing w:line="360" w:lineRule="auto"/>
              <w:ind w:right="-1"/>
              <w:jc w:val="center"/>
              <w:rPr>
                <w:rFonts w:eastAsia="Calibri"/>
              </w:rPr>
            </w:pPr>
            <w:r w:rsidRPr="004D7C1D">
              <w:rPr>
                <w:rFonts w:eastAsia="Calibri"/>
              </w:rPr>
              <w:t>292</w:t>
            </w:r>
          </w:p>
        </w:tc>
        <w:tc>
          <w:tcPr>
            <w:tcW w:w="1955" w:type="dxa"/>
            <w:tcBorders>
              <w:top w:val="single" w:sz="4" w:space="0" w:color="000000"/>
              <w:left w:val="single" w:sz="4" w:space="0" w:color="000000"/>
              <w:bottom w:val="single" w:sz="4" w:space="0" w:color="000000"/>
              <w:right w:val="single" w:sz="4" w:space="0" w:color="000000"/>
            </w:tcBorders>
            <w:vAlign w:val="center"/>
          </w:tcPr>
          <w:p w14:paraId="467CF0AB" w14:textId="77777777" w:rsidR="00AE4772" w:rsidRPr="004D7C1D" w:rsidRDefault="00AE4772" w:rsidP="00A76F7E">
            <w:pPr>
              <w:widowControl w:val="0"/>
              <w:spacing w:line="360" w:lineRule="auto"/>
              <w:ind w:right="-1"/>
              <w:jc w:val="center"/>
              <w:rPr>
                <w:rFonts w:eastAsia="Calibri"/>
              </w:rPr>
            </w:pPr>
            <w:r w:rsidRPr="004D7C1D">
              <w:rPr>
                <w:rFonts w:eastAsia="Calibri"/>
                <w:lang w:val="en-US"/>
              </w:rPr>
              <w:t xml:space="preserve">22,6 </w:t>
            </w:r>
            <w:r w:rsidRPr="004D7C1D">
              <w:rPr>
                <w:rFonts w:eastAsia="Calibri"/>
              </w:rPr>
              <w:t>(</w:t>
            </w:r>
            <w:r w:rsidRPr="004D7C1D">
              <w:rPr>
                <w:rFonts w:eastAsia="Calibri"/>
                <w:lang w:val="en-US"/>
              </w:rPr>
              <w:t>18,1; 26,4</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4229A0AB" w14:textId="57EF3662" w:rsidR="00AE4772" w:rsidRPr="004D7C1D" w:rsidRDefault="00F70456" w:rsidP="00A76F7E">
            <w:pPr>
              <w:widowControl w:val="0"/>
              <w:spacing w:line="360" w:lineRule="auto"/>
              <w:ind w:right="-1"/>
              <w:jc w:val="center"/>
              <w:rPr>
                <w:rFonts w:eastAsia="Calibri"/>
              </w:rPr>
            </w:pPr>
            <w:r w:rsidRPr="004D7C1D">
              <w:rPr>
                <w:rFonts w:eastAsia="Calibri"/>
              </w:rPr>
              <w:t>247</w:t>
            </w:r>
          </w:p>
        </w:tc>
        <w:tc>
          <w:tcPr>
            <w:tcW w:w="948" w:type="dxa"/>
            <w:tcBorders>
              <w:top w:val="single" w:sz="4" w:space="0" w:color="000000"/>
              <w:left w:val="single" w:sz="4" w:space="0" w:color="000000"/>
              <w:bottom w:val="single" w:sz="4" w:space="0" w:color="000000"/>
              <w:right w:val="single" w:sz="4" w:space="0" w:color="000000"/>
            </w:tcBorders>
            <w:vAlign w:val="center"/>
          </w:tcPr>
          <w:p w14:paraId="5205A413" w14:textId="0A4831B3"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r w:rsidR="001137F6" w:rsidRPr="004D7C1D" w14:paraId="15B84A9D" w14:textId="77777777" w:rsidTr="00BF29F6">
        <w:trPr>
          <w:trHeight w:val="279"/>
        </w:trPr>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0E443" w14:textId="09815630" w:rsidR="00AE4772" w:rsidRPr="004D7C1D" w:rsidRDefault="001B299C" w:rsidP="00A76F7E">
            <w:pPr>
              <w:widowControl w:val="0"/>
              <w:spacing w:line="360" w:lineRule="auto"/>
              <w:ind w:right="-1"/>
              <w:jc w:val="both"/>
            </w:pPr>
            <w:proofErr w:type="spellStart"/>
            <w:r w:rsidRPr="004D7C1D">
              <w:rPr>
                <w:bCs/>
              </w:rPr>
              <w:t>Measles</w:t>
            </w:r>
            <w:proofErr w:type="spellEnd"/>
            <w:r w:rsidRPr="004D7C1D">
              <w:rPr>
                <w:rFonts w:eastAsia="Calibri"/>
                <w:lang w:eastAsia="en-US"/>
              </w:rPr>
              <w:t xml:space="preserve">, </w:t>
            </w:r>
            <w:r w:rsidRPr="004D7C1D">
              <w:rPr>
                <w:bCs/>
                <w:lang w:val="en-US"/>
              </w:rPr>
              <w:t>p</w:t>
            </w:r>
            <w:proofErr w:type="spellStart"/>
            <w:r w:rsidRPr="004D7C1D">
              <w:rPr>
                <w:bCs/>
              </w:rPr>
              <w:t>arotitis</w:t>
            </w:r>
            <w:proofErr w:type="spellEnd"/>
            <w:r w:rsidRPr="004D7C1D">
              <w:rPr>
                <w:rFonts w:eastAsia="Calibri"/>
                <w:lang w:val="en-US" w:eastAsia="en-US"/>
              </w:rPr>
              <w:t xml:space="preserve"> </w:t>
            </w:r>
            <w:r w:rsidR="00AE4772" w:rsidRPr="004D7C1D">
              <w:rPr>
                <w:rFonts w:eastAsia="Calibri"/>
                <w:lang w:val="en-US"/>
              </w:rPr>
              <w:t>V1</w:t>
            </w:r>
          </w:p>
        </w:tc>
        <w:tc>
          <w:tcPr>
            <w:tcW w:w="1701" w:type="dxa"/>
            <w:tcBorders>
              <w:top w:val="single" w:sz="4" w:space="0" w:color="000000"/>
              <w:left w:val="single" w:sz="4" w:space="0" w:color="000000"/>
              <w:bottom w:val="single" w:sz="4" w:space="0" w:color="000000"/>
              <w:right w:val="single" w:sz="4" w:space="0" w:color="000000"/>
            </w:tcBorders>
            <w:vAlign w:val="center"/>
          </w:tcPr>
          <w:p w14:paraId="7B91B8C6" w14:textId="4853390A"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24,3 </w:t>
            </w:r>
            <w:r w:rsidRPr="004D7C1D">
              <w:rPr>
                <w:rFonts w:eastAsia="Calibri"/>
              </w:rPr>
              <w:t>(</w:t>
            </w:r>
            <w:r w:rsidRPr="004D7C1D">
              <w:rPr>
                <w:rFonts w:eastAsia="Calibri"/>
                <w:lang w:val="en-US"/>
              </w:rPr>
              <w:t>21</w:t>
            </w:r>
            <w:r w:rsidR="00507D5A" w:rsidRPr="004D7C1D">
              <w:rPr>
                <w:rFonts w:eastAsia="Calibri"/>
              </w:rPr>
              <w:t>,0</w:t>
            </w:r>
            <w:r w:rsidRPr="004D7C1D">
              <w:rPr>
                <w:rFonts w:eastAsia="Calibri"/>
                <w:lang w:val="en-US"/>
              </w:rPr>
              <w:t>; 26,7</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206A8D5A" w14:textId="77777777" w:rsidR="00AE4772" w:rsidRPr="004D7C1D" w:rsidRDefault="00AE4772" w:rsidP="00A76F7E">
            <w:pPr>
              <w:widowControl w:val="0"/>
              <w:spacing w:line="360" w:lineRule="auto"/>
              <w:ind w:right="-1"/>
              <w:jc w:val="center"/>
              <w:rPr>
                <w:rFonts w:eastAsia="Calibri"/>
              </w:rPr>
            </w:pPr>
            <w:r w:rsidRPr="004D7C1D">
              <w:rPr>
                <w:rFonts w:eastAsia="Calibri"/>
              </w:rPr>
              <w:t>226</w:t>
            </w:r>
          </w:p>
        </w:tc>
        <w:tc>
          <w:tcPr>
            <w:tcW w:w="1954" w:type="dxa"/>
            <w:tcBorders>
              <w:top w:val="single" w:sz="4" w:space="0" w:color="000000"/>
              <w:left w:val="single" w:sz="4" w:space="0" w:color="000000"/>
              <w:bottom w:val="single" w:sz="4" w:space="0" w:color="000000"/>
              <w:right w:val="single" w:sz="4" w:space="0" w:color="000000"/>
            </w:tcBorders>
            <w:vAlign w:val="center"/>
          </w:tcPr>
          <w:p w14:paraId="32BD6E44" w14:textId="77777777"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17,3 </w:t>
            </w:r>
            <w:r w:rsidRPr="004D7C1D">
              <w:rPr>
                <w:rFonts w:eastAsia="Calibri"/>
              </w:rPr>
              <w:t>(</w:t>
            </w:r>
            <w:r w:rsidRPr="004D7C1D">
              <w:rPr>
                <w:rFonts w:eastAsia="Calibri"/>
                <w:lang w:val="en-US"/>
              </w:rPr>
              <w:t>16,3; 19,7</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283C05DD" w14:textId="0F064424" w:rsidR="00AE4772" w:rsidRPr="004D7C1D" w:rsidRDefault="00AE4772" w:rsidP="00A76F7E">
            <w:pPr>
              <w:widowControl w:val="0"/>
              <w:spacing w:line="360" w:lineRule="auto"/>
              <w:ind w:right="-1"/>
              <w:jc w:val="center"/>
              <w:rPr>
                <w:rFonts w:eastAsia="Calibri"/>
              </w:rPr>
            </w:pPr>
            <w:r w:rsidRPr="004D7C1D">
              <w:rPr>
                <w:rFonts w:eastAsia="Calibri"/>
              </w:rPr>
              <w:t>2</w:t>
            </w:r>
            <w:r w:rsidR="00F70456" w:rsidRPr="004D7C1D">
              <w:rPr>
                <w:rFonts w:eastAsia="Calibri"/>
              </w:rPr>
              <w:t>12</w:t>
            </w:r>
          </w:p>
        </w:tc>
        <w:tc>
          <w:tcPr>
            <w:tcW w:w="1086" w:type="dxa"/>
            <w:tcBorders>
              <w:top w:val="single" w:sz="4" w:space="0" w:color="000000"/>
              <w:left w:val="single" w:sz="4" w:space="0" w:color="000000"/>
              <w:bottom w:val="single" w:sz="4" w:space="0" w:color="000000"/>
              <w:right w:val="single" w:sz="4" w:space="0" w:color="000000"/>
            </w:tcBorders>
            <w:vAlign w:val="center"/>
          </w:tcPr>
          <w:p w14:paraId="21B9BCFD" w14:textId="5E3BEF35"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c>
          <w:tcPr>
            <w:tcW w:w="1683" w:type="dxa"/>
            <w:tcBorders>
              <w:top w:val="single" w:sz="4" w:space="0" w:color="000000"/>
              <w:left w:val="single" w:sz="4" w:space="0" w:color="000000"/>
              <w:bottom w:val="single" w:sz="4" w:space="0" w:color="000000"/>
              <w:right w:val="single" w:sz="4" w:space="0" w:color="000000"/>
            </w:tcBorders>
            <w:vAlign w:val="center"/>
          </w:tcPr>
          <w:p w14:paraId="6D93F73F" w14:textId="62791928"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57,8 </w:t>
            </w:r>
            <w:r w:rsidRPr="004D7C1D">
              <w:rPr>
                <w:rFonts w:eastAsia="Calibri"/>
              </w:rPr>
              <w:t>(</w:t>
            </w:r>
            <w:r w:rsidRPr="004D7C1D">
              <w:rPr>
                <w:rFonts w:eastAsia="Calibri"/>
                <w:lang w:val="en-US"/>
              </w:rPr>
              <w:t xml:space="preserve">39,6; </w:t>
            </w:r>
            <w:proofErr w:type="spellStart"/>
            <w:r w:rsidRPr="004D7C1D">
              <w:rPr>
                <w:rFonts w:eastAsia="Calibri"/>
              </w:rPr>
              <w:t>н</w:t>
            </w:r>
            <w:r w:rsidR="00570F57" w:rsidRPr="004D7C1D">
              <w:rPr>
                <w:rFonts w:eastAsia="Calibri"/>
              </w:rPr>
              <w:t>.</w:t>
            </w:r>
            <w:r w:rsidRPr="004D7C1D">
              <w:rPr>
                <w:rFonts w:eastAsia="Calibri"/>
              </w:rPr>
              <w:t>о</w:t>
            </w:r>
            <w:proofErr w:type="spellEnd"/>
            <w:r w:rsidR="00570F57" w:rsidRPr="004D7C1D">
              <w:rPr>
                <w:rFonts w:eastAsia="Calibri"/>
              </w:rPr>
              <w:t>.</w:t>
            </w:r>
            <w:r w:rsidRPr="004D7C1D">
              <w:rPr>
                <w:rFonts w:eastAsia="Calibri"/>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08114B6" w14:textId="77777777" w:rsidR="00AE4772" w:rsidRPr="004D7C1D" w:rsidRDefault="00AE4772" w:rsidP="00A76F7E">
            <w:pPr>
              <w:widowControl w:val="0"/>
              <w:spacing w:line="360" w:lineRule="auto"/>
              <w:ind w:right="-1"/>
              <w:jc w:val="center"/>
              <w:rPr>
                <w:rFonts w:eastAsia="Calibri"/>
              </w:rPr>
            </w:pPr>
            <w:r w:rsidRPr="004D7C1D">
              <w:rPr>
                <w:rFonts w:eastAsia="Calibri"/>
              </w:rPr>
              <w:t>291</w:t>
            </w:r>
          </w:p>
        </w:tc>
        <w:tc>
          <w:tcPr>
            <w:tcW w:w="1955" w:type="dxa"/>
            <w:tcBorders>
              <w:top w:val="single" w:sz="4" w:space="0" w:color="000000"/>
              <w:left w:val="single" w:sz="4" w:space="0" w:color="000000"/>
              <w:bottom w:val="single" w:sz="4" w:space="0" w:color="000000"/>
              <w:right w:val="single" w:sz="4" w:space="0" w:color="000000"/>
            </w:tcBorders>
            <w:vAlign w:val="center"/>
          </w:tcPr>
          <w:p w14:paraId="53046873" w14:textId="166AE1A1"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 xml:space="preserve">22,6 </w:t>
            </w:r>
            <w:r w:rsidRPr="004D7C1D">
              <w:rPr>
                <w:rFonts w:eastAsia="Calibri"/>
              </w:rPr>
              <w:t>(</w:t>
            </w:r>
            <w:r w:rsidRPr="004D7C1D">
              <w:rPr>
                <w:rFonts w:eastAsia="Calibri"/>
                <w:lang w:val="en-US"/>
              </w:rPr>
              <w:t>18,1;</w:t>
            </w:r>
            <w:r w:rsidRPr="004D7C1D">
              <w:rPr>
                <w:rFonts w:eastAsia="Calibri"/>
              </w:rPr>
              <w:t xml:space="preserve"> </w:t>
            </w:r>
            <w:r w:rsidR="00614368" w:rsidRPr="004D7C1D">
              <w:rPr>
                <w:rFonts w:eastAsia="Calibri"/>
              </w:rPr>
              <w:t>2</w:t>
            </w:r>
            <w:r w:rsidRPr="004D7C1D">
              <w:rPr>
                <w:rFonts w:eastAsia="Calibri"/>
                <w:lang w:val="en-US"/>
              </w:rPr>
              <w:t>6,4</w:t>
            </w:r>
            <w:r w:rsidRPr="004D7C1D">
              <w:rPr>
                <w:rFonts w:eastAsia="Calibri"/>
              </w:rPr>
              <w:t>)</w:t>
            </w:r>
          </w:p>
        </w:tc>
        <w:tc>
          <w:tcPr>
            <w:tcW w:w="653" w:type="dxa"/>
            <w:tcBorders>
              <w:top w:val="single" w:sz="4" w:space="0" w:color="000000"/>
              <w:left w:val="single" w:sz="4" w:space="0" w:color="000000"/>
              <w:bottom w:val="single" w:sz="4" w:space="0" w:color="000000"/>
              <w:right w:val="single" w:sz="4" w:space="0" w:color="000000"/>
            </w:tcBorders>
            <w:vAlign w:val="center"/>
          </w:tcPr>
          <w:p w14:paraId="6B27F7EA" w14:textId="7E70DA30" w:rsidR="00AE4772" w:rsidRPr="004D7C1D" w:rsidRDefault="00AE4772" w:rsidP="00A76F7E">
            <w:pPr>
              <w:widowControl w:val="0"/>
              <w:spacing w:line="360" w:lineRule="auto"/>
              <w:ind w:right="-1"/>
              <w:jc w:val="center"/>
              <w:rPr>
                <w:rFonts w:eastAsia="Calibri"/>
              </w:rPr>
            </w:pPr>
            <w:r w:rsidRPr="004D7C1D">
              <w:rPr>
                <w:rFonts w:eastAsia="Calibri"/>
              </w:rPr>
              <w:t>2</w:t>
            </w:r>
            <w:r w:rsidR="00F70456" w:rsidRPr="004D7C1D">
              <w:rPr>
                <w:rFonts w:eastAsia="Calibri"/>
              </w:rPr>
              <w:t>47</w:t>
            </w:r>
          </w:p>
        </w:tc>
        <w:tc>
          <w:tcPr>
            <w:tcW w:w="948" w:type="dxa"/>
            <w:tcBorders>
              <w:top w:val="single" w:sz="4" w:space="0" w:color="000000"/>
              <w:left w:val="single" w:sz="4" w:space="0" w:color="000000"/>
              <w:bottom w:val="single" w:sz="4" w:space="0" w:color="000000"/>
              <w:right w:val="single" w:sz="4" w:space="0" w:color="000000"/>
            </w:tcBorders>
            <w:vAlign w:val="center"/>
          </w:tcPr>
          <w:p w14:paraId="775EBAAD" w14:textId="0EA74858" w:rsidR="00AE4772" w:rsidRPr="004D7C1D" w:rsidRDefault="00AE4772" w:rsidP="00A76F7E">
            <w:pPr>
              <w:widowControl w:val="0"/>
              <w:spacing w:line="360" w:lineRule="auto"/>
              <w:ind w:right="-1"/>
              <w:jc w:val="center"/>
              <w:rPr>
                <w:rFonts w:eastAsia="Calibri"/>
                <w:lang w:val="en-US"/>
              </w:rPr>
            </w:pPr>
            <w:r w:rsidRPr="004D7C1D">
              <w:rPr>
                <w:rFonts w:eastAsia="Calibri"/>
                <w:lang w:val="en-US"/>
              </w:rPr>
              <w:t>&lt;</w:t>
            </w:r>
            <w:r w:rsidR="004702A2" w:rsidRPr="004D7C1D">
              <w:rPr>
                <w:rFonts w:eastAsia="Calibri"/>
              </w:rPr>
              <w:t xml:space="preserve"> </w:t>
            </w:r>
            <w:r w:rsidRPr="004D7C1D">
              <w:rPr>
                <w:rFonts w:eastAsia="Calibri"/>
              </w:rPr>
              <w:t>0,001</w:t>
            </w:r>
          </w:p>
        </w:tc>
      </w:tr>
    </w:tbl>
    <w:p w14:paraId="479068CE" w14:textId="04B8776B" w:rsidR="00C150FD" w:rsidRPr="004D7C1D" w:rsidRDefault="001B299C" w:rsidP="00A76F7E">
      <w:pPr>
        <w:spacing w:line="360" w:lineRule="auto"/>
        <w:ind w:right="-1"/>
        <w:jc w:val="both"/>
        <w:rPr>
          <w:rFonts w:eastAsia="Calibri"/>
          <w:lang w:val="en-US" w:eastAsia="en-US"/>
        </w:rPr>
      </w:pPr>
      <w:r w:rsidRPr="004D7C1D">
        <w:rPr>
          <w:rFonts w:eastAsia="Calibri"/>
          <w:i/>
          <w:lang w:val="en-US" w:eastAsia="en-US"/>
        </w:rPr>
        <w:lastRenderedPageBreak/>
        <w:t>Note</w:t>
      </w:r>
      <w:r w:rsidR="00DC3F14" w:rsidRPr="004D7C1D">
        <w:rPr>
          <w:rFonts w:eastAsia="Calibri"/>
          <w:i/>
          <w:lang w:val="en-US" w:eastAsia="en-US"/>
        </w:rPr>
        <w:t>.</w:t>
      </w:r>
      <w:r w:rsidR="00C150FD" w:rsidRPr="004D7C1D">
        <w:rPr>
          <w:rFonts w:eastAsia="Calibri"/>
          <w:lang w:val="en-US" w:eastAsia="en-US"/>
        </w:rPr>
        <w:t xml:space="preserve"> </w:t>
      </w:r>
      <w:r w:rsidR="00DC3F14" w:rsidRPr="004D7C1D">
        <w:rPr>
          <w:rFonts w:eastAsia="Calibri"/>
          <w:lang w:val="en-US" w:eastAsia="en-US"/>
        </w:rPr>
        <w:t>&lt;</w:t>
      </w:r>
      <w:r w:rsidR="00F737F8" w:rsidRPr="004D7C1D">
        <w:rPr>
          <w:rFonts w:eastAsia="Calibri"/>
          <w:lang w:val="en-US" w:eastAsia="en-US"/>
        </w:rPr>
        <w:t>*</w:t>
      </w:r>
      <w:r w:rsidR="00DC3F14" w:rsidRPr="004D7C1D">
        <w:rPr>
          <w:rFonts w:eastAsia="Calibri"/>
          <w:lang w:val="en-US" w:eastAsia="en-US"/>
        </w:rPr>
        <w:t>&gt; —</w:t>
      </w:r>
      <w:r w:rsidR="00F737F8" w:rsidRPr="004D7C1D">
        <w:rPr>
          <w:rFonts w:eastAsia="Calibri"/>
          <w:lang w:val="en-US" w:eastAsia="en-US"/>
        </w:rPr>
        <w:t xml:space="preserve"> </w:t>
      </w:r>
      <w:r w:rsidR="001B6D6B" w:rsidRPr="004D7C1D">
        <w:rPr>
          <w:rFonts w:eastAsia="Calibri"/>
          <w:lang w:val="en-US" w:eastAsia="en-US"/>
        </w:rPr>
        <w:t>95% CI values were not calculated as the 95% immunization coverage among children by maximum age in the cohort (67 and 68 months in the 2015-2017 cohort and 41 months in the 2020-2022 cohort) was not achieved.</w:t>
      </w:r>
      <w:r w:rsidR="00BE1358" w:rsidRPr="004D7C1D">
        <w:rPr>
          <w:rFonts w:eastAsia="Calibri"/>
          <w:lang w:val="en-US"/>
        </w:rPr>
        <w:t xml:space="preserve"> </w:t>
      </w:r>
      <w:r w:rsidRPr="004D7C1D">
        <w:rPr>
          <w:lang w:val="en-US"/>
        </w:rPr>
        <w:t>DPT (</w:t>
      </w:r>
      <w:r w:rsidRPr="004D7C1D">
        <w:t>КДС</w:t>
      </w:r>
      <w:r w:rsidRPr="004D7C1D">
        <w:rPr>
          <w:lang w:val="en-US"/>
        </w:rPr>
        <w:t>) – diphtheria, pertussis, tetanus</w:t>
      </w:r>
      <w:r w:rsidR="00DC3F14" w:rsidRPr="004D7C1D">
        <w:rPr>
          <w:lang w:val="en-US"/>
        </w:rPr>
        <w:t>;</w:t>
      </w:r>
      <w:r w:rsidR="00BE1358" w:rsidRPr="004D7C1D">
        <w:rPr>
          <w:rFonts w:eastAsia="Calibri"/>
          <w:lang w:val="en-US"/>
        </w:rPr>
        <w:t xml:space="preserve"> </w:t>
      </w:r>
      <w:r w:rsidR="001B6D6B" w:rsidRPr="004D7C1D">
        <w:rPr>
          <w:rFonts w:eastAsia="Calibri"/>
          <w:lang w:val="en-US"/>
        </w:rPr>
        <w:t>N/a (</w:t>
      </w:r>
      <w:r w:rsidR="00BE1358" w:rsidRPr="004D7C1D">
        <w:rPr>
          <w:rFonts w:eastAsia="Calibri"/>
        </w:rPr>
        <w:t>н</w:t>
      </w:r>
      <w:r w:rsidR="00BE1358" w:rsidRPr="004D7C1D">
        <w:rPr>
          <w:rFonts w:eastAsia="Calibri"/>
          <w:lang w:val="en-US"/>
        </w:rPr>
        <w:t>.</w:t>
      </w:r>
      <w:r w:rsidR="00BE1358" w:rsidRPr="004D7C1D">
        <w:rPr>
          <w:rFonts w:eastAsia="Calibri"/>
        </w:rPr>
        <w:t>о</w:t>
      </w:r>
      <w:r w:rsidR="00BE1358" w:rsidRPr="004D7C1D">
        <w:rPr>
          <w:rFonts w:eastAsia="Calibri"/>
          <w:lang w:val="en-US"/>
        </w:rPr>
        <w:t>.</w:t>
      </w:r>
      <w:r w:rsidR="001B6D6B" w:rsidRPr="004D7C1D">
        <w:rPr>
          <w:rFonts w:eastAsia="Calibri"/>
          <w:lang w:val="en-US"/>
        </w:rPr>
        <w:t>)</w:t>
      </w:r>
      <w:r w:rsidR="00BE1358" w:rsidRPr="004D7C1D">
        <w:rPr>
          <w:rFonts w:eastAsia="Calibri"/>
          <w:lang w:val="en-US"/>
        </w:rPr>
        <w:t xml:space="preserve"> </w:t>
      </w:r>
      <w:r w:rsidR="00DC3F14" w:rsidRPr="004D7C1D">
        <w:rPr>
          <w:rFonts w:eastAsia="Calibri"/>
          <w:lang w:val="en-US"/>
        </w:rPr>
        <w:t>—</w:t>
      </w:r>
      <w:r w:rsidR="00BE1358" w:rsidRPr="004D7C1D">
        <w:rPr>
          <w:rFonts w:eastAsia="Calibri"/>
          <w:lang w:val="en-US"/>
        </w:rPr>
        <w:t xml:space="preserve"> </w:t>
      </w:r>
      <w:r w:rsidR="001B6D6B" w:rsidRPr="004D7C1D">
        <w:rPr>
          <w:rFonts w:eastAsia="Calibri"/>
          <w:lang w:val="en-US"/>
        </w:rPr>
        <w:t xml:space="preserve">not </w:t>
      </w:r>
      <w:proofErr w:type="spellStart"/>
      <w:r w:rsidR="001B6D6B" w:rsidRPr="004D7C1D">
        <w:rPr>
          <w:rFonts w:eastAsia="Calibri"/>
          <w:lang w:val="en-US"/>
        </w:rPr>
        <w:t>avaliable</w:t>
      </w:r>
      <w:proofErr w:type="spellEnd"/>
      <w:r w:rsidR="00BE1358" w:rsidRPr="004D7C1D">
        <w:rPr>
          <w:rFonts w:eastAsia="Calibri"/>
          <w:lang w:val="en-US"/>
        </w:rPr>
        <w:t>.</w:t>
      </w:r>
    </w:p>
    <w:p w14:paraId="29AE46A1" w14:textId="77777777" w:rsidR="00680936" w:rsidRPr="004D7C1D" w:rsidRDefault="00680936" w:rsidP="00A76F7E">
      <w:pPr>
        <w:spacing w:line="360" w:lineRule="auto"/>
        <w:ind w:right="-1"/>
        <w:jc w:val="both"/>
        <w:rPr>
          <w:rFonts w:eastAsia="Calibri"/>
          <w:lang w:val="en-US" w:eastAsia="en-US"/>
        </w:rPr>
      </w:pPr>
    </w:p>
    <w:p w14:paraId="6D9F603F" w14:textId="77777777" w:rsidR="001137F6" w:rsidRPr="004D7C1D" w:rsidRDefault="001137F6" w:rsidP="00A76F7E">
      <w:pPr>
        <w:spacing w:line="360" w:lineRule="auto"/>
        <w:ind w:right="-1"/>
        <w:jc w:val="both"/>
        <w:rPr>
          <w:rFonts w:eastAsia="Calibri"/>
          <w:b/>
          <w:lang w:val="en-US" w:eastAsia="en-US"/>
        </w:rPr>
        <w:sectPr w:rsidR="001137F6" w:rsidRPr="004D7C1D" w:rsidSect="00661094">
          <w:endnotePr>
            <w:numFmt w:val="decimal"/>
          </w:endnotePr>
          <w:pgSz w:w="16838" w:h="11906" w:orient="landscape"/>
          <w:pgMar w:top="850" w:right="1134" w:bottom="1701" w:left="1134" w:header="720" w:footer="0" w:gutter="0"/>
          <w:cols w:space="720"/>
          <w:docGrid w:linePitch="600" w:charSpace="36864"/>
        </w:sectPr>
      </w:pPr>
    </w:p>
    <w:p w14:paraId="5AAA022A" w14:textId="77777777" w:rsidR="00AF7176" w:rsidRPr="004D7C1D" w:rsidRDefault="00AF7176" w:rsidP="00A76F7E">
      <w:pPr>
        <w:spacing w:line="360" w:lineRule="auto"/>
        <w:ind w:right="-1"/>
        <w:jc w:val="both"/>
        <w:rPr>
          <w:rFonts w:eastAsia="Calibri"/>
          <w:lang w:val="en-US" w:eastAsia="en-US"/>
        </w:rPr>
      </w:pPr>
    </w:p>
    <w:p w14:paraId="7E60B650" w14:textId="14FBCA01" w:rsidR="000C1689" w:rsidRPr="004D7C1D" w:rsidRDefault="001B6D6B" w:rsidP="00A76F7E">
      <w:pPr>
        <w:spacing w:line="360" w:lineRule="auto"/>
        <w:ind w:right="-1"/>
        <w:jc w:val="both"/>
        <w:rPr>
          <w:rFonts w:eastAsia="Calibri"/>
          <w:lang w:val="en-US" w:eastAsia="en-US"/>
        </w:rPr>
      </w:pPr>
      <w:r w:rsidRPr="004D7C1D">
        <w:rPr>
          <w:rFonts w:eastAsia="Calibri"/>
          <w:b/>
          <w:lang w:val="en-US" w:eastAsia="en-US"/>
        </w:rPr>
        <w:t>Table</w:t>
      </w:r>
      <w:r w:rsidR="000C1689" w:rsidRPr="004D7C1D">
        <w:rPr>
          <w:rFonts w:eastAsia="Calibri"/>
          <w:b/>
          <w:lang w:eastAsia="en-US"/>
        </w:rPr>
        <w:t xml:space="preserve"> </w:t>
      </w:r>
      <w:r w:rsidR="00C07BCA" w:rsidRPr="004D7C1D">
        <w:rPr>
          <w:rFonts w:eastAsia="Calibri"/>
          <w:b/>
          <w:lang w:eastAsia="en-US"/>
        </w:rPr>
        <w:t>5</w:t>
      </w:r>
      <w:r w:rsidR="000C1689" w:rsidRPr="004D7C1D">
        <w:rPr>
          <w:rFonts w:eastAsia="Calibri"/>
          <w:b/>
          <w:lang w:eastAsia="en-US"/>
        </w:rPr>
        <w:t>.</w:t>
      </w:r>
      <w:r w:rsidR="000C1689" w:rsidRPr="004D7C1D">
        <w:rPr>
          <w:rFonts w:eastAsia="Calibri"/>
          <w:lang w:eastAsia="en-US"/>
        </w:rPr>
        <w:t xml:space="preserve"> </w:t>
      </w:r>
      <w:r w:rsidRPr="004D7C1D">
        <w:rPr>
          <w:rFonts w:eastAsia="Calibri"/>
          <w:lang w:val="en-US" w:eastAsia="en-US"/>
        </w:rPr>
        <w:t>Frequency of multivalent vaccines usage or simultaneous administration of several vaccines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56"/>
        <w:gridCol w:w="1474"/>
        <w:gridCol w:w="1360"/>
        <w:gridCol w:w="1475"/>
        <w:gridCol w:w="1984"/>
        <w:gridCol w:w="1985"/>
      </w:tblGrid>
      <w:tr w:rsidR="00E87157" w:rsidRPr="004D7C1D" w14:paraId="77A8E21C" w14:textId="77777777" w:rsidTr="00BF29F6">
        <w:tc>
          <w:tcPr>
            <w:tcW w:w="1356" w:type="dxa"/>
            <w:vMerge w:val="restart"/>
            <w:shd w:val="clear" w:color="auto" w:fill="auto"/>
            <w:vAlign w:val="center"/>
          </w:tcPr>
          <w:p w14:paraId="57DC0E29" w14:textId="1A51678E" w:rsidR="00873DD8" w:rsidRPr="004D7C1D" w:rsidRDefault="001B6D6B" w:rsidP="00A76F7E">
            <w:pPr>
              <w:spacing w:line="360" w:lineRule="auto"/>
              <w:ind w:right="-1"/>
              <w:jc w:val="both"/>
              <w:rPr>
                <w:rFonts w:eastAsia="Calibri"/>
                <w:b/>
                <w:bCs/>
                <w:lang w:val="en-US" w:eastAsia="en-US"/>
              </w:rPr>
            </w:pPr>
            <w:r w:rsidRPr="004D7C1D">
              <w:rPr>
                <w:rFonts w:eastAsia="Calibri"/>
                <w:b/>
                <w:bCs/>
                <w:lang w:val="en-US" w:eastAsia="en-US"/>
              </w:rPr>
              <w:t>Subject of Russian Federation</w:t>
            </w:r>
          </w:p>
        </w:tc>
        <w:tc>
          <w:tcPr>
            <w:tcW w:w="1474" w:type="dxa"/>
            <w:vMerge w:val="restart"/>
            <w:shd w:val="clear" w:color="auto" w:fill="auto"/>
            <w:vAlign w:val="center"/>
          </w:tcPr>
          <w:p w14:paraId="3018260B" w14:textId="4701472D" w:rsidR="00873DD8" w:rsidRPr="004D7C1D" w:rsidRDefault="001B6D6B" w:rsidP="00A76F7E">
            <w:pPr>
              <w:spacing w:line="360" w:lineRule="auto"/>
              <w:ind w:right="-1"/>
              <w:jc w:val="both"/>
              <w:rPr>
                <w:rFonts w:eastAsia="Calibri"/>
                <w:b/>
                <w:bCs/>
                <w:lang w:val="en-US" w:eastAsia="en-US"/>
              </w:rPr>
            </w:pPr>
            <w:r w:rsidRPr="004D7C1D">
              <w:rPr>
                <w:rFonts w:eastAsia="Calibri"/>
                <w:b/>
                <w:bCs/>
                <w:lang w:val="en-US" w:eastAsia="en-US"/>
              </w:rPr>
              <w:t>Cohort</w:t>
            </w:r>
            <w:r w:rsidR="00946A7B" w:rsidRPr="004D7C1D">
              <w:rPr>
                <w:rFonts w:eastAsia="Calibri"/>
                <w:b/>
                <w:bCs/>
                <w:lang w:eastAsia="en-US"/>
              </w:rPr>
              <w:t xml:space="preserve">, </w:t>
            </w:r>
            <w:proofErr w:type="spellStart"/>
            <w:r w:rsidRPr="004D7C1D">
              <w:rPr>
                <w:rFonts w:eastAsia="Calibri"/>
                <w:b/>
                <w:lang w:eastAsia="en-US"/>
              </w:rPr>
              <w:t>birth</w:t>
            </w:r>
            <w:proofErr w:type="spellEnd"/>
            <w:r w:rsidRPr="004D7C1D">
              <w:rPr>
                <w:rFonts w:eastAsia="Calibri"/>
                <w:b/>
                <w:lang w:eastAsia="en-US"/>
              </w:rPr>
              <w:t xml:space="preserve"> </w:t>
            </w:r>
            <w:proofErr w:type="spellStart"/>
            <w:r w:rsidRPr="004D7C1D">
              <w:rPr>
                <w:rFonts w:eastAsia="Calibri"/>
                <w:b/>
                <w:lang w:eastAsia="en-US"/>
              </w:rPr>
              <w:t>year</w:t>
            </w:r>
            <w:proofErr w:type="spellEnd"/>
          </w:p>
        </w:tc>
        <w:tc>
          <w:tcPr>
            <w:tcW w:w="1360" w:type="dxa"/>
            <w:vMerge w:val="restart"/>
            <w:shd w:val="clear" w:color="auto" w:fill="auto"/>
            <w:vAlign w:val="center"/>
          </w:tcPr>
          <w:p w14:paraId="29784419" w14:textId="21521DB1" w:rsidR="00873DD8" w:rsidRPr="004D7C1D" w:rsidRDefault="001B6D6B" w:rsidP="00DC3F14">
            <w:pPr>
              <w:spacing w:line="360" w:lineRule="auto"/>
              <w:ind w:right="-1"/>
              <w:jc w:val="both"/>
              <w:rPr>
                <w:rFonts w:eastAsia="Calibri"/>
                <w:b/>
                <w:bCs/>
                <w:lang w:eastAsia="en-US"/>
              </w:rPr>
            </w:pPr>
            <w:r w:rsidRPr="004D7C1D">
              <w:rPr>
                <w:b/>
                <w:bCs/>
                <w:lang w:val="en-US"/>
              </w:rPr>
              <w:t>DPT</w:t>
            </w:r>
            <w:r w:rsidRPr="004D7C1D">
              <w:rPr>
                <w:lang w:val="en-US"/>
              </w:rPr>
              <w:t xml:space="preserve"> </w:t>
            </w:r>
            <w:r w:rsidR="00873DD8" w:rsidRPr="004D7C1D">
              <w:rPr>
                <w:rFonts w:eastAsia="Calibri"/>
                <w:b/>
                <w:bCs/>
                <w:lang w:val="en-US" w:eastAsia="en-US"/>
              </w:rPr>
              <w:t xml:space="preserve">+ </w:t>
            </w:r>
            <w:r w:rsidRPr="004D7C1D">
              <w:rPr>
                <w:rFonts w:eastAsia="Calibri"/>
                <w:b/>
                <w:bCs/>
                <w:lang w:val="en-US" w:eastAsia="en-US"/>
              </w:rPr>
              <w:t xml:space="preserve">Poliomyelitis </w:t>
            </w:r>
            <w:r w:rsidR="00873DD8" w:rsidRPr="004D7C1D">
              <w:rPr>
                <w:rFonts w:eastAsia="Calibri"/>
                <w:b/>
                <w:bCs/>
                <w:lang w:val="en-US" w:eastAsia="en-US"/>
              </w:rPr>
              <w:t>V1</w:t>
            </w:r>
            <w:r w:rsidR="00DC3F14" w:rsidRPr="004D7C1D">
              <w:rPr>
                <w:rFonts w:eastAsia="Calibri"/>
                <w:b/>
                <w:bCs/>
                <w:lang w:val="en-US" w:eastAsia="en-US"/>
              </w:rPr>
              <w:t>–</w:t>
            </w:r>
            <w:r w:rsidR="00873DD8" w:rsidRPr="004D7C1D">
              <w:rPr>
                <w:rFonts w:eastAsia="Calibri"/>
                <w:b/>
                <w:bCs/>
                <w:lang w:val="en-US" w:eastAsia="en-US"/>
              </w:rPr>
              <w:t xml:space="preserve">3, </w:t>
            </w:r>
            <w:r w:rsidRPr="004D7C1D">
              <w:rPr>
                <w:rFonts w:eastAsia="Calibri"/>
                <w:b/>
                <w:bCs/>
                <w:lang w:val="en-US" w:eastAsia="en-US"/>
              </w:rPr>
              <w:t>abs</w:t>
            </w:r>
            <w:r w:rsidR="00A7183C" w:rsidRPr="004D7C1D">
              <w:rPr>
                <w:rFonts w:eastAsia="Calibri"/>
                <w:b/>
                <w:bCs/>
                <w:lang w:val="en-US" w:eastAsia="en-US"/>
              </w:rPr>
              <w:t>.</w:t>
            </w:r>
            <w:r w:rsidR="00873DD8" w:rsidRPr="004D7C1D">
              <w:rPr>
                <w:rFonts w:eastAsia="Calibri"/>
                <w:b/>
                <w:bCs/>
                <w:lang w:val="en-US" w:eastAsia="en-US"/>
              </w:rPr>
              <w:t xml:space="preserve"> </w:t>
            </w:r>
            <w:r w:rsidR="00873DD8" w:rsidRPr="004D7C1D">
              <w:rPr>
                <w:rFonts w:eastAsia="Calibri"/>
                <w:b/>
                <w:bCs/>
                <w:lang w:eastAsia="en-US"/>
              </w:rPr>
              <w:t>(%)</w:t>
            </w:r>
          </w:p>
        </w:tc>
        <w:tc>
          <w:tcPr>
            <w:tcW w:w="5444" w:type="dxa"/>
            <w:gridSpan w:val="3"/>
            <w:shd w:val="clear" w:color="auto" w:fill="auto"/>
            <w:vAlign w:val="center"/>
          </w:tcPr>
          <w:p w14:paraId="05D92D3B" w14:textId="5D47AD15" w:rsidR="00873DD8" w:rsidRPr="004D7C1D" w:rsidRDefault="001B6D6B" w:rsidP="00DC3F14">
            <w:pPr>
              <w:spacing w:line="360" w:lineRule="auto"/>
              <w:ind w:right="-1"/>
              <w:jc w:val="both"/>
              <w:rPr>
                <w:rFonts w:eastAsia="Calibri"/>
                <w:b/>
                <w:bCs/>
                <w:lang w:val="en-US" w:eastAsia="en-US"/>
              </w:rPr>
            </w:pPr>
            <w:r w:rsidRPr="004D7C1D">
              <w:rPr>
                <w:rFonts w:eastAsia="Calibri"/>
                <w:b/>
                <w:bCs/>
                <w:lang w:val="en-US" w:eastAsia="en-US"/>
              </w:rPr>
              <w:t>At least one case of vaccination</w:t>
            </w:r>
          </w:p>
        </w:tc>
      </w:tr>
      <w:tr w:rsidR="008D3262" w:rsidRPr="004D7C1D" w14:paraId="29CCB40E" w14:textId="77777777" w:rsidTr="00BF29F6">
        <w:tc>
          <w:tcPr>
            <w:tcW w:w="1356" w:type="dxa"/>
            <w:vMerge/>
            <w:shd w:val="clear" w:color="auto" w:fill="auto"/>
          </w:tcPr>
          <w:p w14:paraId="24F7366C" w14:textId="77777777" w:rsidR="00873DD8" w:rsidRPr="004D7C1D" w:rsidRDefault="00873DD8" w:rsidP="00A76F7E">
            <w:pPr>
              <w:spacing w:line="360" w:lineRule="auto"/>
              <w:ind w:right="-1"/>
              <w:jc w:val="both"/>
              <w:rPr>
                <w:rFonts w:eastAsia="Calibri"/>
                <w:b/>
                <w:bCs/>
                <w:lang w:val="en-US" w:eastAsia="en-US"/>
              </w:rPr>
            </w:pPr>
          </w:p>
        </w:tc>
        <w:tc>
          <w:tcPr>
            <w:tcW w:w="1474" w:type="dxa"/>
            <w:vMerge/>
            <w:shd w:val="clear" w:color="auto" w:fill="auto"/>
          </w:tcPr>
          <w:p w14:paraId="3AEF9697" w14:textId="77777777" w:rsidR="00873DD8" w:rsidRPr="004D7C1D" w:rsidRDefault="00873DD8" w:rsidP="00A76F7E">
            <w:pPr>
              <w:spacing w:line="360" w:lineRule="auto"/>
              <w:ind w:right="-1"/>
              <w:jc w:val="both"/>
              <w:rPr>
                <w:rFonts w:eastAsia="Calibri"/>
                <w:b/>
                <w:bCs/>
                <w:lang w:val="en-US" w:eastAsia="en-US"/>
              </w:rPr>
            </w:pPr>
          </w:p>
        </w:tc>
        <w:tc>
          <w:tcPr>
            <w:tcW w:w="1360" w:type="dxa"/>
            <w:vMerge/>
            <w:shd w:val="clear" w:color="auto" w:fill="auto"/>
            <w:vAlign w:val="center"/>
          </w:tcPr>
          <w:p w14:paraId="1470F207" w14:textId="77777777" w:rsidR="00873DD8" w:rsidRPr="004D7C1D" w:rsidRDefault="00873DD8" w:rsidP="00A76F7E">
            <w:pPr>
              <w:spacing w:line="360" w:lineRule="auto"/>
              <w:ind w:right="-1"/>
              <w:jc w:val="both"/>
              <w:rPr>
                <w:rFonts w:eastAsia="Calibri"/>
                <w:b/>
                <w:bCs/>
                <w:lang w:val="en-US" w:eastAsia="en-US"/>
              </w:rPr>
            </w:pPr>
          </w:p>
        </w:tc>
        <w:tc>
          <w:tcPr>
            <w:tcW w:w="1475" w:type="dxa"/>
            <w:shd w:val="clear" w:color="auto" w:fill="auto"/>
            <w:vAlign w:val="center"/>
          </w:tcPr>
          <w:p w14:paraId="4C01C1D8" w14:textId="39AA69EA" w:rsidR="00873DD8" w:rsidRPr="004D7C1D" w:rsidRDefault="001B6D6B" w:rsidP="00A76F7E">
            <w:pPr>
              <w:spacing w:line="360" w:lineRule="auto"/>
              <w:ind w:right="-1"/>
              <w:jc w:val="both"/>
              <w:rPr>
                <w:rFonts w:eastAsia="Calibri"/>
                <w:b/>
                <w:bCs/>
                <w:lang w:eastAsia="en-US"/>
              </w:rPr>
            </w:pPr>
            <w:proofErr w:type="spellStart"/>
            <w:r w:rsidRPr="004D7C1D">
              <w:rPr>
                <w:rFonts w:eastAsia="Calibri"/>
                <w:b/>
                <w:bCs/>
                <w:lang w:eastAsia="en-US"/>
              </w:rPr>
              <w:t>Hepatitis</w:t>
            </w:r>
            <w:proofErr w:type="spellEnd"/>
            <w:r w:rsidRPr="004D7C1D">
              <w:rPr>
                <w:rFonts w:eastAsia="Calibri"/>
                <w:b/>
                <w:bCs/>
                <w:lang w:eastAsia="en-US"/>
              </w:rPr>
              <w:t xml:space="preserve"> B</w:t>
            </w:r>
            <w:r w:rsidR="00873DD8" w:rsidRPr="004D7C1D">
              <w:rPr>
                <w:rFonts w:eastAsia="Calibri"/>
                <w:b/>
                <w:bCs/>
                <w:lang w:eastAsia="en-US"/>
              </w:rPr>
              <w:t xml:space="preserve"> + </w:t>
            </w:r>
            <w:r w:rsidRPr="004D7C1D">
              <w:rPr>
                <w:b/>
                <w:bCs/>
                <w:lang w:val="en-US"/>
              </w:rPr>
              <w:t>DPT</w:t>
            </w:r>
            <w:r w:rsidR="00873DD8" w:rsidRPr="004D7C1D">
              <w:rPr>
                <w:rFonts w:eastAsia="Calibri"/>
                <w:b/>
                <w:bCs/>
                <w:lang w:eastAsia="en-US"/>
              </w:rPr>
              <w:t xml:space="preserve">, </w:t>
            </w:r>
            <w:r w:rsidRPr="004D7C1D">
              <w:rPr>
                <w:rFonts w:eastAsia="Calibri"/>
                <w:b/>
                <w:bCs/>
                <w:lang w:val="en-US" w:eastAsia="en-US"/>
              </w:rPr>
              <w:t>abs</w:t>
            </w:r>
            <w:r w:rsidR="00A7183C" w:rsidRPr="004D7C1D">
              <w:rPr>
                <w:rFonts w:eastAsia="Calibri"/>
                <w:b/>
                <w:bCs/>
                <w:lang w:eastAsia="en-US"/>
              </w:rPr>
              <w:t>.</w:t>
            </w:r>
            <w:r w:rsidR="00873DD8" w:rsidRPr="004D7C1D">
              <w:rPr>
                <w:rFonts w:eastAsia="Calibri"/>
                <w:b/>
                <w:bCs/>
                <w:lang w:eastAsia="en-US"/>
              </w:rPr>
              <w:t xml:space="preserve"> (%)</w:t>
            </w:r>
          </w:p>
        </w:tc>
        <w:tc>
          <w:tcPr>
            <w:tcW w:w="1984" w:type="dxa"/>
            <w:shd w:val="clear" w:color="auto" w:fill="auto"/>
            <w:vAlign w:val="center"/>
          </w:tcPr>
          <w:p w14:paraId="7A766A5C" w14:textId="1592AB5E" w:rsidR="00873DD8" w:rsidRPr="004D7C1D" w:rsidRDefault="001B6D6B" w:rsidP="00A76F7E">
            <w:pPr>
              <w:spacing w:line="360" w:lineRule="auto"/>
              <w:ind w:right="-1"/>
              <w:jc w:val="both"/>
              <w:rPr>
                <w:rFonts w:eastAsia="Calibri"/>
                <w:b/>
                <w:bCs/>
                <w:lang w:val="en-US" w:eastAsia="en-US"/>
              </w:rPr>
            </w:pPr>
            <w:r w:rsidRPr="004D7C1D">
              <w:rPr>
                <w:b/>
                <w:bCs/>
                <w:lang w:val="en-US"/>
              </w:rPr>
              <w:t xml:space="preserve">DPT </w:t>
            </w:r>
            <w:r w:rsidR="00873DD8" w:rsidRPr="004D7C1D">
              <w:rPr>
                <w:rFonts w:eastAsia="Calibri"/>
                <w:b/>
                <w:bCs/>
                <w:lang w:val="en-US" w:eastAsia="en-US"/>
              </w:rPr>
              <w:t xml:space="preserve">+ </w:t>
            </w:r>
            <w:r w:rsidRPr="004D7C1D">
              <w:rPr>
                <w:rFonts w:eastAsia="Calibri"/>
                <w:b/>
                <w:bCs/>
                <w:lang w:val="en-US" w:eastAsia="en-US"/>
              </w:rPr>
              <w:t>poliomyelitis</w:t>
            </w:r>
          </w:p>
          <w:p w14:paraId="2BDB4508" w14:textId="7A4144B7" w:rsidR="00873DD8" w:rsidRPr="004D7C1D" w:rsidRDefault="00873DD8" w:rsidP="00A76F7E">
            <w:pPr>
              <w:spacing w:line="360" w:lineRule="auto"/>
              <w:ind w:right="-1"/>
              <w:jc w:val="both"/>
              <w:rPr>
                <w:rFonts w:eastAsia="Calibri"/>
                <w:b/>
                <w:bCs/>
                <w:lang w:eastAsia="en-US"/>
              </w:rPr>
            </w:pPr>
            <w:r w:rsidRPr="004D7C1D">
              <w:rPr>
                <w:rFonts w:eastAsia="Calibri"/>
                <w:b/>
                <w:bCs/>
                <w:lang w:val="en-US" w:eastAsia="en-US"/>
              </w:rPr>
              <w:t xml:space="preserve">+ </w:t>
            </w:r>
            <w:r w:rsidR="004B11C0" w:rsidRPr="004D7C1D">
              <w:rPr>
                <w:rFonts w:eastAsia="Calibri"/>
                <w:b/>
                <w:bCs/>
                <w:lang w:val="en-US" w:eastAsia="en-US"/>
              </w:rPr>
              <w:t>p</w:t>
            </w:r>
            <w:proofErr w:type="spellStart"/>
            <w:r w:rsidR="004B11C0" w:rsidRPr="004D7C1D">
              <w:rPr>
                <w:rFonts w:eastAsia="Calibri"/>
                <w:b/>
                <w:bCs/>
                <w:lang w:eastAsia="en-US"/>
              </w:rPr>
              <w:t>neumococcal</w:t>
            </w:r>
            <w:proofErr w:type="spellEnd"/>
            <w:r w:rsidR="004B11C0" w:rsidRPr="004D7C1D">
              <w:rPr>
                <w:rFonts w:eastAsia="Calibri"/>
                <w:b/>
                <w:bCs/>
                <w:lang w:eastAsia="en-US"/>
              </w:rPr>
              <w:t xml:space="preserve"> </w:t>
            </w:r>
            <w:proofErr w:type="spellStart"/>
            <w:r w:rsidR="004B11C0" w:rsidRPr="004D7C1D">
              <w:rPr>
                <w:rFonts w:eastAsia="Calibri"/>
                <w:b/>
                <w:bCs/>
                <w:lang w:eastAsia="en-US"/>
              </w:rPr>
              <w:t>disease</w:t>
            </w:r>
            <w:proofErr w:type="spellEnd"/>
            <w:r w:rsidRPr="004D7C1D">
              <w:rPr>
                <w:rFonts w:eastAsia="Calibri"/>
                <w:b/>
                <w:bCs/>
                <w:lang w:val="en-US" w:eastAsia="en-US"/>
              </w:rPr>
              <w:t xml:space="preserve">, </w:t>
            </w:r>
            <w:r w:rsidR="001B6D6B" w:rsidRPr="004D7C1D">
              <w:rPr>
                <w:rFonts w:eastAsia="Calibri"/>
                <w:b/>
                <w:bCs/>
                <w:lang w:val="en-US" w:eastAsia="en-US"/>
              </w:rPr>
              <w:t>abs</w:t>
            </w:r>
            <w:r w:rsidR="00A7183C" w:rsidRPr="004D7C1D">
              <w:rPr>
                <w:rFonts w:eastAsia="Calibri"/>
                <w:b/>
                <w:bCs/>
                <w:lang w:val="en-US" w:eastAsia="en-US"/>
              </w:rPr>
              <w:t>.</w:t>
            </w:r>
            <w:r w:rsidRPr="004D7C1D">
              <w:rPr>
                <w:rFonts w:eastAsia="Calibri"/>
                <w:b/>
                <w:bCs/>
                <w:lang w:val="en-US" w:eastAsia="en-US"/>
              </w:rPr>
              <w:t xml:space="preserve"> </w:t>
            </w:r>
            <w:r w:rsidRPr="004D7C1D">
              <w:rPr>
                <w:rFonts w:eastAsia="Calibri"/>
                <w:b/>
                <w:bCs/>
                <w:lang w:eastAsia="en-US"/>
              </w:rPr>
              <w:t>(%)</w:t>
            </w:r>
          </w:p>
        </w:tc>
        <w:tc>
          <w:tcPr>
            <w:tcW w:w="1985" w:type="dxa"/>
            <w:shd w:val="clear" w:color="auto" w:fill="auto"/>
            <w:vAlign w:val="center"/>
          </w:tcPr>
          <w:p w14:paraId="15F41641" w14:textId="06C4F4F4" w:rsidR="00873DD8" w:rsidRPr="004D7C1D" w:rsidRDefault="001B6D6B" w:rsidP="00A76F7E">
            <w:pPr>
              <w:spacing w:line="360" w:lineRule="auto"/>
              <w:ind w:right="-1"/>
              <w:jc w:val="both"/>
              <w:rPr>
                <w:rFonts w:eastAsia="Calibri"/>
                <w:b/>
                <w:bCs/>
                <w:lang w:eastAsia="en-US"/>
              </w:rPr>
            </w:pPr>
            <w:proofErr w:type="spellStart"/>
            <w:r w:rsidRPr="004D7C1D">
              <w:rPr>
                <w:rFonts w:eastAsia="Calibri"/>
                <w:b/>
                <w:bCs/>
                <w:lang w:eastAsia="en-US"/>
              </w:rPr>
              <w:t>Hepatitis</w:t>
            </w:r>
            <w:proofErr w:type="spellEnd"/>
            <w:r w:rsidRPr="004D7C1D">
              <w:rPr>
                <w:rFonts w:eastAsia="Calibri"/>
                <w:b/>
                <w:bCs/>
                <w:lang w:eastAsia="en-US"/>
              </w:rPr>
              <w:t xml:space="preserve"> B</w:t>
            </w:r>
            <w:r w:rsidR="00873DD8" w:rsidRPr="004D7C1D">
              <w:rPr>
                <w:rFonts w:eastAsia="Calibri"/>
                <w:b/>
                <w:bCs/>
                <w:lang w:eastAsia="en-US"/>
              </w:rPr>
              <w:t xml:space="preserve"> + </w:t>
            </w:r>
            <w:r w:rsidRPr="004D7C1D">
              <w:rPr>
                <w:b/>
                <w:bCs/>
                <w:lang w:val="en-US"/>
              </w:rPr>
              <w:t>DPT</w:t>
            </w:r>
          </w:p>
          <w:p w14:paraId="25758DC6" w14:textId="3FC56B54" w:rsidR="00873DD8" w:rsidRPr="004D7C1D" w:rsidRDefault="00873DD8" w:rsidP="00DC3F14">
            <w:pPr>
              <w:spacing w:line="360" w:lineRule="auto"/>
              <w:ind w:right="-1"/>
              <w:jc w:val="both"/>
              <w:rPr>
                <w:rFonts w:eastAsia="Calibri"/>
                <w:b/>
                <w:bCs/>
                <w:lang w:eastAsia="en-US"/>
              </w:rPr>
            </w:pPr>
            <w:r w:rsidRPr="004D7C1D">
              <w:rPr>
                <w:rFonts w:eastAsia="Calibri"/>
                <w:b/>
                <w:bCs/>
                <w:lang w:eastAsia="en-US"/>
              </w:rPr>
              <w:t xml:space="preserve">+ </w:t>
            </w:r>
            <w:r w:rsidR="001B6D6B" w:rsidRPr="004D7C1D">
              <w:rPr>
                <w:rFonts w:eastAsia="Calibri"/>
                <w:b/>
                <w:bCs/>
                <w:lang w:val="en-US" w:eastAsia="en-US"/>
              </w:rPr>
              <w:t>p</w:t>
            </w:r>
            <w:proofErr w:type="spellStart"/>
            <w:r w:rsidR="001B6D6B" w:rsidRPr="004D7C1D">
              <w:rPr>
                <w:rFonts w:eastAsia="Calibri"/>
                <w:b/>
                <w:bCs/>
                <w:lang w:eastAsia="en-US"/>
              </w:rPr>
              <w:t>oliomyelitis</w:t>
            </w:r>
            <w:proofErr w:type="spellEnd"/>
            <w:r w:rsidR="001B6D6B" w:rsidRPr="004D7C1D">
              <w:rPr>
                <w:rFonts w:eastAsia="Calibri"/>
                <w:b/>
                <w:bCs/>
                <w:lang w:eastAsia="en-US"/>
              </w:rPr>
              <w:t xml:space="preserve"> </w:t>
            </w:r>
            <w:r w:rsidRPr="004D7C1D">
              <w:rPr>
                <w:rFonts w:eastAsia="Calibri"/>
                <w:b/>
                <w:bCs/>
                <w:lang w:eastAsia="en-US"/>
              </w:rPr>
              <w:t xml:space="preserve">+ </w:t>
            </w:r>
            <w:r w:rsidR="004B11C0" w:rsidRPr="004D7C1D">
              <w:rPr>
                <w:rFonts w:eastAsia="Calibri"/>
                <w:b/>
                <w:bCs/>
                <w:lang w:val="en-US" w:eastAsia="en-US"/>
              </w:rPr>
              <w:t>p</w:t>
            </w:r>
            <w:proofErr w:type="spellStart"/>
            <w:r w:rsidR="004B11C0" w:rsidRPr="004D7C1D">
              <w:rPr>
                <w:rFonts w:eastAsia="Calibri"/>
                <w:b/>
                <w:bCs/>
                <w:lang w:eastAsia="en-US"/>
              </w:rPr>
              <w:t>neumococcal</w:t>
            </w:r>
            <w:proofErr w:type="spellEnd"/>
            <w:r w:rsidR="004B11C0" w:rsidRPr="004D7C1D">
              <w:rPr>
                <w:rFonts w:eastAsia="Calibri"/>
                <w:b/>
                <w:bCs/>
                <w:lang w:eastAsia="en-US"/>
              </w:rPr>
              <w:t xml:space="preserve"> </w:t>
            </w:r>
            <w:proofErr w:type="spellStart"/>
            <w:r w:rsidR="004B11C0" w:rsidRPr="004D7C1D">
              <w:rPr>
                <w:rFonts w:eastAsia="Calibri"/>
                <w:b/>
                <w:bCs/>
                <w:lang w:eastAsia="en-US"/>
              </w:rPr>
              <w:t>disease</w:t>
            </w:r>
            <w:proofErr w:type="spellEnd"/>
            <w:r w:rsidRPr="004D7C1D">
              <w:rPr>
                <w:rFonts w:eastAsia="Calibri"/>
                <w:b/>
                <w:bCs/>
                <w:lang w:eastAsia="en-US"/>
              </w:rPr>
              <w:t xml:space="preserve">, </w:t>
            </w:r>
            <w:r w:rsidR="001B6D6B" w:rsidRPr="004D7C1D">
              <w:rPr>
                <w:rFonts w:eastAsia="Calibri"/>
                <w:b/>
                <w:bCs/>
                <w:lang w:val="en-US" w:eastAsia="en-US"/>
              </w:rPr>
              <w:t>abs</w:t>
            </w:r>
            <w:r w:rsidR="00A7183C" w:rsidRPr="004D7C1D">
              <w:rPr>
                <w:rFonts w:eastAsia="Calibri"/>
                <w:b/>
                <w:bCs/>
                <w:lang w:eastAsia="en-US"/>
              </w:rPr>
              <w:t>.</w:t>
            </w:r>
            <w:r w:rsidRPr="004D7C1D">
              <w:rPr>
                <w:rFonts w:eastAsia="Calibri"/>
                <w:b/>
                <w:bCs/>
                <w:lang w:eastAsia="en-US"/>
              </w:rPr>
              <w:t xml:space="preserve"> (%)</w:t>
            </w:r>
          </w:p>
        </w:tc>
      </w:tr>
      <w:tr w:rsidR="008D3262" w:rsidRPr="004D7C1D" w14:paraId="7859068F" w14:textId="77777777" w:rsidTr="00BF29F6">
        <w:tc>
          <w:tcPr>
            <w:tcW w:w="1356" w:type="dxa"/>
            <w:vMerge w:val="restart"/>
            <w:shd w:val="clear" w:color="auto" w:fill="auto"/>
            <w:vAlign w:val="center"/>
          </w:tcPr>
          <w:p w14:paraId="2D244FBC" w14:textId="0D7C6D54" w:rsidR="00873DD8" w:rsidRPr="004D7C1D" w:rsidRDefault="001B6D6B" w:rsidP="00A76F7E">
            <w:pPr>
              <w:spacing w:line="360" w:lineRule="auto"/>
              <w:ind w:right="-1"/>
              <w:jc w:val="both"/>
              <w:rPr>
                <w:rFonts w:eastAsia="Calibri"/>
                <w:lang w:eastAsia="en-US"/>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Sakha</w:t>
            </w:r>
            <w:proofErr w:type="spellEnd"/>
            <w:r w:rsidRPr="004D7C1D">
              <w:rPr>
                <w:rFonts w:eastAsia="Calibri"/>
                <w:b/>
                <w:lang w:eastAsia="en-US"/>
              </w:rPr>
              <w:t xml:space="preserve"> (</w:t>
            </w:r>
            <w:proofErr w:type="spellStart"/>
            <w:r w:rsidRPr="004D7C1D">
              <w:rPr>
                <w:rFonts w:eastAsia="Calibri"/>
                <w:b/>
                <w:lang w:eastAsia="en-US"/>
              </w:rPr>
              <w:t>Yakutia</w:t>
            </w:r>
            <w:proofErr w:type="spellEnd"/>
            <w:r w:rsidRPr="004D7C1D">
              <w:rPr>
                <w:rFonts w:eastAsia="Calibri"/>
                <w:b/>
                <w:lang w:eastAsia="en-US"/>
              </w:rPr>
              <w:t>)</w:t>
            </w:r>
          </w:p>
        </w:tc>
        <w:tc>
          <w:tcPr>
            <w:tcW w:w="1474" w:type="dxa"/>
            <w:shd w:val="clear" w:color="auto" w:fill="auto"/>
            <w:vAlign w:val="bottom"/>
          </w:tcPr>
          <w:p w14:paraId="6513A02F" w14:textId="7E02A25B" w:rsidR="00873DD8" w:rsidRPr="004D7C1D" w:rsidRDefault="00873DD8" w:rsidP="00DC3F14">
            <w:pPr>
              <w:spacing w:line="360" w:lineRule="auto"/>
              <w:ind w:right="-1"/>
              <w:jc w:val="both"/>
              <w:rPr>
                <w:rFonts w:eastAsia="Calibri"/>
                <w:lang w:val="en-US" w:eastAsia="en-US"/>
              </w:rPr>
            </w:pPr>
            <w:r w:rsidRPr="004D7C1D">
              <w:rPr>
                <w:rFonts w:eastAsia="Calibri"/>
                <w:lang w:eastAsia="en-US"/>
              </w:rPr>
              <w:t>2015</w:t>
            </w:r>
            <w:r w:rsidR="00DC3F14" w:rsidRPr="004D7C1D">
              <w:rPr>
                <w:rFonts w:eastAsia="Calibri"/>
                <w:lang w:eastAsia="en-US"/>
              </w:rPr>
              <w:t>–</w:t>
            </w:r>
            <w:r w:rsidRPr="004D7C1D">
              <w:rPr>
                <w:rFonts w:eastAsia="Calibri"/>
                <w:lang w:eastAsia="en-US"/>
              </w:rPr>
              <w:t>2017</w:t>
            </w:r>
          </w:p>
        </w:tc>
        <w:tc>
          <w:tcPr>
            <w:tcW w:w="1360" w:type="dxa"/>
            <w:shd w:val="clear" w:color="auto" w:fill="auto"/>
          </w:tcPr>
          <w:p w14:paraId="3CF51074" w14:textId="0AA38A1A" w:rsidR="00873DD8" w:rsidRPr="004D7C1D" w:rsidRDefault="00873DD8" w:rsidP="00A76F7E">
            <w:pPr>
              <w:spacing w:line="360" w:lineRule="auto"/>
              <w:ind w:right="-1"/>
              <w:jc w:val="center"/>
              <w:rPr>
                <w:rFonts w:eastAsia="Calibri"/>
                <w:lang w:val="en-US" w:eastAsia="en-US"/>
              </w:rPr>
            </w:pPr>
            <w:r w:rsidRPr="004D7C1D">
              <w:rPr>
                <w:rFonts w:eastAsia="Calibri"/>
                <w:lang w:eastAsia="en-US"/>
              </w:rPr>
              <w:t>140</w:t>
            </w:r>
            <w:r w:rsidR="00FC6E4E" w:rsidRPr="004D7C1D">
              <w:rPr>
                <w:rFonts w:eastAsia="Calibri"/>
                <w:lang w:eastAsia="en-US"/>
              </w:rPr>
              <w:t>/295</w:t>
            </w:r>
            <w:r w:rsidRPr="004D7C1D">
              <w:rPr>
                <w:rFonts w:eastAsia="Calibri"/>
                <w:lang w:val="en-US" w:eastAsia="en-US"/>
              </w:rPr>
              <w:t xml:space="preserve"> (</w:t>
            </w:r>
            <w:r w:rsidRPr="004D7C1D">
              <w:rPr>
                <w:rFonts w:eastAsia="Calibri"/>
                <w:lang w:eastAsia="en-US"/>
              </w:rPr>
              <w:t>47,5</w:t>
            </w:r>
            <w:r w:rsidRPr="004D7C1D">
              <w:rPr>
                <w:rFonts w:eastAsia="Calibri"/>
                <w:lang w:val="en-US" w:eastAsia="en-US"/>
              </w:rPr>
              <w:t>)</w:t>
            </w:r>
          </w:p>
        </w:tc>
        <w:tc>
          <w:tcPr>
            <w:tcW w:w="1475" w:type="dxa"/>
            <w:shd w:val="clear" w:color="auto" w:fill="auto"/>
          </w:tcPr>
          <w:p w14:paraId="208502C4" w14:textId="17E799BC" w:rsidR="00873DD8" w:rsidRPr="004D7C1D" w:rsidRDefault="00873DD8" w:rsidP="00A76F7E">
            <w:pPr>
              <w:spacing w:line="360" w:lineRule="auto"/>
              <w:ind w:right="-1"/>
              <w:jc w:val="center"/>
              <w:rPr>
                <w:rFonts w:eastAsia="Calibri"/>
                <w:lang w:val="en-US" w:eastAsia="en-US"/>
              </w:rPr>
            </w:pPr>
            <w:r w:rsidRPr="004D7C1D">
              <w:rPr>
                <w:rFonts w:eastAsia="Calibri"/>
                <w:lang w:eastAsia="en-US"/>
              </w:rPr>
              <w:t>208</w:t>
            </w:r>
            <w:r w:rsidR="00FC6E4E" w:rsidRPr="004D7C1D">
              <w:rPr>
                <w:rFonts w:eastAsia="Calibri"/>
                <w:lang w:eastAsia="en-US"/>
              </w:rPr>
              <w:t>/295</w:t>
            </w:r>
            <w:r w:rsidRPr="004D7C1D">
              <w:rPr>
                <w:rFonts w:eastAsia="Calibri"/>
                <w:lang w:eastAsia="en-US"/>
              </w:rPr>
              <w:t xml:space="preserve"> (70,5)</w:t>
            </w:r>
          </w:p>
        </w:tc>
        <w:tc>
          <w:tcPr>
            <w:tcW w:w="1984" w:type="dxa"/>
            <w:shd w:val="clear" w:color="auto" w:fill="auto"/>
          </w:tcPr>
          <w:p w14:paraId="29C7DDC4" w14:textId="7D2915A9" w:rsidR="00873DD8" w:rsidRPr="004D7C1D" w:rsidRDefault="00873DD8" w:rsidP="00A76F7E">
            <w:pPr>
              <w:spacing w:line="360" w:lineRule="auto"/>
              <w:ind w:right="-1"/>
              <w:jc w:val="center"/>
              <w:rPr>
                <w:rFonts w:eastAsia="Calibri"/>
                <w:lang w:eastAsia="en-US"/>
              </w:rPr>
            </w:pPr>
            <w:r w:rsidRPr="004D7C1D">
              <w:rPr>
                <w:rFonts w:eastAsia="Calibri"/>
                <w:lang w:eastAsia="en-US"/>
              </w:rPr>
              <w:t>94</w:t>
            </w:r>
            <w:r w:rsidR="00FC6E4E" w:rsidRPr="004D7C1D">
              <w:rPr>
                <w:rFonts w:eastAsia="Calibri"/>
                <w:lang w:eastAsia="en-US"/>
              </w:rPr>
              <w:t>/295</w:t>
            </w:r>
            <w:r w:rsidRPr="004D7C1D">
              <w:rPr>
                <w:rFonts w:eastAsia="Calibri"/>
                <w:lang w:eastAsia="en-US"/>
              </w:rPr>
              <w:t xml:space="preserve"> (31,9)</w:t>
            </w:r>
          </w:p>
        </w:tc>
        <w:tc>
          <w:tcPr>
            <w:tcW w:w="1985" w:type="dxa"/>
            <w:shd w:val="clear" w:color="auto" w:fill="auto"/>
          </w:tcPr>
          <w:p w14:paraId="73936365" w14:textId="69285BDA" w:rsidR="00873DD8" w:rsidRPr="004D7C1D" w:rsidRDefault="00873DD8" w:rsidP="00A76F7E">
            <w:pPr>
              <w:spacing w:line="360" w:lineRule="auto"/>
              <w:ind w:right="-1"/>
              <w:jc w:val="center"/>
              <w:rPr>
                <w:rFonts w:eastAsia="Calibri"/>
                <w:lang w:eastAsia="en-US"/>
              </w:rPr>
            </w:pPr>
            <w:r w:rsidRPr="004D7C1D">
              <w:rPr>
                <w:rFonts w:eastAsia="Calibri"/>
                <w:lang w:eastAsia="en-US"/>
              </w:rPr>
              <w:t>70</w:t>
            </w:r>
            <w:r w:rsidR="00FC6E4E" w:rsidRPr="004D7C1D">
              <w:rPr>
                <w:rFonts w:eastAsia="Calibri"/>
                <w:lang w:eastAsia="en-US"/>
              </w:rPr>
              <w:t>/295</w:t>
            </w:r>
            <w:r w:rsidRPr="004D7C1D">
              <w:rPr>
                <w:rFonts w:eastAsia="Calibri"/>
                <w:lang w:eastAsia="en-US"/>
              </w:rPr>
              <w:t xml:space="preserve"> (23,7)</w:t>
            </w:r>
          </w:p>
        </w:tc>
      </w:tr>
      <w:tr w:rsidR="008D3262" w:rsidRPr="004D7C1D" w14:paraId="63B21EFB" w14:textId="77777777" w:rsidTr="00BF29F6">
        <w:tc>
          <w:tcPr>
            <w:tcW w:w="1356" w:type="dxa"/>
            <w:vMerge/>
            <w:shd w:val="clear" w:color="auto" w:fill="auto"/>
            <w:vAlign w:val="center"/>
          </w:tcPr>
          <w:p w14:paraId="0A5D994F" w14:textId="77777777" w:rsidR="00873DD8" w:rsidRPr="004D7C1D" w:rsidRDefault="00873DD8" w:rsidP="00A76F7E">
            <w:pPr>
              <w:spacing w:line="360" w:lineRule="auto"/>
              <w:ind w:right="-1"/>
              <w:jc w:val="both"/>
              <w:rPr>
                <w:rFonts w:eastAsia="Calibri"/>
                <w:lang w:eastAsia="en-US"/>
              </w:rPr>
            </w:pPr>
          </w:p>
        </w:tc>
        <w:tc>
          <w:tcPr>
            <w:tcW w:w="1474" w:type="dxa"/>
            <w:shd w:val="clear" w:color="auto" w:fill="auto"/>
            <w:vAlign w:val="bottom"/>
          </w:tcPr>
          <w:p w14:paraId="43CF1AD4" w14:textId="461B8820" w:rsidR="00873DD8" w:rsidRPr="004D7C1D" w:rsidRDefault="00873DD8" w:rsidP="00DC3F14">
            <w:pPr>
              <w:spacing w:line="360" w:lineRule="auto"/>
              <w:ind w:right="-1"/>
              <w:jc w:val="both"/>
              <w:rPr>
                <w:rFonts w:eastAsia="Calibri"/>
                <w:lang w:val="en-US" w:eastAsia="en-US"/>
              </w:rPr>
            </w:pPr>
            <w:r w:rsidRPr="004D7C1D">
              <w:rPr>
                <w:rFonts w:eastAsia="Calibri"/>
                <w:lang w:eastAsia="en-US"/>
              </w:rPr>
              <w:t>2020</w:t>
            </w:r>
            <w:r w:rsidR="00DC3F14" w:rsidRPr="004D7C1D">
              <w:rPr>
                <w:rFonts w:eastAsia="Calibri"/>
                <w:lang w:eastAsia="en-US"/>
              </w:rPr>
              <w:t>–</w:t>
            </w:r>
            <w:r w:rsidRPr="004D7C1D">
              <w:rPr>
                <w:rFonts w:eastAsia="Calibri"/>
                <w:lang w:eastAsia="en-US"/>
              </w:rPr>
              <w:t>2022</w:t>
            </w:r>
          </w:p>
        </w:tc>
        <w:tc>
          <w:tcPr>
            <w:tcW w:w="1360" w:type="dxa"/>
            <w:shd w:val="clear" w:color="auto" w:fill="auto"/>
          </w:tcPr>
          <w:p w14:paraId="7B451A84" w14:textId="62399D53" w:rsidR="00873DD8" w:rsidRPr="004D7C1D" w:rsidRDefault="00873DD8" w:rsidP="00A76F7E">
            <w:pPr>
              <w:spacing w:line="360" w:lineRule="auto"/>
              <w:ind w:right="-1"/>
              <w:jc w:val="center"/>
              <w:rPr>
                <w:rFonts w:eastAsia="Calibri"/>
                <w:lang w:val="en-US" w:eastAsia="en-US"/>
              </w:rPr>
            </w:pPr>
            <w:r w:rsidRPr="004D7C1D">
              <w:rPr>
                <w:rFonts w:eastAsia="Calibri"/>
                <w:lang w:eastAsia="en-US"/>
              </w:rPr>
              <w:t>259</w:t>
            </w:r>
            <w:r w:rsidR="00FC6E4E" w:rsidRPr="004D7C1D">
              <w:rPr>
                <w:rFonts w:eastAsia="Calibri"/>
                <w:lang w:eastAsia="en-US"/>
              </w:rPr>
              <w:t>/259</w:t>
            </w:r>
            <w:r w:rsidRPr="004D7C1D">
              <w:rPr>
                <w:rFonts w:eastAsia="Calibri"/>
                <w:lang w:val="en-US" w:eastAsia="en-US"/>
              </w:rPr>
              <w:t xml:space="preserve"> (</w:t>
            </w:r>
            <w:r w:rsidRPr="004D7C1D">
              <w:rPr>
                <w:rFonts w:eastAsia="Calibri"/>
                <w:lang w:eastAsia="en-US"/>
              </w:rPr>
              <w:t>100</w:t>
            </w:r>
            <w:r w:rsidRPr="004D7C1D">
              <w:rPr>
                <w:rFonts w:eastAsia="Calibri"/>
                <w:lang w:val="en-US" w:eastAsia="en-US"/>
              </w:rPr>
              <w:t>)</w:t>
            </w:r>
          </w:p>
        </w:tc>
        <w:tc>
          <w:tcPr>
            <w:tcW w:w="1475" w:type="dxa"/>
            <w:shd w:val="clear" w:color="auto" w:fill="auto"/>
          </w:tcPr>
          <w:p w14:paraId="2517428D" w14:textId="7D82ABF2" w:rsidR="00873DD8" w:rsidRPr="004D7C1D" w:rsidRDefault="00873DD8" w:rsidP="00A76F7E">
            <w:pPr>
              <w:spacing w:line="360" w:lineRule="auto"/>
              <w:ind w:right="-1"/>
              <w:jc w:val="center"/>
              <w:rPr>
                <w:rFonts w:eastAsia="Calibri"/>
                <w:lang w:val="en-US" w:eastAsia="en-US"/>
              </w:rPr>
            </w:pPr>
            <w:r w:rsidRPr="004D7C1D">
              <w:rPr>
                <w:rFonts w:eastAsia="Calibri"/>
                <w:lang w:eastAsia="en-US"/>
              </w:rPr>
              <w:t>203</w:t>
            </w:r>
            <w:r w:rsidR="00FC6E4E" w:rsidRPr="004D7C1D">
              <w:rPr>
                <w:rFonts w:eastAsia="Calibri"/>
                <w:lang w:eastAsia="en-US"/>
              </w:rPr>
              <w:t>/259</w:t>
            </w:r>
            <w:r w:rsidRPr="004D7C1D">
              <w:rPr>
                <w:rFonts w:eastAsia="Calibri"/>
                <w:lang w:eastAsia="en-US"/>
              </w:rPr>
              <w:t xml:space="preserve"> (78,4)</w:t>
            </w:r>
          </w:p>
        </w:tc>
        <w:tc>
          <w:tcPr>
            <w:tcW w:w="1984" w:type="dxa"/>
            <w:shd w:val="clear" w:color="auto" w:fill="auto"/>
          </w:tcPr>
          <w:p w14:paraId="0860D3CC" w14:textId="7C040557" w:rsidR="00873DD8" w:rsidRPr="004D7C1D" w:rsidRDefault="00873DD8" w:rsidP="00A76F7E">
            <w:pPr>
              <w:spacing w:line="360" w:lineRule="auto"/>
              <w:ind w:right="-1"/>
              <w:jc w:val="center"/>
              <w:rPr>
                <w:rFonts w:eastAsia="Calibri"/>
                <w:lang w:eastAsia="en-US"/>
              </w:rPr>
            </w:pPr>
            <w:r w:rsidRPr="004D7C1D">
              <w:rPr>
                <w:rFonts w:eastAsia="Calibri"/>
                <w:lang w:eastAsia="en-US"/>
              </w:rPr>
              <w:t>160</w:t>
            </w:r>
            <w:r w:rsidR="00FC6E4E" w:rsidRPr="004D7C1D">
              <w:rPr>
                <w:rFonts w:eastAsia="Calibri"/>
                <w:lang w:eastAsia="en-US"/>
              </w:rPr>
              <w:t>/259</w:t>
            </w:r>
            <w:r w:rsidRPr="004D7C1D">
              <w:rPr>
                <w:rFonts w:eastAsia="Calibri"/>
                <w:lang w:eastAsia="en-US"/>
              </w:rPr>
              <w:t xml:space="preserve"> (61,6)</w:t>
            </w:r>
          </w:p>
        </w:tc>
        <w:tc>
          <w:tcPr>
            <w:tcW w:w="1985" w:type="dxa"/>
            <w:shd w:val="clear" w:color="auto" w:fill="auto"/>
          </w:tcPr>
          <w:p w14:paraId="05A9F1E9" w14:textId="53567DBB" w:rsidR="00873DD8" w:rsidRPr="004D7C1D" w:rsidRDefault="00873DD8" w:rsidP="00A76F7E">
            <w:pPr>
              <w:spacing w:line="360" w:lineRule="auto"/>
              <w:ind w:right="-1"/>
              <w:jc w:val="center"/>
              <w:rPr>
                <w:rFonts w:eastAsia="Calibri"/>
                <w:lang w:eastAsia="en-US"/>
              </w:rPr>
            </w:pPr>
            <w:r w:rsidRPr="004D7C1D">
              <w:rPr>
                <w:rFonts w:eastAsia="Calibri"/>
                <w:lang w:eastAsia="en-US"/>
              </w:rPr>
              <w:t>132</w:t>
            </w:r>
            <w:r w:rsidR="00FC6E4E" w:rsidRPr="004D7C1D">
              <w:rPr>
                <w:rFonts w:eastAsia="Calibri"/>
                <w:lang w:eastAsia="en-US"/>
              </w:rPr>
              <w:t>/259</w:t>
            </w:r>
            <w:r w:rsidRPr="004D7C1D">
              <w:rPr>
                <w:rFonts w:eastAsia="Calibri"/>
                <w:lang w:eastAsia="en-US"/>
              </w:rPr>
              <w:t xml:space="preserve"> (51</w:t>
            </w:r>
            <w:r w:rsidR="00CA5330" w:rsidRPr="004D7C1D">
              <w:rPr>
                <w:rFonts w:eastAsia="Calibri"/>
                <w:lang w:eastAsia="en-US"/>
              </w:rPr>
              <w:t>,0</w:t>
            </w:r>
            <w:r w:rsidRPr="004D7C1D">
              <w:rPr>
                <w:rFonts w:eastAsia="Calibri"/>
                <w:lang w:eastAsia="en-US"/>
              </w:rPr>
              <w:t>)</w:t>
            </w:r>
          </w:p>
        </w:tc>
      </w:tr>
      <w:tr w:rsidR="008D3262" w:rsidRPr="004D7C1D" w14:paraId="49779FAC" w14:textId="77777777" w:rsidTr="00BF29F6">
        <w:tc>
          <w:tcPr>
            <w:tcW w:w="1356" w:type="dxa"/>
            <w:vMerge w:val="restart"/>
            <w:shd w:val="clear" w:color="auto" w:fill="auto"/>
            <w:vAlign w:val="center"/>
          </w:tcPr>
          <w:p w14:paraId="252048EE" w14:textId="1D5640AD" w:rsidR="00873DD8" w:rsidRPr="004D7C1D" w:rsidRDefault="001B6D6B" w:rsidP="00A76F7E">
            <w:pPr>
              <w:spacing w:line="360" w:lineRule="auto"/>
              <w:ind w:right="-1"/>
              <w:jc w:val="both"/>
              <w:rPr>
                <w:rFonts w:eastAsia="Calibri"/>
                <w:lang w:eastAsia="en-US"/>
              </w:rPr>
            </w:pPr>
            <w:r w:rsidRPr="004D7C1D">
              <w:rPr>
                <w:rFonts w:eastAsia="Calibri"/>
                <w:b/>
                <w:lang w:eastAsia="en-US"/>
              </w:rPr>
              <w:t xml:space="preserve">Republic </w:t>
            </w:r>
            <w:proofErr w:type="spellStart"/>
            <w:r w:rsidRPr="004D7C1D">
              <w:rPr>
                <w:rFonts w:eastAsia="Calibri"/>
                <w:b/>
                <w:lang w:eastAsia="en-US"/>
              </w:rPr>
              <w:t>of</w:t>
            </w:r>
            <w:proofErr w:type="spellEnd"/>
            <w:r w:rsidRPr="004D7C1D">
              <w:rPr>
                <w:rFonts w:eastAsia="Calibri"/>
                <w:b/>
                <w:lang w:eastAsia="en-US"/>
              </w:rPr>
              <w:t xml:space="preserve"> </w:t>
            </w:r>
            <w:proofErr w:type="spellStart"/>
            <w:r w:rsidRPr="004D7C1D">
              <w:rPr>
                <w:rFonts w:eastAsia="Calibri"/>
                <w:b/>
                <w:lang w:eastAsia="en-US"/>
              </w:rPr>
              <w:t>Bashkortostan</w:t>
            </w:r>
            <w:proofErr w:type="spellEnd"/>
          </w:p>
        </w:tc>
        <w:tc>
          <w:tcPr>
            <w:tcW w:w="1474" w:type="dxa"/>
            <w:shd w:val="clear" w:color="auto" w:fill="auto"/>
            <w:vAlign w:val="bottom"/>
          </w:tcPr>
          <w:p w14:paraId="629A8A5B" w14:textId="29421243" w:rsidR="00873DD8" w:rsidRPr="004D7C1D" w:rsidRDefault="00873DD8" w:rsidP="00DC3F14">
            <w:pPr>
              <w:spacing w:line="360" w:lineRule="auto"/>
              <w:ind w:right="-1"/>
              <w:jc w:val="both"/>
              <w:rPr>
                <w:rFonts w:eastAsia="Calibri"/>
                <w:lang w:eastAsia="en-US"/>
              </w:rPr>
            </w:pPr>
            <w:r w:rsidRPr="004D7C1D">
              <w:rPr>
                <w:rFonts w:eastAsia="Calibri"/>
                <w:lang w:eastAsia="en-US"/>
              </w:rPr>
              <w:t>2015</w:t>
            </w:r>
            <w:r w:rsidR="00DC3F14" w:rsidRPr="004D7C1D">
              <w:rPr>
                <w:rFonts w:eastAsia="Calibri"/>
                <w:lang w:eastAsia="en-US"/>
              </w:rPr>
              <w:t>–</w:t>
            </w:r>
            <w:r w:rsidRPr="004D7C1D">
              <w:rPr>
                <w:rFonts w:eastAsia="Calibri"/>
                <w:lang w:eastAsia="en-US"/>
              </w:rPr>
              <w:t>2017</w:t>
            </w:r>
          </w:p>
        </w:tc>
        <w:tc>
          <w:tcPr>
            <w:tcW w:w="1360" w:type="dxa"/>
            <w:shd w:val="clear" w:color="auto" w:fill="auto"/>
          </w:tcPr>
          <w:p w14:paraId="5DBAB23A" w14:textId="0AC4F1EE" w:rsidR="00873DD8" w:rsidRPr="004D7C1D" w:rsidRDefault="00873DD8" w:rsidP="00A76F7E">
            <w:pPr>
              <w:spacing w:line="360" w:lineRule="auto"/>
              <w:ind w:right="-1"/>
              <w:jc w:val="center"/>
              <w:rPr>
                <w:rFonts w:eastAsia="Calibri"/>
                <w:lang w:eastAsia="en-US"/>
              </w:rPr>
            </w:pPr>
            <w:r w:rsidRPr="004D7C1D">
              <w:rPr>
                <w:rFonts w:eastAsia="Calibri"/>
                <w:lang w:eastAsia="en-US"/>
              </w:rPr>
              <w:t>107</w:t>
            </w:r>
            <w:r w:rsidR="001C4E2F" w:rsidRPr="004D7C1D">
              <w:rPr>
                <w:rFonts w:eastAsia="Calibri"/>
                <w:lang w:eastAsia="en-US"/>
              </w:rPr>
              <w:t>/227</w:t>
            </w:r>
            <w:r w:rsidRPr="004D7C1D">
              <w:rPr>
                <w:rFonts w:eastAsia="Calibri"/>
                <w:lang w:eastAsia="en-US"/>
              </w:rPr>
              <w:t xml:space="preserve"> (47,1)</w:t>
            </w:r>
          </w:p>
        </w:tc>
        <w:tc>
          <w:tcPr>
            <w:tcW w:w="1475" w:type="dxa"/>
            <w:shd w:val="clear" w:color="auto" w:fill="auto"/>
          </w:tcPr>
          <w:p w14:paraId="5E544DDC" w14:textId="1201880D" w:rsidR="00873DD8" w:rsidRPr="004D7C1D" w:rsidRDefault="00873DD8" w:rsidP="00A76F7E">
            <w:pPr>
              <w:spacing w:line="360" w:lineRule="auto"/>
              <w:ind w:right="-1"/>
              <w:jc w:val="center"/>
              <w:rPr>
                <w:rFonts w:eastAsia="Calibri"/>
                <w:lang w:eastAsia="en-US"/>
              </w:rPr>
            </w:pPr>
            <w:r w:rsidRPr="004D7C1D">
              <w:rPr>
                <w:rFonts w:eastAsia="Calibri"/>
                <w:lang w:eastAsia="en-US"/>
              </w:rPr>
              <w:t>191</w:t>
            </w:r>
            <w:r w:rsidR="001C4E2F" w:rsidRPr="004D7C1D">
              <w:rPr>
                <w:rFonts w:eastAsia="Calibri"/>
                <w:lang w:eastAsia="en-US"/>
              </w:rPr>
              <w:t>/226</w:t>
            </w:r>
            <w:r w:rsidRPr="004D7C1D">
              <w:rPr>
                <w:rFonts w:eastAsia="Calibri"/>
                <w:lang w:eastAsia="en-US"/>
              </w:rPr>
              <w:t xml:space="preserve"> (84,5)</w:t>
            </w:r>
            <w:r w:rsidR="008D3262" w:rsidRPr="004D7C1D">
              <w:rPr>
                <w:rFonts w:eastAsia="Calibri"/>
                <w:lang w:eastAsia="en-US"/>
              </w:rPr>
              <w:t>*</w:t>
            </w:r>
          </w:p>
        </w:tc>
        <w:tc>
          <w:tcPr>
            <w:tcW w:w="1984" w:type="dxa"/>
            <w:shd w:val="clear" w:color="auto" w:fill="auto"/>
          </w:tcPr>
          <w:p w14:paraId="633BD540" w14:textId="214B79D7" w:rsidR="00873DD8" w:rsidRPr="004D7C1D" w:rsidRDefault="00873DD8" w:rsidP="00A76F7E">
            <w:pPr>
              <w:spacing w:line="360" w:lineRule="auto"/>
              <w:ind w:right="-1"/>
              <w:jc w:val="center"/>
              <w:rPr>
                <w:rFonts w:eastAsia="Calibri"/>
                <w:lang w:eastAsia="en-US"/>
              </w:rPr>
            </w:pPr>
            <w:r w:rsidRPr="004D7C1D">
              <w:rPr>
                <w:rFonts w:eastAsia="Calibri"/>
                <w:lang w:eastAsia="en-US"/>
              </w:rPr>
              <w:t>49</w:t>
            </w:r>
            <w:r w:rsidR="001C4E2F" w:rsidRPr="004D7C1D">
              <w:rPr>
                <w:rFonts w:eastAsia="Calibri"/>
                <w:lang w:eastAsia="en-US"/>
              </w:rPr>
              <w:t>/227</w:t>
            </w:r>
            <w:r w:rsidRPr="004D7C1D">
              <w:rPr>
                <w:rFonts w:eastAsia="Calibri"/>
                <w:lang w:eastAsia="en-US"/>
              </w:rPr>
              <w:t xml:space="preserve"> (21,6)</w:t>
            </w:r>
          </w:p>
        </w:tc>
        <w:tc>
          <w:tcPr>
            <w:tcW w:w="1985" w:type="dxa"/>
            <w:shd w:val="clear" w:color="auto" w:fill="auto"/>
          </w:tcPr>
          <w:p w14:paraId="0970DA69" w14:textId="5916A727" w:rsidR="00873DD8" w:rsidRPr="004D7C1D" w:rsidRDefault="00873DD8" w:rsidP="00A76F7E">
            <w:pPr>
              <w:spacing w:line="360" w:lineRule="auto"/>
              <w:ind w:right="-1"/>
              <w:jc w:val="center"/>
              <w:rPr>
                <w:rFonts w:eastAsia="Calibri"/>
                <w:lang w:eastAsia="en-US"/>
              </w:rPr>
            </w:pPr>
            <w:r w:rsidRPr="004D7C1D">
              <w:rPr>
                <w:rFonts w:eastAsia="Calibri"/>
                <w:lang w:eastAsia="en-US"/>
              </w:rPr>
              <w:t>41</w:t>
            </w:r>
            <w:r w:rsidR="001C4E2F" w:rsidRPr="004D7C1D">
              <w:rPr>
                <w:rFonts w:eastAsia="Calibri"/>
                <w:lang w:eastAsia="en-US"/>
              </w:rPr>
              <w:t>/226</w:t>
            </w:r>
            <w:r w:rsidRPr="004D7C1D">
              <w:rPr>
                <w:rFonts w:eastAsia="Calibri"/>
                <w:lang w:eastAsia="en-US"/>
              </w:rPr>
              <w:t xml:space="preserve"> (18,1)</w:t>
            </w:r>
            <w:r w:rsidR="008D3262" w:rsidRPr="004D7C1D">
              <w:rPr>
                <w:rFonts w:eastAsia="Calibri"/>
                <w:lang w:eastAsia="en-US"/>
              </w:rPr>
              <w:t>*</w:t>
            </w:r>
          </w:p>
        </w:tc>
      </w:tr>
      <w:tr w:rsidR="008D3262" w:rsidRPr="004D7C1D" w14:paraId="7288F072" w14:textId="77777777" w:rsidTr="00BF29F6">
        <w:tc>
          <w:tcPr>
            <w:tcW w:w="1356" w:type="dxa"/>
            <w:vMerge/>
            <w:shd w:val="clear" w:color="auto" w:fill="auto"/>
          </w:tcPr>
          <w:p w14:paraId="0D3565CD" w14:textId="77777777" w:rsidR="00873DD8" w:rsidRPr="004D7C1D" w:rsidRDefault="00873DD8" w:rsidP="00A76F7E">
            <w:pPr>
              <w:spacing w:line="360" w:lineRule="auto"/>
              <w:ind w:right="-1"/>
              <w:jc w:val="both"/>
              <w:rPr>
                <w:rFonts w:eastAsia="Calibri"/>
                <w:lang w:eastAsia="en-US"/>
              </w:rPr>
            </w:pPr>
          </w:p>
        </w:tc>
        <w:tc>
          <w:tcPr>
            <w:tcW w:w="1474" w:type="dxa"/>
            <w:shd w:val="clear" w:color="auto" w:fill="auto"/>
            <w:vAlign w:val="bottom"/>
          </w:tcPr>
          <w:p w14:paraId="548F148E" w14:textId="66C357A0" w:rsidR="00873DD8" w:rsidRPr="004D7C1D" w:rsidRDefault="00873DD8" w:rsidP="00DC3F14">
            <w:pPr>
              <w:spacing w:line="360" w:lineRule="auto"/>
              <w:ind w:right="-1"/>
              <w:jc w:val="both"/>
              <w:rPr>
                <w:rFonts w:eastAsia="Calibri"/>
                <w:lang w:eastAsia="en-US"/>
              </w:rPr>
            </w:pPr>
            <w:r w:rsidRPr="004D7C1D">
              <w:rPr>
                <w:rFonts w:eastAsia="Calibri"/>
                <w:lang w:eastAsia="en-US"/>
              </w:rPr>
              <w:t>2020</w:t>
            </w:r>
            <w:r w:rsidR="00DC3F14" w:rsidRPr="004D7C1D">
              <w:rPr>
                <w:rFonts w:eastAsia="Calibri"/>
                <w:lang w:eastAsia="en-US"/>
              </w:rPr>
              <w:t>–</w:t>
            </w:r>
            <w:r w:rsidRPr="004D7C1D">
              <w:rPr>
                <w:rFonts w:eastAsia="Calibri"/>
                <w:lang w:eastAsia="en-US"/>
              </w:rPr>
              <w:t>2022</w:t>
            </w:r>
          </w:p>
        </w:tc>
        <w:tc>
          <w:tcPr>
            <w:tcW w:w="1360" w:type="dxa"/>
            <w:shd w:val="clear" w:color="auto" w:fill="auto"/>
          </w:tcPr>
          <w:p w14:paraId="10147670" w14:textId="2D644F49" w:rsidR="00873DD8" w:rsidRPr="004D7C1D" w:rsidRDefault="00873DD8" w:rsidP="00A76F7E">
            <w:pPr>
              <w:spacing w:line="360" w:lineRule="auto"/>
              <w:ind w:right="-1"/>
              <w:jc w:val="center"/>
              <w:rPr>
                <w:rFonts w:eastAsia="Calibri"/>
                <w:lang w:eastAsia="en-US"/>
              </w:rPr>
            </w:pPr>
            <w:r w:rsidRPr="004D7C1D">
              <w:rPr>
                <w:rFonts w:eastAsia="Calibri"/>
                <w:lang w:eastAsia="en-US"/>
              </w:rPr>
              <w:t>214</w:t>
            </w:r>
            <w:r w:rsidR="001C4E2F" w:rsidRPr="004D7C1D">
              <w:rPr>
                <w:rFonts w:eastAsia="Calibri"/>
                <w:lang w:eastAsia="en-US"/>
              </w:rPr>
              <w:t>/</w:t>
            </w:r>
            <w:r w:rsidR="00BE1E99" w:rsidRPr="004D7C1D">
              <w:rPr>
                <w:rFonts w:eastAsia="Calibri"/>
                <w:lang w:eastAsia="en-US"/>
              </w:rPr>
              <w:t>227</w:t>
            </w:r>
            <w:r w:rsidRPr="004D7C1D">
              <w:rPr>
                <w:rFonts w:eastAsia="Calibri"/>
                <w:lang w:eastAsia="en-US"/>
              </w:rPr>
              <w:t xml:space="preserve"> (98,6)</w:t>
            </w:r>
          </w:p>
        </w:tc>
        <w:tc>
          <w:tcPr>
            <w:tcW w:w="1475" w:type="dxa"/>
            <w:shd w:val="clear" w:color="auto" w:fill="auto"/>
          </w:tcPr>
          <w:p w14:paraId="7C105AE9" w14:textId="73DE4B7C" w:rsidR="00873DD8" w:rsidRPr="004D7C1D" w:rsidRDefault="00873DD8" w:rsidP="00A76F7E">
            <w:pPr>
              <w:spacing w:line="360" w:lineRule="auto"/>
              <w:ind w:right="-1"/>
              <w:jc w:val="center"/>
              <w:rPr>
                <w:rFonts w:eastAsia="Calibri"/>
                <w:lang w:eastAsia="en-US"/>
              </w:rPr>
            </w:pPr>
            <w:r w:rsidRPr="004D7C1D">
              <w:rPr>
                <w:rFonts w:eastAsia="Calibri"/>
                <w:lang w:eastAsia="en-US"/>
              </w:rPr>
              <w:t>171</w:t>
            </w:r>
            <w:r w:rsidR="00BE1E99" w:rsidRPr="004D7C1D">
              <w:rPr>
                <w:rFonts w:eastAsia="Calibri"/>
                <w:lang w:eastAsia="en-US"/>
              </w:rPr>
              <w:t>/21</w:t>
            </w:r>
            <w:r w:rsidR="00636B32" w:rsidRPr="004D7C1D">
              <w:rPr>
                <w:rFonts w:eastAsia="Calibri"/>
                <w:lang w:val="en-US" w:eastAsia="en-US"/>
              </w:rPr>
              <w:t>7</w:t>
            </w:r>
            <w:r w:rsidRPr="004D7C1D">
              <w:rPr>
                <w:rFonts w:eastAsia="Calibri"/>
                <w:lang w:eastAsia="en-US"/>
              </w:rPr>
              <w:t xml:space="preserve"> (7</w:t>
            </w:r>
            <w:r w:rsidR="00324CE8" w:rsidRPr="004D7C1D">
              <w:rPr>
                <w:rFonts w:eastAsia="Calibri"/>
                <w:lang w:val="en-US" w:eastAsia="en-US"/>
              </w:rPr>
              <w:t>8</w:t>
            </w:r>
            <w:r w:rsidRPr="004D7C1D">
              <w:rPr>
                <w:rFonts w:eastAsia="Calibri"/>
                <w:lang w:eastAsia="en-US"/>
              </w:rPr>
              <w:t>,</w:t>
            </w:r>
            <w:r w:rsidR="00324CE8" w:rsidRPr="004D7C1D">
              <w:rPr>
                <w:rFonts w:eastAsia="Calibri"/>
                <w:lang w:val="en-US" w:eastAsia="en-US"/>
              </w:rPr>
              <w:t>8</w:t>
            </w:r>
            <w:r w:rsidRPr="004D7C1D">
              <w:rPr>
                <w:rFonts w:eastAsia="Calibri"/>
                <w:lang w:eastAsia="en-US"/>
              </w:rPr>
              <w:t>)</w:t>
            </w:r>
          </w:p>
        </w:tc>
        <w:tc>
          <w:tcPr>
            <w:tcW w:w="1984" w:type="dxa"/>
            <w:shd w:val="clear" w:color="auto" w:fill="auto"/>
          </w:tcPr>
          <w:p w14:paraId="1A7C8DA4" w14:textId="327C5BF2" w:rsidR="00873DD8" w:rsidRPr="004D7C1D" w:rsidRDefault="00873DD8" w:rsidP="00A76F7E">
            <w:pPr>
              <w:spacing w:line="360" w:lineRule="auto"/>
              <w:ind w:right="-1"/>
              <w:jc w:val="center"/>
              <w:rPr>
                <w:rFonts w:eastAsia="Calibri"/>
                <w:lang w:eastAsia="en-US"/>
              </w:rPr>
            </w:pPr>
            <w:r w:rsidRPr="004D7C1D">
              <w:rPr>
                <w:rFonts w:eastAsia="Calibri"/>
                <w:lang w:eastAsia="en-US"/>
              </w:rPr>
              <w:t>142</w:t>
            </w:r>
            <w:r w:rsidR="00BE1E99" w:rsidRPr="004D7C1D">
              <w:rPr>
                <w:rFonts w:eastAsia="Calibri"/>
                <w:lang w:eastAsia="en-US"/>
              </w:rPr>
              <w:t>/227</w:t>
            </w:r>
            <w:r w:rsidRPr="004D7C1D">
              <w:rPr>
                <w:rFonts w:eastAsia="Calibri"/>
                <w:lang w:eastAsia="en-US"/>
              </w:rPr>
              <w:t xml:space="preserve"> (65,4)</w:t>
            </w:r>
          </w:p>
        </w:tc>
        <w:tc>
          <w:tcPr>
            <w:tcW w:w="1985" w:type="dxa"/>
            <w:shd w:val="clear" w:color="auto" w:fill="auto"/>
          </w:tcPr>
          <w:p w14:paraId="37527CC2" w14:textId="4AB5B3D7" w:rsidR="00873DD8" w:rsidRPr="004D7C1D" w:rsidRDefault="00873DD8" w:rsidP="00A76F7E">
            <w:pPr>
              <w:spacing w:line="360" w:lineRule="auto"/>
              <w:ind w:right="-1"/>
              <w:jc w:val="center"/>
              <w:rPr>
                <w:rFonts w:eastAsia="Calibri"/>
                <w:lang w:eastAsia="en-US"/>
              </w:rPr>
            </w:pPr>
            <w:r w:rsidRPr="004D7C1D">
              <w:rPr>
                <w:rFonts w:eastAsia="Calibri"/>
                <w:lang w:eastAsia="en-US"/>
              </w:rPr>
              <w:t>119</w:t>
            </w:r>
            <w:r w:rsidR="00BE1E99" w:rsidRPr="004D7C1D">
              <w:rPr>
                <w:rFonts w:eastAsia="Calibri"/>
                <w:lang w:eastAsia="en-US"/>
              </w:rPr>
              <w:t>/21</w:t>
            </w:r>
            <w:r w:rsidR="00636B32" w:rsidRPr="004D7C1D">
              <w:rPr>
                <w:rFonts w:eastAsia="Calibri"/>
                <w:lang w:val="en-US" w:eastAsia="en-US"/>
              </w:rPr>
              <w:t>7</w:t>
            </w:r>
            <w:r w:rsidRPr="004D7C1D">
              <w:rPr>
                <w:rFonts w:eastAsia="Calibri"/>
                <w:lang w:eastAsia="en-US"/>
              </w:rPr>
              <w:t xml:space="preserve"> (5</w:t>
            </w:r>
            <w:r w:rsidR="00324CE8" w:rsidRPr="004D7C1D">
              <w:rPr>
                <w:rFonts w:eastAsia="Calibri"/>
                <w:lang w:val="en-US" w:eastAsia="en-US"/>
              </w:rPr>
              <w:t>4</w:t>
            </w:r>
            <w:r w:rsidRPr="004D7C1D">
              <w:rPr>
                <w:rFonts w:eastAsia="Calibri"/>
                <w:lang w:eastAsia="en-US"/>
              </w:rPr>
              <w:t>,</w:t>
            </w:r>
            <w:r w:rsidR="00324CE8" w:rsidRPr="004D7C1D">
              <w:rPr>
                <w:rFonts w:eastAsia="Calibri"/>
                <w:lang w:val="en-US" w:eastAsia="en-US"/>
              </w:rPr>
              <w:t>8</w:t>
            </w:r>
            <w:r w:rsidRPr="004D7C1D">
              <w:rPr>
                <w:rFonts w:eastAsia="Calibri"/>
                <w:lang w:eastAsia="en-US"/>
              </w:rPr>
              <w:t>)</w:t>
            </w:r>
          </w:p>
        </w:tc>
      </w:tr>
    </w:tbl>
    <w:p w14:paraId="0A7D3AAE" w14:textId="365AEFAE" w:rsidR="00873DD8" w:rsidRPr="004D7C1D" w:rsidRDefault="004B11C0" w:rsidP="00A76F7E">
      <w:pPr>
        <w:spacing w:line="360" w:lineRule="auto"/>
        <w:jc w:val="both"/>
        <w:rPr>
          <w:rFonts w:eastAsia="Calibri"/>
          <w:lang w:val="en-US"/>
        </w:rPr>
      </w:pPr>
      <w:r w:rsidRPr="004D7C1D">
        <w:rPr>
          <w:rFonts w:eastAsia="Calibri"/>
          <w:i/>
          <w:lang w:val="en-US"/>
        </w:rPr>
        <w:t>Note</w:t>
      </w:r>
      <w:r w:rsidR="003A6B47" w:rsidRPr="004D7C1D">
        <w:rPr>
          <w:rFonts w:eastAsia="Calibri"/>
          <w:i/>
          <w:lang w:val="en-US"/>
        </w:rPr>
        <w:t>.</w:t>
      </w:r>
      <w:r w:rsidR="003A6B47" w:rsidRPr="004D7C1D">
        <w:rPr>
          <w:rFonts w:eastAsia="Calibri"/>
          <w:lang w:val="en-US"/>
        </w:rPr>
        <w:t xml:space="preserve"> </w:t>
      </w:r>
      <w:r w:rsidR="00DC3F14" w:rsidRPr="004D7C1D">
        <w:rPr>
          <w:rFonts w:eastAsia="Calibri"/>
          <w:lang w:val="en-US"/>
        </w:rPr>
        <w:t>&lt;</w:t>
      </w:r>
      <w:r w:rsidR="00873DD8" w:rsidRPr="004D7C1D">
        <w:rPr>
          <w:rFonts w:eastAsia="Calibri"/>
          <w:lang w:val="en-US"/>
        </w:rPr>
        <w:t>*</w:t>
      </w:r>
      <w:r w:rsidR="00DC3F14" w:rsidRPr="004D7C1D">
        <w:rPr>
          <w:rFonts w:eastAsia="Calibri"/>
          <w:lang w:val="en-US"/>
        </w:rPr>
        <w:t>&gt;</w:t>
      </w:r>
      <w:r w:rsidR="00873DD8" w:rsidRPr="004D7C1D">
        <w:rPr>
          <w:rFonts w:eastAsia="Calibri"/>
          <w:lang w:val="en-US"/>
        </w:rPr>
        <w:t xml:space="preserve"> </w:t>
      </w:r>
      <w:r w:rsidR="00DC3F14" w:rsidRPr="004D7C1D">
        <w:rPr>
          <w:rFonts w:eastAsia="Calibri"/>
          <w:lang w:val="en-US"/>
        </w:rPr>
        <w:t xml:space="preserve">— </w:t>
      </w:r>
      <w:r w:rsidRPr="004D7C1D">
        <w:rPr>
          <w:rFonts w:eastAsia="Calibri"/>
          <w:lang w:val="en-US"/>
        </w:rPr>
        <w:t>calculated for a smaller number of children as copy of one child record, born in 2016, could not be read out on hepatitis B V3 due to the poor quality of the photocopy</w:t>
      </w:r>
      <w:r w:rsidR="008A63C0" w:rsidRPr="004D7C1D">
        <w:rPr>
          <w:rFonts w:eastAsia="Calibri"/>
          <w:lang w:val="en-US"/>
        </w:rPr>
        <w:t xml:space="preserve">. </w:t>
      </w:r>
      <w:r w:rsidRPr="004D7C1D">
        <w:rPr>
          <w:lang w:val="en-US"/>
        </w:rPr>
        <w:t>V1–3 — first, second, third vaccination</w:t>
      </w:r>
      <w:r w:rsidR="00AC51FD" w:rsidRPr="004D7C1D">
        <w:rPr>
          <w:lang w:val="en-US"/>
        </w:rPr>
        <w:t xml:space="preserve">, </w:t>
      </w:r>
      <w:r w:rsidR="001B6D6B" w:rsidRPr="004D7C1D">
        <w:rPr>
          <w:lang w:val="en-US"/>
        </w:rPr>
        <w:t>DPT (</w:t>
      </w:r>
      <w:r w:rsidR="001B6D6B" w:rsidRPr="004D7C1D">
        <w:t>КДС</w:t>
      </w:r>
      <w:r w:rsidR="001B6D6B" w:rsidRPr="004D7C1D">
        <w:rPr>
          <w:lang w:val="en-US"/>
        </w:rPr>
        <w:t>) – diphtheria, pertussis, tetanus</w:t>
      </w:r>
      <w:r w:rsidR="008A63C0" w:rsidRPr="004D7C1D">
        <w:rPr>
          <w:lang w:val="en-US"/>
        </w:rPr>
        <w:t>.</w:t>
      </w:r>
    </w:p>
    <w:p w14:paraId="65043377" w14:textId="5EE50EA0" w:rsidR="00DD1B09" w:rsidRPr="004D7C1D" w:rsidRDefault="00DD1B09" w:rsidP="00A76F7E">
      <w:pPr>
        <w:spacing w:line="360" w:lineRule="auto"/>
        <w:ind w:right="-1"/>
        <w:jc w:val="both"/>
        <w:rPr>
          <w:rFonts w:eastAsia="Calibri"/>
          <w:lang w:val="en-US" w:eastAsia="en-US"/>
        </w:rPr>
      </w:pPr>
    </w:p>
    <w:p w14:paraId="38E12598" w14:textId="77777777" w:rsidR="00DD1B09" w:rsidRPr="004D7C1D" w:rsidRDefault="00DD1B09" w:rsidP="00A76F7E">
      <w:pPr>
        <w:spacing w:line="360" w:lineRule="auto"/>
        <w:ind w:right="-1"/>
        <w:jc w:val="both"/>
        <w:rPr>
          <w:rFonts w:eastAsia="Calibri"/>
          <w:lang w:val="en-US" w:eastAsia="en-US"/>
        </w:rPr>
        <w:sectPr w:rsidR="00DD1B09" w:rsidRPr="004D7C1D" w:rsidSect="00661094">
          <w:endnotePr>
            <w:numFmt w:val="decimal"/>
          </w:endnotePr>
          <w:pgSz w:w="11906" w:h="16838"/>
          <w:pgMar w:top="1134" w:right="850" w:bottom="1134" w:left="1701" w:header="720" w:footer="0" w:gutter="0"/>
          <w:cols w:space="720"/>
          <w:docGrid w:linePitch="600" w:charSpace="36864"/>
        </w:sectPr>
      </w:pPr>
    </w:p>
    <w:tbl>
      <w:tblPr>
        <w:tblStyle w:val="affffff8"/>
        <w:tblW w:w="0" w:type="auto"/>
        <w:tblLook w:val="04A0" w:firstRow="1" w:lastRow="0" w:firstColumn="1" w:lastColumn="0" w:noHBand="0" w:noVBand="1"/>
      </w:tblPr>
      <w:tblGrid>
        <w:gridCol w:w="7280"/>
        <w:gridCol w:w="7280"/>
      </w:tblGrid>
      <w:tr w:rsidR="00334DE1" w:rsidRPr="004D7C1D" w14:paraId="00F7451E" w14:textId="77777777" w:rsidTr="000D7212">
        <w:tc>
          <w:tcPr>
            <w:tcW w:w="7280" w:type="dxa"/>
          </w:tcPr>
          <w:p w14:paraId="3FC7B8EF" w14:textId="77288930" w:rsidR="00334DE1" w:rsidRPr="004D7C1D" w:rsidRDefault="004B11C0" w:rsidP="000D7212">
            <w:pPr>
              <w:jc w:val="center"/>
              <w:rPr>
                <w:rFonts w:ascii="Times New Roman" w:hAnsi="Times New Roman"/>
                <w:b/>
                <w:bCs/>
                <w:noProof/>
                <w:sz w:val="22"/>
                <w:lang w:eastAsia="ru-RU"/>
              </w:rPr>
            </w:pPr>
            <w:r w:rsidRPr="004D7C1D">
              <w:rPr>
                <w:rFonts w:ascii="Times New Roman" w:hAnsi="Times New Roman"/>
                <w:b/>
                <w:bCs/>
                <w:noProof/>
                <w:sz w:val="22"/>
                <w:lang w:eastAsia="ru-RU"/>
              </w:rPr>
              <w:lastRenderedPageBreak/>
              <w:t>Republic of Bashkortostan</w:t>
            </w:r>
          </w:p>
        </w:tc>
        <w:tc>
          <w:tcPr>
            <w:tcW w:w="7280" w:type="dxa"/>
          </w:tcPr>
          <w:p w14:paraId="6C0E704E" w14:textId="74D3220F" w:rsidR="00334DE1" w:rsidRPr="004D7C1D" w:rsidRDefault="004B11C0" w:rsidP="000D7212">
            <w:pPr>
              <w:jc w:val="center"/>
              <w:rPr>
                <w:rFonts w:ascii="Times New Roman" w:hAnsi="Times New Roman"/>
                <w:b/>
                <w:bCs/>
                <w:noProof/>
                <w:sz w:val="22"/>
                <w:lang w:eastAsia="ru-RU"/>
              </w:rPr>
            </w:pPr>
            <w:r w:rsidRPr="004D7C1D">
              <w:rPr>
                <w:rFonts w:ascii="Times New Roman" w:hAnsi="Times New Roman"/>
                <w:b/>
                <w:bCs/>
                <w:noProof/>
                <w:sz w:val="22"/>
                <w:lang w:eastAsia="ru-RU"/>
              </w:rPr>
              <w:t>Republic of Sakha (Yakutia)</w:t>
            </w:r>
          </w:p>
        </w:tc>
      </w:tr>
      <w:tr w:rsidR="00334DE1" w:rsidRPr="004D7C1D" w14:paraId="5F57B979" w14:textId="77777777" w:rsidTr="000D7212">
        <w:trPr>
          <w:trHeight w:val="4343"/>
        </w:trPr>
        <w:tc>
          <w:tcPr>
            <w:tcW w:w="7280" w:type="dxa"/>
            <w:vAlign w:val="center"/>
          </w:tcPr>
          <w:p w14:paraId="29234F37" w14:textId="77777777" w:rsidR="00334DE1" w:rsidRPr="004D7C1D" w:rsidRDefault="00334DE1" w:rsidP="000D7212">
            <w:pPr>
              <w:jc w:val="center"/>
              <w:rPr>
                <w:b/>
                <w:szCs w:val="28"/>
              </w:rPr>
            </w:pPr>
            <w:r w:rsidRPr="004D7C1D">
              <w:rPr>
                <w:noProof/>
                <w:sz w:val="22"/>
              </w:rPr>
              <w:drawing>
                <wp:inline distT="0" distB="0" distL="0" distR="0" wp14:anchorId="14EB5106" wp14:editId="2BF435A8">
                  <wp:extent cx="4032250" cy="2750185"/>
                  <wp:effectExtent l="0" t="0" r="6350" b="12065"/>
                  <wp:docPr id="15" name="Диаграмма 15">
                    <a:extLst xmlns:a="http://schemas.openxmlformats.org/drawingml/2006/main">
                      <a:ext uri="{FF2B5EF4-FFF2-40B4-BE49-F238E27FC236}">
                        <a16:creationId xmlns:a16="http://schemas.microsoft.com/office/drawing/2014/main" id="{95627A39-03FC-4BD0-ADDE-15E0B5EA0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7280" w:type="dxa"/>
            <w:vAlign w:val="center"/>
          </w:tcPr>
          <w:p w14:paraId="4AA2B71D" w14:textId="77777777" w:rsidR="00334DE1" w:rsidRPr="004D7C1D" w:rsidRDefault="00334DE1" w:rsidP="000D7212">
            <w:pPr>
              <w:jc w:val="center"/>
              <w:rPr>
                <w:b/>
                <w:szCs w:val="28"/>
              </w:rPr>
            </w:pPr>
            <w:r w:rsidRPr="004D7C1D">
              <w:rPr>
                <w:noProof/>
                <w:sz w:val="22"/>
              </w:rPr>
              <w:drawing>
                <wp:inline distT="0" distB="0" distL="0" distR="0" wp14:anchorId="08FD7C7C" wp14:editId="665B756E">
                  <wp:extent cx="3948430" cy="2743200"/>
                  <wp:effectExtent l="0" t="0" r="13970" b="0"/>
                  <wp:docPr id="16" name="Диаграмма 16">
                    <a:extLst xmlns:a="http://schemas.openxmlformats.org/drawingml/2006/main">
                      <a:ext uri="{FF2B5EF4-FFF2-40B4-BE49-F238E27FC236}">
                        <a16:creationId xmlns:a16="http://schemas.microsoft.com/office/drawing/2014/main" id="{5380BC81-0A1B-48C3-82AC-D4CC1864E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334DE1" w:rsidRPr="004D7C1D" w14:paraId="243E6C2B" w14:textId="77777777" w:rsidTr="000D7212">
        <w:trPr>
          <w:trHeight w:val="4343"/>
        </w:trPr>
        <w:tc>
          <w:tcPr>
            <w:tcW w:w="7280" w:type="dxa"/>
          </w:tcPr>
          <w:p w14:paraId="437348B3" w14:textId="77777777" w:rsidR="00334DE1" w:rsidRPr="004D7C1D" w:rsidRDefault="00334DE1" w:rsidP="000D7212">
            <w:pPr>
              <w:jc w:val="center"/>
              <w:rPr>
                <w:b/>
                <w:szCs w:val="28"/>
                <w:lang w:val="en-US"/>
              </w:rPr>
            </w:pPr>
            <w:r w:rsidRPr="004D7C1D">
              <w:rPr>
                <w:noProof/>
                <w:sz w:val="22"/>
              </w:rPr>
              <w:drawing>
                <wp:inline distT="0" distB="0" distL="0" distR="0" wp14:anchorId="524A6425" wp14:editId="3EDE3C5A">
                  <wp:extent cx="4038600" cy="2848610"/>
                  <wp:effectExtent l="0" t="0" r="0" b="8890"/>
                  <wp:docPr id="14" name="Диаграмма 14">
                    <a:extLst xmlns:a="http://schemas.openxmlformats.org/drawingml/2006/main">
                      <a:ext uri="{FF2B5EF4-FFF2-40B4-BE49-F238E27FC236}">
                        <a16:creationId xmlns:a16="http://schemas.microsoft.com/office/drawing/2014/main" id="{B1B959ED-6EA4-4AE0-B842-B1DBA66812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7280" w:type="dxa"/>
          </w:tcPr>
          <w:p w14:paraId="38B8CA87" w14:textId="77777777" w:rsidR="00334DE1" w:rsidRPr="004D7C1D" w:rsidRDefault="00334DE1" w:rsidP="000D7212">
            <w:pPr>
              <w:jc w:val="center"/>
              <w:rPr>
                <w:b/>
                <w:szCs w:val="28"/>
              </w:rPr>
            </w:pPr>
            <w:r w:rsidRPr="004D7C1D">
              <w:rPr>
                <w:noProof/>
                <w:sz w:val="22"/>
              </w:rPr>
              <w:drawing>
                <wp:inline distT="0" distB="0" distL="0" distR="0" wp14:anchorId="4F0F5BB1" wp14:editId="5BE396A7">
                  <wp:extent cx="3963035" cy="2848610"/>
                  <wp:effectExtent l="0" t="0" r="18415" b="8890"/>
                  <wp:docPr id="2061535843" name="Диаграмма 2061535843">
                    <a:extLst xmlns:a="http://schemas.openxmlformats.org/drawingml/2006/main">
                      <a:ext uri="{FF2B5EF4-FFF2-40B4-BE49-F238E27FC236}">
                        <a16:creationId xmlns:a16="http://schemas.microsoft.com/office/drawing/2014/main" id="{1CD47C03-E138-49F1-8E28-6756D800D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334DE1" w:rsidRPr="004D7C1D" w14:paraId="6BED97F4" w14:textId="77777777" w:rsidTr="000D7212">
        <w:tc>
          <w:tcPr>
            <w:tcW w:w="14560" w:type="dxa"/>
            <w:gridSpan w:val="2"/>
          </w:tcPr>
          <w:p w14:paraId="09C88045" w14:textId="6F1E1CE7" w:rsidR="004B11C0" w:rsidRPr="004D7C1D" w:rsidRDefault="004B11C0" w:rsidP="00334DE1">
            <w:pPr>
              <w:jc w:val="both"/>
              <w:rPr>
                <w:szCs w:val="28"/>
                <w:lang w:val="en-US"/>
              </w:rPr>
            </w:pPr>
            <w:r w:rsidRPr="004D7C1D">
              <w:rPr>
                <w:b/>
                <w:szCs w:val="28"/>
                <w:lang w:val="en-US"/>
              </w:rPr>
              <w:t>Fig</w:t>
            </w:r>
            <w:r w:rsidR="00334DE1" w:rsidRPr="004D7C1D">
              <w:rPr>
                <w:b/>
                <w:szCs w:val="28"/>
                <w:lang w:val="en-US"/>
              </w:rPr>
              <w:t>.</w:t>
            </w:r>
            <w:r w:rsidR="00334DE1" w:rsidRPr="004D7C1D">
              <w:rPr>
                <w:szCs w:val="28"/>
                <w:lang w:val="en-US"/>
              </w:rPr>
              <w:t xml:space="preserve"> </w:t>
            </w:r>
            <w:r w:rsidRPr="004D7C1D">
              <w:rPr>
                <w:szCs w:val="28"/>
                <w:lang w:val="en-US"/>
              </w:rPr>
              <w:t>Timely vaccination for children according to use of combined pentavalent vaccine or simultaneous administration of pneumococcal vaccine</w:t>
            </w:r>
          </w:p>
        </w:tc>
      </w:tr>
      <w:tr w:rsidR="004B11C0" w:rsidRPr="004D7C1D" w14:paraId="17FADCA7" w14:textId="77777777" w:rsidTr="000D7212">
        <w:tc>
          <w:tcPr>
            <w:tcW w:w="14560" w:type="dxa"/>
            <w:gridSpan w:val="2"/>
          </w:tcPr>
          <w:p w14:paraId="18C7A658" w14:textId="20F419FA" w:rsidR="004B11C0" w:rsidRPr="004D7C1D" w:rsidRDefault="004B11C0" w:rsidP="00334DE1">
            <w:pPr>
              <w:jc w:val="both"/>
              <w:rPr>
                <w:b/>
                <w:szCs w:val="28"/>
                <w:lang w:val="en-US"/>
              </w:rPr>
            </w:pPr>
            <w:r w:rsidRPr="004D7C1D">
              <w:rPr>
                <w:b/>
                <w:szCs w:val="28"/>
                <w:lang w:val="en-US"/>
              </w:rPr>
              <w:t>Birth year</w:t>
            </w:r>
          </w:p>
          <w:p w14:paraId="7F83D436" w14:textId="77777777" w:rsidR="004B11C0" w:rsidRPr="004D7C1D" w:rsidRDefault="004B11C0" w:rsidP="00334DE1">
            <w:pPr>
              <w:jc w:val="both"/>
              <w:rPr>
                <w:b/>
                <w:szCs w:val="28"/>
                <w:lang w:val="en-US"/>
              </w:rPr>
            </w:pPr>
          </w:p>
          <w:p w14:paraId="4204513B" w14:textId="3E45315F" w:rsidR="004B11C0" w:rsidRPr="004D7C1D" w:rsidRDefault="004B11C0" w:rsidP="00334DE1">
            <w:pPr>
              <w:jc w:val="both"/>
              <w:rPr>
                <w:b/>
                <w:szCs w:val="28"/>
                <w:lang w:val="en-US"/>
              </w:rPr>
            </w:pPr>
            <w:r w:rsidRPr="004D7C1D">
              <w:rPr>
                <w:b/>
                <w:szCs w:val="28"/>
                <w:lang w:val="en-US"/>
              </w:rPr>
              <w:lastRenderedPageBreak/>
              <w:t>vaccination against DPT at 12 months</w:t>
            </w:r>
          </w:p>
          <w:p w14:paraId="328BC04E" w14:textId="2C44CA15" w:rsidR="004B11C0" w:rsidRPr="004D7C1D" w:rsidRDefault="004B11C0" w:rsidP="00334DE1">
            <w:pPr>
              <w:jc w:val="both"/>
              <w:rPr>
                <w:b/>
                <w:szCs w:val="28"/>
                <w:lang w:val="en-US"/>
              </w:rPr>
            </w:pPr>
            <w:r w:rsidRPr="004D7C1D">
              <w:rPr>
                <w:b/>
                <w:szCs w:val="28"/>
                <w:lang w:val="en-US"/>
              </w:rPr>
              <w:t>vaccination against</w:t>
            </w:r>
            <w:r w:rsidRPr="004D7C1D">
              <w:rPr>
                <w:b/>
                <w:lang w:val="en-US"/>
              </w:rPr>
              <w:t xml:space="preserve"> p</w:t>
            </w:r>
            <w:r w:rsidRPr="004D7C1D">
              <w:rPr>
                <w:b/>
                <w:szCs w:val="28"/>
                <w:lang w:val="en-US"/>
              </w:rPr>
              <w:t>oliomyelitis at 12 months</w:t>
            </w:r>
          </w:p>
          <w:p w14:paraId="0E4988A9" w14:textId="6586A980" w:rsidR="004B11C0" w:rsidRPr="004D7C1D" w:rsidRDefault="004B11C0" w:rsidP="00334DE1">
            <w:pPr>
              <w:jc w:val="both"/>
              <w:rPr>
                <w:b/>
                <w:szCs w:val="28"/>
                <w:lang w:val="en-US"/>
              </w:rPr>
            </w:pPr>
            <w:r w:rsidRPr="004D7C1D">
              <w:rPr>
                <w:b/>
                <w:szCs w:val="28"/>
                <w:lang w:val="en-US"/>
              </w:rPr>
              <w:t xml:space="preserve">DPT + </w:t>
            </w:r>
            <w:r w:rsidRPr="004D7C1D">
              <w:rPr>
                <w:b/>
                <w:lang w:val="en-US"/>
              </w:rPr>
              <w:t>p</w:t>
            </w:r>
            <w:r w:rsidRPr="004D7C1D">
              <w:rPr>
                <w:b/>
                <w:szCs w:val="28"/>
                <w:lang w:val="en-US"/>
              </w:rPr>
              <w:t>oliomyelitis V1, V2 and V3</w:t>
            </w:r>
          </w:p>
          <w:p w14:paraId="0359D660" w14:textId="77777777" w:rsidR="004B11C0" w:rsidRPr="004D7C1D" w:rsidRDefault="004B11C0" w:rsidP="00334DE1">
            <w:pPr>
              <w:jc w:val="both"/>
              <w:rPr>
                <w:b/>
                <w:szCs w:val="28"/>
                <w:lang w:val="en-US"/>
              </w:rPr>
            </w:pPr>
          </w:p>
          <w:p w14:paraId="5DD68703" w14:textId="77777777" w:rsidR="004B11C0" w:rsidRPr="004D7C1D" w:rsidRDefault="004B11C0" w:rsidP="004B11C0">
            <w:pPr>
              <w:jc w:val="both"/>
              <w:rPr>
                <w:b/>
                <w:szCs w:val="28"/>
                <w:lang w:val="en-US"/>
              </w:rPr>
            </w:pPr>
            <w:r w:rsidRPr="004D7C1D">
              <w:rPr>
                <w:b/>
                <w:szCs w:val="28"/>
                <w:lang w:val="en-US"/>
              </w:rPr>
              <w:t>vaccination against DPT at 12 months</w:t>
            </w:r>
          </w:p>
          <w:p w14:paraId="3CDFD41B" w14:textId="0FEA89E5" w:rsidR="004B11C0" w:rsidRPr="004D7C1D" w:rsidRDefault="004B11C0" w:rsidP="00334DE1">
            <w:pPr>
              <w:jc w:val="both"/>
              <w:rPr>
                <w:b/>
                <w:szCs w:val="28"/>
                <w:lang w:val="en-US"/>
              </w:rPr>
            </w:pPr>
            <w:r w:rsidRPr="004D7C1D">
              <w:rPr>
                <w:b/>
                <w:szCs w:val="28"/>
                <w:lang w:val="en-US"/>
              </w:rPr>
              <w:t>vaccination against</w:t>
            </w:r>
            <w:r w:rsidRPr="004D7C1D">
              <w:rPr>
                <w:b/>
                <w:lang w:val="en-US"/>
              </w:rPr>
              <w:t xml:space="preserve"> p</w:t>
            </w:r>
            <w:r w:rsidRPr="004D7C1D">
              <w:rPr>
                <w:b/>
                <w:szCs w:val="28"/>
                <w:lang w:val="en-US"/>
              </w:rPr>
              <w:t>oliomyelitis at 12 months</w:t>
            </w:r>
          </w:p>
          <w:p w14:paraId="25FBFFD8" w14:textId="449B6504" w:rsidR="004B11C0" w:rsidRPr="004D7C1D" w:rsidRDefault="004B11C0" w:rsidP="00334DE1">
            <w:pPr>
              <w:jc w:val="both"/>
              <w:rPr>
                <w:b/>
                <w:szCs w:val="28"/>
                <w:lang w:val="en-US"/>
              </w:rPr>
            </w:pPr>
            <w:r w:rsidRPr="004D7C1D">
              <w:rPr>
                <w:b/>
                <w:szCs w:val="28"/>
                <w:lang w:val="en-US"/>
              </w:rPr>
              <w:t>vaccination against</w:t>
            </w:r>
            <w:r w:rsidRPr="004D7C1D">
              <w:rPr>
                <w:b/>
                <w:lang w:val="en-US"/>
              </w:rPr>
              <w:t xml:space="preserve"> pneumococcal disease </w:t>
            </w:r>
            <w:r w:rsidRPr="004D7C1D">
              <w:rPr>
                <w:b/>
                <w:szCs w:val="28"/>
                <w:lang w:val="en-US"/>
              </w:rPr>
              <w:t>at 12 months</w:t>
            </w:r>
          </w:p>
          <w:p w14:paraId="01EDB9BB" w14:textId="26220242" w:rsidR="004B11C0" w:rsidRPr="004D7C1D" w:rsidRDefault="004B11C0" w:rsidP="00334DE1">
            <w:pPr>
              <w:jc w:val="both"/>
              <w:rPr>
                <w:b/>
                <w:szCs w:val="28"/>
                <w:lang w:val="en-US"/>
              </w:rPr>
            </w:pPr>
            <w:r w:rsidRPr="004D7C1D">
              <w:rPr>
                <w:b/>
                <w:szCs w:val="28"/>
                <w:lang w:val="en-US"/>
              </w:rPr>
              <w:t xml:space="preserve">proportion of children vaccinated at least once simultaneously against DPT, </w:t>
            </w:r>
            <w:r w:rsidRPr="004D7C1D">
              <w:rPr>
                <w:b/>
                <w:lang w:val="en-US"/>
              </w:rPr>
              <w:t>p</w:t>
            </w:r>
            <w:r w:rsidRPr="004D7C1D">
              <w:rPr>
                <w:b/>
                <w:szCs w:val="28"/>
                <w:lang w:val="en-US"/>
              </w:rPr>
              <w:t xml:space="preserve">oliomyelitis and </w:t>
            </w:r>
            <w:r w:rsidRPr="004D7C1D">
              <w:rPr>
                <w:b/>
                <w:lang w:val="en-US"/>
              </w:rPr>
              <w:t>pneumococcal disease</w:t>
            </w:r>
          </w:p>
        </w:tc>
      </w:tr>
    </w:tbl>
    <w:p w14:paraId="1DC6EC17" w14:textId="77777777" w:rsidR="00DD1B09" w:rsidRPr="004D7C1D" w:rsidRDefault="00DD1B09" w:rsidP="00A76F7E">
      <w:pPr>
        <w:spacing w:line="360" w:lineRule="auto"/>
        <w:ind w:right="-1"/>
        <w:jc w:val="both"/>
        <w:rPr>
          <w:rFonts w:eastAsia="Calibri"/>
          <w:lang w:val="en-US" w:eastAsia="en-US"/>
        </w:rPr>
        <w:sectPr w:rsidR="00DD1B09" w:rsidRPr="004D7C1D" w:rsidSect="00661094">
          <w:endnotePr>
            <w:numFmt w:val="decimal"/>
          </w:endnotePr>
          <w:pgSz w:w="16838" w:h="11906" w:orient="landscape"/>
          <w:pgMar w:top="720" w:right="720" w:bottom="720" w:left="720" w:header="720" w:footer="0" w:gutter="0"/>
          <w:cols w:space="720"/>
          <w:docGrid w:linePitch="600" w:charSpace="36864"/>
        </w:sectPr>
      </w:pPr>
    </w:p>
    <w:p w14:paraId="6AC36091" w14:textId="77777777" w:rsidR="00DE5F57" w:rsidRPr="004D7C1D" w:rsidRDefault="00DE5F57" w:rsidP="00A76F7E">
      <w:pPr>
        <w:pStyle w:val="affffff0"/>
        <w:spacing w:line="360" w:lineRule="auto"/>
        <w:ind w:right="-1"/>
        <w:jc w:val="both"/>
        <w:rPr>
          <w:sz w:val="24"/>
          <w:szCs w:val="24"/>
          <w:lang w:val="en-US"/>
        </w:rPr>
      </w:pPr>
    </w:p>
    <w:p w14:paraId="645C7B2E" w14:textId="3267BFB5" w:rsidR="00DE5F57" w:rsidRPr="004D7C1D" w:rsidRDefault="005D7FF3" w:rsidP="0023274B">
      <w:pPr>
        <w:pStyle w:val="affffff0"/>
        <w:spacing w:line="360" w:lineRule="auto"/>
        <w:ind w:right="-1"/>
        <w:jc w:val="both"/>
        <w:rPr>
          <w:sz w:val="24"/>
          <w:szCs w:val="24"/>
        </w:rPr>
      </w:pPr>
      <w:r w:rsidRPr="004D7C1D">
        <w:rPr>
          <w:rFonts w:eastAsia="Calibri"/>
          <w:b/>
          <w:bCs/>
          <w:sz w:val="24"/>
          <w:szCs w:val="24"/>
          <w:lang w:val="en-US" w:eastAsia="ru-RU"/>
        </w:rPr>
        <w:t>RESEARCH</w:t>
      </w:r>
      <w:r w:rsidRPr="004D7C1D">
        <w:rPr>
          <w:rFonts w:eastAsia="Calibri"/>
          <w:b/>
          <w:bCs/>
          <w:sz w:val="24"/>
          <w:szCs w:val="24"/>
          <w:lang w:eastAsia="ru-RU"/>
        </w:rPr>
        <w:t xml:space="preserve"> </w:t>
      </w:r>
      <w:r w:rsidRPr="004D7C1D">
        <w:rPr>
          <w:rFonts w:eastAsia="Calibri"/>
          <w:b/>
          <w:bCs/>
          <w:sz w:val="24"/>
          <w:szCs w:val="24"/>
          <w:lang w:val="en-US" w:eastAsia="ru-RU"/>
        </w:rPr>
        <w:t>LIMITATIONS</w:t>
      </w:r>
    </w:p>
    <w:p w14:paraId="64FB31AA" w14:textId="6F0A7550" w:rsidR="00E27269" w:rsidRPr="004D7C1D" w:rsidRDefault="006701CC" w:rsidP="00A76F7E">
      <w:pPr>
        <w:pStyle w:val="affffff0"/>
        <w:spacing w:line="360" w:lineRule="auto"/>
        <w:ind w:right="-1"/>
        <w:jc w:val="both"/>
        <w:rPr>
          <w:sz w:val="24"/>
          <w:szCs w:val="24"/>
          <w:lang w:val="en-US"/>
        </w:rPr>
      </w:pPr>
      <w:r w:rsidRPr="004D7C1D">
        <w:rPr>
          <w:sz w:val="24"/>
          <w:szCs w:val="24"/>
          <w:lang w:val="en-US"/>
        </w:rPr>
        <w:t>Samples representativeness (cohorts with different birth years) cannot be evaluated. Thereby, extrapolation of the obtained results to the pediatric populations in the studied subjects of Russian Federation should be implemented carefully. Moreover, it is not possible to estimate the data comparability between cohorts formed at different periods (children born in 2015-2017 and 2020-2022). Thus, the results of comparing the timeliness of vaccination in these cohorts and any conclusions made about the immunization dynamics at the decreed times should not be considered final.</w:t>
      </w:r>
    </w:p>
    <w:p w14:paraId="18FFB553" w14:textId="44FB91B3" w:rsidR="00A358CA" w:rsidRPr="004D7C1D" w:rsidRDefault="006701CC" w:rsidP="00A76F7E">
      <w:pPr>
        <w:pStyle w:val="affffff0"/>
        <w:spacing w:line="360" w:lineRule="auto"/>
        <w:ind w:right="-1"/>
        <w:jc w:val="both"/>
        <w:rPr>
          <w:sz w:val="24"/>
          <w:szCs w:val="24"/>
          <w:lang w:val="en-US"/>
        </w:rPr>
      </w:pPr>
      <w:r w:rsidRPr="004D7C1D">
        <w:rPr>
          <w:sz w:val="24"/>
          <w:szCs w:val="24"/>
          <w:lang w:val="en-US"/>
        </w:rPr>
        <w:t>The data reliability in provided copies of medical records cannot be evaluated. It is impossible to exclude possible distortions in preventive vaccination records of children. It is crucial to conduct the study of immunity level via serological studies alongside with the study of documented vaccination to objectivate estimates.</w:t>
      </w:r>
    </w:p>
    <w:p w14:paraId="3D684CC9" w14:textId="77777777" w:rsidR="00DE5F57" w:rsidRPr="004D7C1D" w:rsidRDefault="00DE5F57" w:rsidP="00A76F7E">
      <w:pPr>
        <w:pStyle w:val="affffff0"/>
        <w:spacing w:line="360" w:lineRule="auto"/>
        <w:ind w:right="-1"/>
        <w:jc w:val="both"/>
        <w:rPr>
          <w:sz w:val="24"/>
          <w:szCs w:val="24"/>
          <w:lang w:val="en-US"/>
        </w:rPr>
      </w:pPr>
    </w:p>
    <w:p w14:paraId="6EBC6C1E" w14:textId="77777777" w:rsidR="00A76F7E" w:rsidRPr="004D7C1D" w:rsidRDefault="00A76F7E" w:rsidP="00A76F7E">
      <w:pPr>
        <w:pStyle w:val="affffff0"/>
        <w:spacing w:line="360" w:lineRule="auto"/>
        <w:ind w:right="-1"/>
        <w:jc w:val="both"/>
        <w:rPr>
          <w:sz w:val="24"/>
          <w:szCs w:val="24"/>
          <w:lang w:val="en-US"/>
        </w:rPr>
      </w:pPr>
    </w:p>
    <w:p w14:paraId="192B08E9" w14:textId="77777777" w:rsidR="005D7FF3" w:rsidRPr="004D7C1D" w:rsidRDefault="005D7FF3" w:rsidP="005D7FF3">
      <w:pPr>
        <w:spacing w:line="360" w:lineRule="auto"/>
        <w:jc w:val="both"/>
        <w:rPr>
          <w:b/>
          <w:bCs/>
          <w:lang w:val="en-US"/>
        </w:rPr>
      </w:pPr>
      <w:r w:rsidRPr="004D7C1D">
        <w:rPr>
          <w:b/>
          <w:bCs/>
          <w:lang w:val="en-US"/>
        </w:rPr>
        <w:t>FINANCING SOURCE</w:t>
      </w:r>
    </w:p>
    <w:p w14:paraId="2301A3CC" w14:textId="77777777" w:rsidR="005D7FF3" w:rsidRPr="004D7C1D" w:rsidRDefault="005D7FF3" w:rsidP="005D7FF3">
      <w:pPr>
        <w:spacing w:line="360" w:lineRule="auto"/>
        <w:jc w:val="both"/>
        <w:rPr>
          <w:lang w:val="en-US"/>
        </w:rPr>
      </w:pPr>
      <w:r w:rsidRPr="004D7C1D">
        <w:rPr>
          <w:lang w:val="en-US"/>
        </w:rPr>
        <w:t>Not specified.</w:t>
      </w:r>
    </w:p>
    <w:p w14:paraId="10F58017" w14:textId="77777777" w:rsidR="005D7FF3" w:rsidRPr="004D7C1D" w:rsidRDefault="005D7FF3" w:rsidP="005D7FF3">
      <w:pPr>
        <w:spacing w:line="360" w:lineRule="auto"/>
        <w:jc w:val="both"/>
        <w:rPr>
          <w:lang w:val="en-US"/>
        </w:rPr>
      </w:pPr>
    </w:p>
    <w:p w14:paraId="353FBA23" w14:textId="77777777" w:rsidR="005D7FF3" w:rsidRPr="004D7C1D" w:rsidRDefault="005D7FF3" w:rsidP="005D7FF3">
      <w:pPr>
        <w:spacing w:line="360" w:lineRule="auto"/>
        <w:jc w:val="both"/>
        <w:rPr>
          <w:lang w:val="en-US"/>
        </w:rPr>
      </w:pPr>
    </w:p>
    <w:p w14:paraId="68D4AB00" w14:textId="77777777" w:rsidR="005D7FF3" w:rsidRPr="004D7C1D" w:rsidRDefault="005D7FF3" w:rsidP="005D7FF3">
      <w:pPr>
        <w:spacing w:line="360" w:lineRule="auto"/>
        <w:jc w:val="both"/>
        <w:rPr>
          <w:b/>
          <w:bCs/>
          <w:lang w:val="en-US"/>
        </w:rPr>
      </w:pPr>
      <w:r w:rsidRPr="004D7C1D">
        <w:rPr>
          <w:b/>
          <w:bCs/>
          <w:lang w:val="en-US"/>
        </w:rPr>
        <w:t>DISCLOSURE OF INTERESTS</w:t>
      </w:r>
    </w:p>
    <w:p w14:paraId="41B11A7B" w14:textId="77777777" w:rsidR="005D7FF3" w:rsidRPr="004D7C1D" w:rsidRDefault="005D7FF3" w:rsidP="005D7FF3">
      <w:pPr>
        <w:spacing w:line="360" w:lineRule="auto"/>
        <w:jc w:val="both"/>
      </w:pPr>
      <w:r w:rsidRPr="004D7C1D">
        <w:rPr>
          <w:lang w:val="en-US"/>
        </w:rPr>
        <w:t>Not</w:t>
      </w:r>
      <w:r w:rsidRPr="004D7C1D">
        <w:t xml:space="preserve"> </w:t>
      </w:r>
      <w:r w:rsidRPr="004D7C1D">
        <w:rPr>
          <w:lang w:val="en-US"/>
        </w:rPr>
        <w:t>declared</w:t>
      </w:r>
      <w:r w:rsidRPr="004D7C1D">
        <w:t>.</w:t>
      </w:r>
    </w:p>
    <w:p w14:paraId="4251C7B6" w14:textId="77777777" w:rsidR="005D7FF3" w:rsidRPr="004D7C1D" w:rsidRDefault="005D7FF3" w:rsidP="005D7FF3">
      <w:pPr>
        <w:spacing w:line="360" w:lineRule="auto"/>
        <w:jc w:val="both"/>
      </w:pPr>
    </w:p>
    <w:p w14:paraId="56676197" w14:textId="77777777" w:rsidR="005D7FF3" w:rsidRPr="004D7C1D" w:rsidRDefault="005D7FF3" w:rsidP="005D7FF3">
      <w:pPr>
        <w:spacing w:line="360" w:lineRule="auto"/>
        <w:jc w:val="both"/>
      </w:pPr>
    </w:p>
    <w:p w14:paraId="5717BAD7" w14:textId="77777777" w:rsidR="005D7FF3" w:rsidRPr="004D7C1D" w:rsidRDefault="005D7FF3" w:rsidP="005D7FF3">
      <w:pPr>
        <w:spacing w:line="360" w:lineRule="auto"/>
        <w:jc w:val="both"/>
        <w:rPr>
          <w:b/>
          <w:bCs/>
        </w:rPr>
      </w:pPr>
      <w:r w:rsidRPr="004D7C1D">
        <w:rPr>
          <w:b/>
          <w:shd w:val="clear" w:color="auto" w:fill="FFFFFF"/>
          <w:lang w:val="en-US"/>
        </w:rPr>
        <w:t>AUTHORS</w:t>
      </w:r>
      <w:r w:rsidRPr="004D7C1D">
        <w:rPr>
          <w:b/>
          <w:shd w:val="clear" w:color="auto" w:fill="FFFFFF"/>
        </w:rPr>
        <w:t xml:space="preserve"> </w:t>
      </w:r>
      <w:r w:rsidRPr="004D7C1D">
        <w:rPr>
          <w:b/>
          <w:shd w:val="clear" w:color="auto" w:fill="FFFFFF"/>
          <w:lang w:val="en-US"/>
        </w:rPr>
        <w:t>CONTRIBUTION</w:t>
      </w:r>
    </w:p>
    <w:p w14:paraId="0658459A" w14:textId="78784471" w:rsidR="00FB1587" w:rsidRPr="004D7C1D" w:rsidRDefault="00035140" w:rsidP="00FB1587">
      <w:pPr>
        <w:pStyle w:val="affffff0"/>
        <w:spacing w:line="360" w:lineRule="auto"/>
        <w:jc w:val="both"/>
        <w:rPr>
          <w:b/>
          <w:smallCaps/>
          <w:sz w:val="24"/>
          <w:szCs w:val="24"/>
          <w:lang w:val="en-US"/>
        </w:rPr>
      </w:pPr>
      <w:r w:rsidRPr="004D7C1D">
        <w:rPr>
          <w:b/>
          <w:sz w:val="24"/>
          <w:szCs w:val="24"/>
          <w:lang w:val="en-US"/>
        </w:rPr>
        <w:t xml:space="preserve">Radima A. </w:t>
      </w:r>
      <w:proofErr w:type="spellStart"/>
      <w:r w:rsidRPr="004D7C1D">
        <w:rPr>
          <w:b/>
          <w:sz w:val="24"/>
          <w:szCs w:val="24"/>
          <w:lang w:val="en-US"/>
        </w:rPr>
        <w:t>Mukozheva</w:t>
      </w:r>
      <w:proofErr w:type="spellEnd"/>
      <w:r w:rsidRPr="004D7C1D">
        <w:rPr>
          <w:sz w:val="24"/>
          <w:szCs w:val="24"/>
          <w:lang w:val="en-US"/>
        </w:rPr>
        <w:t xml:space="preserve"> </w:t>
      </w:r>
      <w:r w:rsidR="00FB1587" w:rsidRPr="004D7C1D">
        <w:rPr>
          <w:sz w:val="24"/>
          <w:szCs w:val="24"/>
          <w:lang w:val="en-US"/>
        </w:rPr>
        <w:t xml:space="preserve">— </w:t>
      </w:r>
      <w:r w:rsidRPr="004D7C1D">
        <w:rPr>
          <w:sz w:val="24"/>
          <w:szCs w:val="24"/>
          <w:lang w:val="en-US"/>
        </w:rPr>
        <w:t>data collection and statistical processing, analysis of the research results, manuscript writing</w:t>
      </w:r>
      <w:r w:rsidR="00FB1587" w:rsidRPr="004D7C1D">
        <w:rPr>
          <w:sz w:val="24"/>
          <w:szCs w:val="24"/>
          <w:lang w:val="en-US"/>
        </w:rPr>
        <w:t>.</w:t>
      </w:r>
    </w:p>
    <w:p w14:paraId="0372C88A" w14:textId="2A837E08" w:rsidR="00FB1587" w:rsidRPr="004D7C1D" w:rsidRDefault="00035140" w:rsidP="00FB1587">
      <w:pPr>
        <w:pStyle w:val="affffff0"/>
        <w:spacing w:line="360" w:lineRule="auto"/>
        <w:jc w:val="both"/>
        <w:rPr>
          <w:b/>
          <w:smallCaps/>
          <w:sz w:val="24"/>
          <w:szCs w:val="24"/>
          <w:lang w:val="en-US"/>
        </w:rPr>
      </w:pPr>
      <w:r w:rsidRPr="004D7C1D">
        <w:rPr>
          <w:b/>
          <w:sz w:val="24"/>
          <w:szCs w:val="24"/>
          <w:lang w:val="en-US"/>
        </w:rPr>
        <w:t>Tatyana V. Kulichenko</w:t>
      </w:r>
      <w:r w:rsidRPr="004D7C1D">
        <w:rPr>
          <w:sz w:val="24"/>
          <w:szCs w:val="24"/>
          <w:lang w:val="en-US"/>
        </w:rPr>
        <w:t xml:space="preserve"> </w:t>
      </w:r>
      <w:r w:rsidR="00FB1587" w:rsidRPr="004D7C1D">
        <w:rPr>
          <w:sz w:val="24"/>
          <w:szCs w:val="24"/>
          <w:lang w:val="en-US"/>
        </w:rPr>
        <w:t xml:space="preserve">— </w:t>
      </w:r>
      <w:r w:rsidR="009205F0" w:rsidRPr="004D7C1D">
        <w:rPr>
          <w:sz w:val="24"/>
          <w:szCs w:val="24"/>
          <w:lang w:val="en-US"/>
        </w:rPr>
        <w:t>study planning, data collection, analysis of the obtained results, manuscript editing</w:t>
      </w:r>
      <w:r w:rsidR="00FB1587" w:rsidRPr="004D7C1D">
        <w:rPr>
          <w:sz w:val="24"/>
          <w:szCs w:val="24"/>
          <w:lang w:val="en-US"/>
        </w:rPr>
        <w:t>.</w:t>
      </w:r>
    </w:p>
    <w:p w14:paraId="65841452" w14:textId="1E2CCEDF" w:rsidR="00FB1587" w:rsidRPr="004D7C1D" w:rsidRDefault="00035140" w:rsidP="00FB1587">
      <w:pPr>
        <w:pStyle w:val="affffff0"/>
        <w:spacing w:line="360" w:lineRule="auto"/>
        <w:jc w:val="both"/>
        <w:rPr>
          <w:b/>
          <w:smallCaps/>
          <w:sz w:val="24"/>
          <w:szCs w:val="24"/>
          <w:lang w:val="en-US"/>
        </w:rPr>
      </w:pPr>
      <w:proofErr w:type="spellStart"/>
      <w:r w:rsidRPr="004D7C1D">
        <w:rPr>
          <w:b/>
          <w:sz w:val="24"/>
          <w:szCs w:val="24"/>
        </w:rPr>
        <w:t>Liudmila</w:t>
      </w:r>
      <w:proofErr w:type="spellEnd"/>
      <w:r w:rsidRPr="004D7C1D">
        <w:rPr>
          <w:b/>
          <w:sz w:val="24"/>
          <w:szCs w:val="24"/>
        </w:rPr>
        <w:t xml:space="preserve"> </w:t>
      </w:r>
      <w:proofErr w:type="spellStart"/>
      <w:r w:rsidRPr="004D7C1D">
        <w:rPr>
          <w:b/>
          <w:sz w:val="24"/>
          <w:szCs w:val="24"/>
        </w:rPr>
        <w:t>Yu</w:t>
      </w:r>
      <w:proofErr w:type="spellEnd"/>
      <w:r w:rsidRPr="004D7C1D">
        <w:rPr>
          <w:b/>
          <w:sz w:val="24"/>
          <w:szCs w:val="24"/>
        </w:rPr>
        <w:t xml:space="preserve">. </w:t>
      </w:r>
      <w:proofErr w:type="spellStart"/>
      <w:r w:rsidRPr="004D7C1D">
        <w:rPr>
          <w:b/>
          <w:sz w:val="24"/>
          <w:szCs w:val="24"/>
          <w:lang w:val="en-US"/>
        </w:rPr>
        <w:t>Semavina</w:t>
      </w:r>
      <w:proofErr w:type="spellEnd"/>
      <w:r w:rsidRPr="004D7C1D">
        <w:rPr>
          <w:sz w:val="24"/>
          <w:szCs w:val="24"/>
          <w:lang w:val="en-US"/>
        </w:rPr>
        <w:t xml:space="preserve"> </w:t>
      </w:r>
      <w:r w:rsidR="00FB1587" w:rsidRPr="004D7C1D">
        <w:rPr>
          <w:sz w:val="24"/>
          <w:szCs w:val="24"/>
          <w:lang w:val="en-US"/>
        </w:rPr>
        <w:t xml:space="preserve">— </w:t>
      </w:r>
      <w:r w:rsidR="009205F0" w:rsidRPr="004D7C1D">
        <w:rPr>
          <w:sz w:val="24"/>
          <w:szCs w:val="24"/>
          <w:lang w:val="en-US"/>
        </w:rPr>
        <w:t>study planning, data collection, analysis of the obtained results</w:t>
      </w:r>
      <w:r w:rsidR="00FB1587" w:rsidRPr="004D7C1D">
        <w:rPr>
          <w:sz w:val="24"/>
          <w:szCs w:val="24"/>
          <w:lang w:val="en-US"/>
        </w:rPr>
        <w:t>.</w:t>
      </w:r>
    </w:p>
    <w:p w14:paraId="170C84DA" w14:textId="6EB5A0EA" w:rsidR="00FB1587" w:rsidRPr="004D7C1D" w:rsidRDefault="00035140" w:rsidP="00FB1587">
      <w:pPr>
        <w:pStyle w:val="affffff0"/>
        <w:spacing w:line="360" w:lineRule="auto"/>
        <w:jc w:val="both"/>
        <w:rPr>
          <w:b/>
          <w:smallCaps/>
          <w:sz w:val="24"/>
          <w:szCs w:val="24"/>
          <w:lang w:val="en-US"/>
        </w:rPr>
      </w:pPr>
      <w:r w:rsidRPr="004D7C1D">
        <w:rPr>
          <w:b/>
          <w:sz w:val="24"/>
          <w:szCs w:val="24"/>
          <w:lang w:val="en-US"/>
        </w:rPr>
        <w:t>Vera I. Bosikova</w:t>
      </w:r>
      <w:r w:rsidRPr="004D7C1D">
        <w:rPr>
          <w:sz w:val="24"/>
          <w:szCs w:val="24"/>
          <w:lang w:val="en-US"/>
        </w:rPr>
        <w:t xml:space="preserve"> </w:t>
      </w:r>
      <w:r w:rsidR="00FB1587" w:rsidRPr="004D7C1D">
        <w:rPr>
          <w:sz w:val="24"/>
          <w:szCs w:val="24"/>
          <w:lang w:val="en-US"/>
        </w:rPr>
        <w:t xml:space="preserve">— </w:t>
      </w:r>
      <w:r w:rsidR="009205F0" w:rsidRPr="004D7C1D">
        <w:rPr>
          <w:sz w:val="24"/>
          <w:szCs w:val="24"/>
          <w:lang w:val="en-US"/>
        </w:rPr>
        <w:t>study planning, data collection, analysis of the obtained results</w:t>
      </w:r>
      <w:r w:rsidR="00FB1587" w:rsidRPr="004D7C1D">
        <w:rPr>
          <w:sz w:val="24"/>
          <w:szCs w:val="24"/>
          <w:lang w:val="en-US"/>
        </w:rPr>
        <w:t>.</w:t>
      </w:r>
    </w:p>
    <w:p w14:paraId="56516AB9" w14:textId="5043698A" w:rsidR="00FB1587" w:rsidRPr="006701CC" w:rsidRDefault="00035140" w:rsidP="00FB1587">
      <w:pPr>
        <w:pStyle w:val="affffff0"/>
        <w:spacing w:line="360" w:lineRule="auto"/>
        <w:jc w:val="both"/>
        <w:rPr>
          <w:b/>
          <w:smallCaps/>
          <w:sz w:val="24"/>
          <w:szCs w:val="24"/>
          <w:lang w:val="en-US"/>
        </w:rPr>
      </w:pPr>
      <w:r w:rsidRPr="004D7C1D">
        <w:rPr>
          <w:b/>
          <w:sz w:val="24"/>
          <w:szCs w:val="24"/>
          <w:lang w:val="en-US"/>
        </w:rPr>
        <w:t xml:space="preserve">Alexandra V. </w:t>
      </w:r>
      <w:proofErr w:type="spellStart"/>
      <w:r w:rsidRPr="004D7C1D">
        <w:rPr>
          <w:b/>
          <w:sz w:val="24"/>
          <w:szCs w:val="24"/>
          <w:lang w:val="en-US"/>
        </w:rPr>
        <w:t>Uarova</w:t>
      </w:r>
      <w:proofErr w:type="spellEnd"/>
      <w:r w:rsidRPr="004D7C1D">
        <w:rPr>
          <w:sz w:val="24"/>
          <w:szCs w:val="24"/>
          <w:lang w:val="en-US"/>
        </w:rPr>
        <w:t xml:space="preserve"> </w:t>
      </w:r>
      <w:r w:rsidR="00FB1587" w:rsidRPr="004D7C1D">
        <w:rPr>
          <w:sz w:val="24"/>
          <w:szCs w:val="24"/>
          <w:lang w:val="en-US"/>
        </w:rPr>
        <w:t xml:space="preserve">— </w:t>
      </w:r>
      <w:r w:rsidR="009205F0" w:rsidRPr="004D7C1D">
        <w:rPr>
          <w:sz w:val="24"/>
          <w:szCs w:val="24"/>
          <w:lang w:val="en-US"/>
        </w:rPr>
        <w:t>study planning, data collection, analysis of the obtained results</w:t>
      </w:r>
      <w:r w:rsidR="00FB1587" w:rsidRPr="004D7C1D">
        <w:rPr>
          <w:sz w:val="24"/>
          <w:szCs w:val="24"/>
          <w:lang w:val="en-US"/>
        </w:rPr>
        <w:t>.</w:t>
      </w:r>
    </w:p>
    <w:p w14:paraId="174AD87E" w14:textId="5E5DBCC7" w:rsidR="00A41608" w:rsidRPr="006701CC" w:rsidRDefault="00A41608" w:rsidP="00BE6A6C">
      <w:pPr>
        <w:pStyle w:val="affffff0"/>
        <w:spacing w:line="360" w:lineRule="auto"/>
        <w:ind w:right="-1"/>
        <w:jc w:val="both"/>
        <w:rPr>
          <w:bCs/>
          <w:sz w:val="24"/>
          <w:szCs w:val="24"/>
          <w:lang w:val="en-US"/>
        </w:rPr>
      </w:pPr>
    </w:p>
    <w:sectPr w:rsidR="00A41608" w:rsidRPr="006701CC" w:rsidSect="00661094">
      <w:endnotePr>
        <w:numFmt w:val="decimal"/>
      </w:endnotePr>
      <w:pgSz w:w="11906" w:h="16838"/>
      <w:pgMar w:top="1134" w:right="850" w:bottom="1134" w:left="1701"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F3EBD" w14:textId="77777777" w:rsidR="00661094" w:rsidRDefault="00661094">
      <w:r>
        <w:separator/>
      </w:r>
    </w:p>
  </w:endnote>
  <w:endnote w:type="continuationSeparator" w:id="0">
    <w:p w14:paraId="6CDA12D6" w14:textId="77777777" w:rsidR="00661094" w:rsidRDefault="0066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swiss"/>
    <w:pitch w:val="variable"/>
    <w:sig w:usb0="E00002FF" w:usb1="7AC7FFFF" w:usb2="00000012" w:usb3="00000000" w:csb0="0002000D"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ragmaticaC">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Garamond Premr Pro">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auto"/>
    <w:notTrueType/>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Newton">
    <w:altName w:val="Times New Roman"/>
    <w:charset w:val="00"/>
    <w:family w:val="roman"/>
    <w:pitch w:val="variable"/>
  </w:font>
  <w:font w:name="Alexisn">
    <w:altName w:val="Times New Roman"/>
    <w:charset w:val="00"/>
    <w:family w:val="auto"/>
    <w:pitch w:val="variable"/>
  </w:font>
  <w:font w:name="DDDict">
    <w:altName w:val="Times New Roman"/>
    <w:charset w:val="00"/>
    <w:family w:val="auto"/>
    <w:pitch w:val="variable"/>
  </w:font>
  <w:font w:name="Forward">
    <w:altName w:val="Times New Roman"/>
    <w:charset w:val="00"/>
    <w:family w:val="roman"/>
    <w:pitch w:val="default"/>
  </w:font>
  <w:font w:name="Gill Sans MT">
    <w:charset w:val="00"/>
    <w:family w:val="swiss"/>
    <w:pitch w:val="variable"/>
    <w:sig w:usb0="00000003"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WenQuanYi Micro Hei">
    <w:altName w:val="Times New Roman"/>
    <w:charset w:val="80"/>
    <w:family w:val="auto"/>
    <w:pitch w:val="variable"/>
  </w:font>
  <w:font w:name="Frutiger 45">
    <w:altName w:val="Arial"/>
    <w:charset w:val="00"/>
    <w:family w:val="swiss"/>
    <w:pitch w:val="default"/>
  </w:font>
  <w:font w:name="NewtonC">
    <w:altName w:val="MS Mincho"/>
    <w:charset w:val="CC"/>
    <w:family w:val="roman"/>
    <w:pitch w:val="default"/>
  </w:font>
  <w:font w:name="Times">
    <w:panose1 w:val="02020603050405020304"/>
    <w:charset w:val="00"/>
    <w:family w:val="auto"/>
    <w:pitch w:val="variable"/>
    <w:sig w:usb0="E00002FF" w:usb1="5000205A" w:usb2="00000000" w:usb3="00000000" w:csb0="0000019F" w:csb1="00000000"/>
  </w:font>
  <w:font w:name="FuturisLightC">
    <w:altName w:val="Courier New"/>
    <w:charset w:val="00"/>
    <w:family w:val="decorative"/>
    <w:pitch w:val="variable"/>
  </w:font>
  <w:font w:name="MS ??">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4D185" w14:textId="77777777" w:rsidR="001B299C" w:rsidRDefault="001B299C">
    <w:pPr>
      <w:pStyle w:val="af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9F3AA" w14:textId="77777777" w:rsidR="001B299C" w:rsidRDefault="001B299C">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1187" w14:textId="77777777" w:rsidR="001B299C" w:rsidRDefault="001B299C">
    <w:pPr>
      <w:pStyle w:val="a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761DD" w14:textId="77777777" w:rsidR="00661094" w:rsidRDefault="00661094">
      <w:r>
        <w:separator/>
      </w:r>
    </w:p>
  </w:footnote>
  <w:footnote w:type="continuationSeparator" w:id="0">
    <w:p w14:paraId="0120E270" w14:textId="77777777" w:rsidR="00661094" w:rsidRDefault="0066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7D5D" w14:textId="77777777" w:rsidR="002C5775" w:rsidRDefault="002C5775">
    <w:pPr>
      <w:pStyle w:val="aff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FE04" w14:textId="77777777" w:rsidR="002C5775" w:rsidRDefault="002C5775">
    <w:pPr>
      <w:pStyle w:val="aff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0B3B" w14:textId="77777777" w:rsidR="002C5775" w:rsidRDefault="002C5775">
    <w:pPr>
      <w:pStyle w:val="aff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decimal"/>
      <w:pStyle w:val="51"/>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41"/>
      <w:lvlText w:val="%1."/>
      <w:lvlJc w:val="left"/>
      <w:pPr>
        <w:tabs>
          <w:tab w:val="num" w:pos="1209"/>
        </w:tabs>
        <w:ind w:left="1209" w:hanging="360"/>
      </w:pPr>
      <w:rPr>
        <w:rFonts w:ascii="Symbol" w:hAnsi="Symbol" w:cs="Symbol"/>
      </w:rPr>
    </w:lvl>
  </w:abstractNum>
  <w:abstractNum w:abstractNumId="3" w15:restartNumberingAfterBreak="0">
    <w:nsid w:val="00000004"/>
    <w:multiLevelType w:val="singleLevel"/>
    <w:tmpl w:val="00000004"/>
    <w:name w:val="WW8Num3"/>
    <w:lvl w:ilvl="0">
      <w:start w:val="1"/>
      <w:numFmt w:val="decimal"/>
      <w:pStyle w:val="31"/>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21"/>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51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pStyle w:val="410"/>
      <w:lvlText w:val=""/>
      <w:lvlJc w:val="left"/>
      <w:pPr>
        <w:tabs>
          <w:tab w:val="num" w:pos="1209"/>
        </w:tabs>
        <w:ind w:left="1209" w:hanging="360"/>
      </w:pPr>
      <w:rPr>
        <w:rFonts w:ascii="Symbol" w:hAnsi="Symbol" w:cs="Times New Roman"/>
      </w:rPr>
    </w:lvl>
  </w:abstractNum>
  <w:abstractNum w:abstractNumId="7" w15:restartNumberingAfterBreak="0">
    <w:nsid w:val="00000008"/>
    <w:multiLevelType w:val="singleLevel"/>
    <w:tmpl w:val="00000008"/>
    <w:name w:val="WW8Num7"/>
    <w:lvl w:ilvl="0">
      <w:start w:val="1"/>
      <w:numFmt w:val="bullet"/>
      <w:pStyle w:val="310"/>
      <w:lvlText w:val=""/>
      <w:lvlJc w:val="left"/>
      <w:pPr>
        <w:tabs>
          <w:tab w:val="num" w:pos="926"/>
        </w:tabs>
        <w:ind w:left="926" w:hanging="360"/>
      </w:pPr>
      <w:rPr>
        <w:rFonts w:ascii="Symbol" w:hAnsi="Symbol" w:cs="Courier New"/>
      </w:rPr>
    </w:lvl>
  </w:abstractNum>
  <w:abstractNum w:abstractNumId="8" w15:restartNumberingAfterBreak="0">
    <w:nsid w:val="00000009"/>
    <w:multiLevelType w:val="singleLevel"/>
    <w:tmpl w:val="00000009"/>
    <w:name w:val="WW8Num8"/>
    <w:lvl w:ilvl="0">
      <w:start w:val="1"/>
      <w:numFmt w:val="bullet"/>
      <w:pStyle w:val="210"/>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decimal"/>
      <w:pStyle w:val="10"/>
      <w:lvlText w:val="%1."/>
      <w:lvlJc w:val="left"/>
      <w:pPr>
        <w:tabs>
          <w:tab w:val="num" w:pos="360"/>
        </w:tabs>
        <w:ind w:left="360" w:hanging="360"/>
      </w:pPr>
      <w:rPr>
        <w:rFonts w:cs="Times New Roman"/>
      </w:rPr>
    </w:lvl>
  </w:abstractNum>
  <w:abstractNum w:abstractNumId="10" w15:restartNumberingAfterBreak="0">
    <w:nsid w:val="0000000B"/>
    <w:multiLevelType w:val="multilevel"/>
    <w:tmpl w:val="0000000B"/>
    <w:name w:val="WW8Num11"/>
    <w:lvl w:ilvl="0">
      <w:start w:val="1"/>
      <w:numFmt w:val="bullet"/>
      <w:pStyle w:val="Chap-Name"/>
      <w:lvlText w:val="←"/>
      <w:lvlJc w:val="left"/>
      <w:pPr>
        <w:tabs>
          <w:tab w:val="num" w:pos="0"/>
        </w:tabs>
        <w:ind w:left="0" w:firstLine="0"/>
      </w:pPr>
      <w:rPr>
        <w:rFonts w:ascii="Symbol" w:hAnsi="Symbol" w:cs="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8506AB16"/>
    <w:name w:val="WW8Num12"/>
    <w:lvl w:ilvl="0">
      <w:start w:val="9"/>
      <w:numFmt w:val="decimal"/>
      <w:lvlText w:val="%1."/>
      <w:lvlJc w:val="left"/>
      <w:pPr>
        <w:tabs>
          <w:tab w:val="num" w:pos="0"/>
        </w:tabs>
        <w:ind w:left="360" w:hanging="360"/>
      </w:pPr>
      <w:rPr>
        <w:rFonts w:ascii="Times New Roman" w:hAnsi="Times New Roman" w:cs="Times New Roman" w:hint="default"/>
        <w:b/>
        <w:color w:val="0070C0"/>
        <w:sz w:val="24"/>
        <w:szCs w:val="24"/>
      </w:rPr>
    </w:lvl>
    <w:lvl w:ilvl="1">
      <w:start w:val="1"/>
      <w:numFmt w:val="decimal"/>
      <w:lvlText w:val="%1.%2."/>
      <w:lvlJc w:val="left"/>
      <w:pPr>
        <w:tabs>
          <w:tab w:val="num" w:pos="0"/>
        </w:tabs>
        <w:ind w:left="786" w:hanging="360"/>
      </w:pPr>
      <w:rPr>
        <w:rFonts w:ascii="Symbol" w:hAnsi="Symbol" w:cs="Symbol"/>
        <w:b/>
        <w:color w:val="4F81BD"/>
        <w:sz w:val="24"/>
        <w:szCs w:val="24"/>
      </w:rPr>
    </w:lvl>
    <w:lvl w:ilvl="2">
      <w:start w:val="1"/>
      <w:numFmt w:val="decimal"/>
      <w:lvlText w:val="%1.%2.%3."/>
      <w:lvlJc w:val="left"/>
      <w:pPr>
        <w:tabs>
          <w:tab w:val="num" w:pos="0"/>
        </w:tabs>
        <w:ind w:left="1572" w:hanging="720"/>
      </w:pPr>
      <w:rPr>
        <w:rFonts w:ascii="Symbol" w:hAnsi="Symbol" w:cs="Symbol"/>
        <w:b/>
        <w:color w:val="4F81BD"/>
        <w:sz w:val="24"/>
        <w:szCs w:val="24"/>
      </w:rPr>
    </w:lvl>
    <w:lvl w:ilvl="3">
      <w:start w:val="1"/>
      <w:numFmt w:val="decimal"/>
      <w:lvlText w:val="%1.%2.%3.%4."/>
      <w:lvlJc w:val="left"/>
      <w:pPr>
        <w:tabs>
          <w:tab w:val="num" w:pos="0"/>
        </w:tabs>
        <w:ind w:left="1998" w:hanging="720"/>
      </w:pPr>
      <w:rPr>
        <w:rFonts w:ascii="Symbol" w:hAnsi="Symbol" w:cs="Symbol"/>
        <w:b/>
        <w:color w:val="4F81BD"/>
        <w:sz w:val="24"/>
        <w:szCs w:val="24"/>
      </w:rPr>
    </w:lvl>
    <w:lvl w:ilvl="4">
      <w:start w:val="1"/>
      <w:numFmt w:val="decimal"/>
      <w:lvlText w:val="%1.%2.%3.%4.%5."/>
      <w:lvlJc w:val="left"/>
      <w:pPr>
        <w:tabs>
          <w:tab w:val="num" w:pos="0"/>
        </w:tabs>
        <w:ind w:left="2784" w:hanging="1080"/>
      </w:pPr>
      <w:rPr>
        <w:rFonts w:ascii="Symbol" w:hAnsi="Symbol" w:cs="Symbol"/>
        <w:b/>
        <w:color w:val="4F81BD"/>
        <w:sz w:val="24"/>
        <w:szCs w:val="24"/>
      </w:rPr>
    </w:lvl>
    <w:lvl w:ilvl="5">
      <w:start w:val="1"/>
      <w:numFmt w:val="decimal"/>
      <w:lvlText w:val="%1.%2.%3.%4.%5.%6."/>
      <w:lvlJc w:val="left"/>
      <w:pPr>
        <w:tabs>
          <w:tab w:val="num" w:pos="0"/>
        </w:tabs>
        <w:ind w:left="3210" w:hanging="1080"/>
      </w:pPr>
      <w:rPr>
        <w:rFonts w:ascii="Symbol" w:hAnsi="Symbol" w:cs="Symbol"/>
        <w:b/>
        <w:color w:val="4F81BD"/>
        <w:sz w:val="24"/>
        <w:szCs w:val="24"/>
      </w:rPr>
    </w:lvl>
    <w:lvl w:ilvl="6">
      <w:start w:val="1"/>
      <w:numFmt w:val="decimal"/>
      <w:lvlText w:val="%1.%2.%3.%4.%5.%6.%7."/>
      <w:lvlJc w:val="left"/>
      <w:pPr>
        <w:tabs>
          <w:tab w:val="num" w:pos="0"/>
        </w:tabs>
        <w:ind w:left="3996" w:hanging="1440"/>
      </w:pPr>
      <w:rPr>
        <w:rFonts w:ascii="Symbol" w:hAnsi="Symbol" w:cs="Symbol"/>
        <w:b/>
        <w:color w:val="4F81BD"/>
        <w:sz w:val="24"/>
        <w:szCs w:val="24"/>
      </w:rPr>
    </w:lvl>
    <w:lvl w:ilvl="7">
      <w:start w:val="1"/>
      <w:numFmt w:val="decimal"/>
      <w:lvlText w:val="%1.%2.%3.%4.%5.%6.%7.%8."/>
      <w:lvlJc w:val="left"/>
      <w:pPr>
        <w:tabs>
          <w:tab w:val="num" w:pos="0"/>
        </w:tabs>
        <w:ind w:left="4422" w:hanging="1440"/>
      </w:pPr>
      <w:rPr>
        <w:rFonts w:ascii="Symbol" w:hAnsi="Symbol" w:cs="Symbol"/>
        <w:b/>
        <w:color w:val="4F81BD"/>
        <w:sz w:val="24"/>
        <w:szCs w:val="24"/>
      </w:rPr>
    </w:lvl>
    <w:lvl w:ilvl="8">
      <w:start w:val="1"/>
      <w:numFmt w:val="decimal"/>
      <w:lvlText w:val="%1.%2.%3.%4.%5.%6.%7.%8.%9."/>
      <w:lvlJc w:val="left"/>
      <w:pPr>
        <w:tabs>
          <w:tab w:val="num" w:pos="0"/>
        </w:tabs>
        <w:ind w:left="5208" w:hanging="1800"/>
      </w:pPr>
      <w:rPr>
        <w:rFonts w:ascii="Symbol" w:hAnsi="Symbol" w:cs="Symbol"/>
        <w:b/>
        <w:color w:val="4F81BD"/>
        <w:sz w:val="24"/>
        <w:szCs w:val="24"/>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sz w:val="24"/>
        <w:szCs w:val="24"/>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Wingdings" w:hint="default"/>
        <w:sz w:val="24"/>
        <w:szCs w:val="24"/>
        <w:shd w:val="clear" w:color="auto" w:fill="00FFFF"/>
      </w:rPr>
    </w:lvl>
  </w:abstractNum>
  <w:abstractNum w:abstractNumId="14" w15:restartNumberingAfterBreak="0">
    <w:nsid w:val="0000000F"/>
    <w:multiLevelType w:val="singleLevel"/>
    <w:tmpl w:val="0000000F"/>
    <w:name w:val="WW8Num16"/>
    <w:lvl w:ilvl="0">
      <w:start w:val="1"/>
      <w:numFmt w:val="decimal"/>
      <w:lvlText w:val="%1."/>
      <w:lvlJc w:val="left"/>
      <w:pPr>
        <w:tabs>
          <w:tab w:val="num" w:pos="0"/>
        </w:tabs>
        <w:ind w:left="1146" w:hanging="360"/>
      </w:pPr>
    </w:lvl>
  </w:abstractNum>
  <w:abstractNum w:abstractNumId="15" w15:restartNumberingAfterBreak="0">
    <w:nsid w:val="00000010"/>
    <w:multiLevelType w:val="multilevel"/>
    <w:tmpl w:val="8A427374"/>
    <w:name w:val="WW8Num17"/>
    <w:lvl w:ilvl="0">
      <w:start w:val="5"/>
      <w:numFmt w:val="decimal"/>
      <w:lvlText w:val="%1."/>
      <w:lvlJc w:val="left"/>
      <w:pPr>
        <w:tabs>
          <w:tab w:val="num" w:pos="0"/>
        </w:tabs>
        <w:ind w:left="360" w:hanging="360"/>
      </w:pPr>
      <w:rPr>
        <w:rFonts w:hint="default"/>
        <w:b/>
        <w:bCs w:val="0"/>
        <w:i w:val="0"/>
        <w:caps w:val="0"/>
        <w:smallCaps w:val="0"/>
        <w:color w:val="4F81BD"/>
        <w:spacing w:val="0"/>
        <w:sz w:val="24"/>
        <w:szCs w:val="24"/>
      </w:rPr>
    </w:lvl>
    <w:lvl w:ilvl="1">
      <w:start w:val="1"/>
      <w:numFmt w:val="decimal"/>
      <w:lvlText w:val="%1.%2."/>
      <w:lvlJc w:val="left"/>
      <w:pPr>
        <w:tabs>
          <w:tab w:val="num" w:pos="0"/>
        </w:tabs>
        <w:ind w:left="786" w:hanging="360"/>
      </w:pPr>
      <w:rPr>
        <w:rFonts w:hint="default"/>
        <w:b/>
        <w:bCs w:val="0"/>
        <w:i w:val="0"/>
        <w:caps w:val="0"/>
        <w:smallCaps w:val="0"/>
        <w:color w:val="4F81BD"/>
        <w:spacing w:val="0"/>
        <w:sz w:val="24"/>
        <w:szCs w:val="24"/>
      </w:rPr>
    </w:lvl>
    <w:lvl w:ilvl="2">
      <w:start w:val="1"/>
      <w:numFmt w:val="decimal"/>
      <w:lvlText w:val="%1.%2.%3."/>
      <w:lvlJc w:val="left"/>
      <w:pPr>
        <w:tabs>
          <w:tab w:val="num" w:pos="0"/>
        </w:tabs>
        <w:ind w:left="1572" w:hanging="720"/>
      </w:pPr>
      <w:rPr>
        <w:rFonts w:hint="default"/>
        <w:b/>
        <w:bCs w:val="0"/>
        <w:i/>
        <w:caps w:val="0"/>
        <w:smallCaps w:val="0"/>
        <w:color w:val="4F81BD"/>
        <w:spacing w:val="0"/>
        <w:sz w:val="24"/>
        <w:szCs w:val="24"/>
      </w:rPr>
    </w:lvl>
    <w:lvl w:ilvl="3">
      <w:start w:val="1"/>
      <w:numFmt w:val="decimal"/>
      <w:lvlText w:val="%1.%2.%3.%4."/>
      <w:lvlJc w:val="left"/>
      <w:pPr>
        <w:tabs>
          <w:tab w:val="num" w:pos="0"/>
        </w:tabs>
        <w:ind w:left="1998" w:hanging="720"/>
      </w:pPr>
      <w:rPr>
        <w:rFonts w:hint="default"/>
        <w:b/>
        <w:bCs w:val="0"/>
        <w:i/>
        <w:caps w:val="0"/>
        <w:smallCaps w:val="0"/>
        <w:color w:val="4F81BD"/>
        <w:spacing w:val="0"/>
        <w:sz w:val="24"/>
        <w:szCs w:val="24"/>
      </w:rPr>
    </w:lvl>
    <w:lvl w:ilvl="4">
      <w:start w:val="1"/>
      <w:numFmt w:val="decimal"/>
      <w:lvlText w:val="%1.%2.%3.%4.%5."/>
      <w:lvlJc w:val="left"/>
      <w:pPr>
        <w:tabs>
          <w:tab w:val="num" w:pos="0"/>
        </w:tabs>
        <w:ind w:left="2784" w:hanging="1080"/>
      </w:pPr>
      <w:rPr>
        <w:rFonts w:hint="default"/>
        <w:b/>
        <w:bCs w:val="0"/>
        <w:i/>
        <w:caps w:val="0"/>
        <w:smallCaps w:val="0"/>
        <w:color w:val="4F81BD"/>
        <w:spacing w:val="0"/>
        <w:sz w:val="24"/>
        <w:szCs w:val="24"/>
      </w:rPr>
    </w:lvl>
    <w:lvl w:ilvl="5">
      <w:start w:val="1"/>
      <w:numFmt w:val="decimal"/>
      <w:lvlText w:val="%1.%2.%3.%4.%5.%6."/>
      <w:lvlJc w:val="left"/>
      <w:pPr>
        <w:tabs>
          <w:tab w:val="num" w:pos="0"/>
        </w:tabs>
        <w:ind w:left="3210" w:hanging="1080"/>
      </w:pPr>
      <w:rPr>
        <w:rFonts w:hint="default"/>
        <w:b/>
        <w:bCs w:val="0"/>
        <w:i/>
        <w:caps w:val="0"/>
        <w:smallCaps w:val="0"/>
        <w:color w:val="4F81BD"/>
        <w:spacing w:val="0"/>
        <w:sz w:val="24"/>
        <w:szCs w:val="24"/>
      </w:rPr>
    </w:lvl>
    <w:lvl w:ilvl="6">
      <w:start w:val="1"/>
      <w:numFmt w:val="decimal"/>
      <w:lvlText w:val="%1.%2.%3.%4.%5.%6.%7."/>
      <w:lvlJc w:val="left"/>
      <w:pPr>
        <w:tabs>
          <w:tab w:val="num" w:pos="0"/>
        </w:tabs>
        <w:ind w:left="3996" w:hanging="1440"/>
      </w:pPr>
      <w:rPr>
        <w:rFonts w:hint="default"/>
        <w:b/>
        <w:bCs w:val="0"/>
        <w:i/>
        <w:caps w:val="0"/>
        <w:smallCaps w:val="0"/>
        <w:color w:val="4F81BD"/>
        <w:spacing w:val="0"/>
        <w:sz w:val="24"/>
        <w:szCs w:val="24"/>
      </w:rPr>
    </w:lvl>
    <w:lvl w:ilvl="7">
      <w:start w:val="1"/>
      <w:numFmt w:val="decimal"/>
      <w:lvlText w:val="%1.%2.%3.%4.%5.%6.%7.%8."/>
      <w:lvlJc w:val="left"/>
      <w:pPr>
        <w:tabs>
          <w:tab w:val="num" w:pos="0"/>
        </w:tabs>
        <w:ind w:left="4422" w:hanging="1440"/>
      </w:pPr>
      <w:rPr>
        <w:rFonts w:hint="default"/>
        <w:b/>
        <w:bCs w:val="0"/>
        <w:i/>
        <w:caps w:val="0"/>
        <w:smallCaps w:val="0"/>
        <w:color w:val="4F81BD"/>
        <w:spacing w:val="0"/>
        <w:sz w:val="24"/>
        <w:szCs w:val="24"/>
      </w:rPr>
    </w:lvl>
    <w:lvl w:ilvl="8">
      <w:start w:val="1"/>
      <w:numFmt w:val="decimal"/>
      <w:lvlText w:val="%1.%2.%3.%4.%5.%6.%7.%8.%9."/>
      <w:lvlJc w:val="left"/>
      <w:pPr>
        <w:tabs>
          <w:tab w:val="num" w:pos="0"/>
        </w:tabs>
        <w:ind w:left="5208" w:hanging="1800"/>
      </w:pPr>
      <w:rPr>
        <w:rFonts w:hint="default"/>
        <w:b/>
        <w:bCs w:val="0"/>
        <w:i/>
        <w:caps w:val="0"/>
        <w:smallCaps w:val="0"/>
        <w:color w:val="4F81BD"/>
        <w:spacing w:val="0"/>
        <w:sz w:val="24"/>
        <w:szCs w:val="24"/>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17" w15:restartNumberingAfterBreak="0">
    <w:nsid w:val="00000012"/>
    <w:multiLevelType w:val="singleLevel"/>
    <w:tmpl w:val="00000012"/>
    <w:name w:val="WW8Num19"/>
    <w:lvl w:ilvl="0">
      <w:start w:val="1"/>
      <w:numFmt w:val="bullet"/>
      <w:pStyle w:val="List1withbullet"/>
      <w:lvlText w:val=""/>
      <w:lvlJc w:val="left"/>
      <w:pPr>
        <w:tabs>
          <w:tab w:val="num" w:pos="283"/>
        </w:tabs>
        <w:ind w:left="283" w:hanging="283"/>
      </w:pPr>
      <w:rPr>
        <w:rFonts w:ascii="Symbol" w:hAnsi="Symbol" w:cs="Times New Roman"/>
      </w:rPr>
    </w:lvl>
  </w:abstractNum>
  <w:abstractNum w:abstractNumId="18" w15:restartNumberingAfterBreak="0">
    <w:nsid w:val="00000013"/>
    <w:multiLevelType w:val="singleLevel"/>
    <w:tmpl w:val="00000013"/>
    <w:name w:val="WW8Num23"/>
    <w:lvl w:ilvl="0">
      <w:start w:val="1"/>
      <w:numFmt w:val="bullet"/>
      <w:pStyle w:val="a"/>
      <w:lvlText w:val=""/>
      <w:lvlJc w:val="left"/>
      <w:pPr>
        <w:tabs>
          <w:tab w:val="num" w:pos="1260"/>
        </w:tabs>
        <w:ind w:left="1260" w:hanging="360"/>
      </w:pPr>
      <w:rPr>
        <w:rFonts w:ascii="Symbol" w:hAnsi="Symbol" w:cs="Times New Roman"/>
      </w:rPr>
    </w:lvl>
  </w:abstractNum>
  <w:abstractNum w:abstractNumId="19" w15:restartNumberingAfterBreak="0">
    <w:nsid w:val="00000014"/>
    <w:multiLevelType w:val="singleLevel"/>
    <w:tmpl w:val="00000014"/>
    <w:name w:val="WW8Num26"/>
    <w:lvl w:ilvl="0">
      <w:start w:val="1"/>
      <w:numFmt w:val="bullet"/>
      <w:lvlText w:val=""/>
      <w:lvlJc w:val="left"/>
      <w:pPr>
        <w:tabs>
          <w:tab w:val="num" w:pos="0"/>
        </w:tabs>
        <w:ind w:left="720" w:hanging="360"/>
      </w:pPr>
      <w:rPr>
        <w:rFonts w:ascii="Wingdings" w:hAnsi="Wingdings" w:cs="Times New Roman"/>
        <w:sz w:val="24"/>
        <w:szCs w:val="24"/>
        <w:shd w:val="clear" w:color="auto" w:fill="00FFFF"/>
      </w:rPr>
    </w:lvl>
  </w:abstractNum>
  <w:abstractNum w:abstractNumId="20" w15:restartNumberingAfterBreak="0">
    <w:nsid w:val="00000015"/>
    <w:multiLevelType w:val="singleLevel"/>
    <w:tmpl w:val="00000015"/>
    <w:name w:val="WW8Num27"/>
    <w:lvl w:ilvl="0">
      <w:start w:val="1"/>
      <w:numFmt w:val="bullet"/>
      <w:lvlText w:val=""/>
      <w:lvlJc w:val="left"/>
      <w:pPr>
        <w:tabs>
          <w:tab w:val="num" w:pos="0"/>
        </w:tabs>
        <w:ind w:left="720" w:hanging="360"/>
      </w:pPr>
      <w:rPr>
        <w:rFonts w:ascii="Wingdings" w:hAnsi="Wingdings" w:cs="Times New Roman"/>
        <w:b w:val="0"/>
        <w:sz w:val="24"/>
        <w:szCs w:val="24"/>
        <w:shd w:val="clear" w:color="auto" w:fill="00FFFF"/>
      </w:rPr>
    </w:lvl>
  </w:abstractNum>
  <w:abstractNum w:abstractNumId="21" w15:restartNumberingAfterBreak="0">
    <w:nsid w:val="00000016"/>
    <w:multiLevelType w:val="singleLevel"/>
    <w:tmpl w:val="00000016"/>
    <w:name w:val="WW8Num28"/>
    <w:lvl w:ilvl="0">
      <w:start w:val="1"/>
      <w:numFmt w:val="decimal"/>
      <w:lvlText w:val="%1)"/>
      <w:lvlJc w:val="left"/>
      <w:pPr>
        <w:tabs>
          <w:tab w:val="num" w:pos="0"/>
        </w:tabs>
        <w:ind w:left="720" w:hanging="360"/>
      </w:pPr>
      <w:rPr>
        <w:rFonts w:hint="default"/>
        <w:b w:val="0"/>
        <w:sz w:val="24"/>
        <w:szCs w:val="24"/>
      </w:rPr>
    </w:lvl>
  </w:abstractNum>
  <w:abstractNum w:abstractNumId="22" w15:restartNumberingAfterBreak="0">
    <w:nsid w:val="00000017"/>
    <w:multiLevelType w:val="multilevel"/>
    <w:tmpl w:val="00000017"/>
    <w:name w:val="WW8Num29"/>
    <w:lvl w:ilvl="0">
      <w:start w:val="1"/>
      <w:numFmt w:val="decimal"/>
      <w:pStyle w:val="English1"/>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lowerLetter"/>
      <w:lvlText w:val="(%3)"/>
      <w:lvlJc w:val="left"/>
      <w:pPr>
        <w:tabs>
          <w:tab w:val="num" w:pos="907"/>
        </w:tabs>
        <w:ind w:left="907" w:hanging="397"/>
      </w:pPr>
      <w:rPr>
        <w:rFonts w:cs="Times New Roman" w:hint="default"/>
      </w:rPr>
    </w:lvl>
    <w:lvl w:ilvl="3">
      <w:start w:val="1"/>
      <w:numFmt w:val="bullet"/>
      <w:suff w:val="space"/>
      <w:lvlText w:val="–"/>
      <w:lvlJc w:val="left"/>
      <w:pPr>
        <w:tabs>
          <w:tab w:val="num" w:pos="0"/>
        </w:tabs>
        <w:ind w:left="907" w:firstLine="0"/>
      </w:pPr>
      <w:rPr>
        <w:rFonts w:ascii="Times New Roman" w:hAnsi="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23" w15:restartNumberingAfterBreak="0">
    <w:nsid w:val="00000018"/>
    <w:multiLevelType w:val="singleLevel"/>
    <w:tmpl w:val="00000018"/>
    <w:name w:val="WW8Num30"/>
    <w:lvl w:ilvl="0">
      <w:start w:val="1"/>
      <w:numFmt w:val="bullet"/>
      <w:lvlText w:val=""/>
      <w:lvlJc w:val="left"/>
      <w:pPr>
        <w:tabs>
          <w:tab w:val="num" w:pos="0"/>
        </w:tabs>
        <w:ind w:left="1146" w:hanging="360"/>
      </w:pPr>
      <w:rPr>
        <w:rFonts w:ascii="Wingdings" w:hAnsi="Wingdings" w:cs="Times New Roman"/>
        <w:sz w:val="24"/>
        <w:szCs w:val="24"/>
        <w:shd w:val="clear" w:color="auto" w:fill="00FFFF"/>
      </w:rPr>
    </w:lvl>
  </w:abstractNum>
  <w:abstractNum w:abstractNumId="24" w15:restartNumberingAfterBreak="0">
    <w:nsid w:val="00000019"/>
    <w:multiLevelType w:val="singleLevel"/>
    <w:tmpl w:val="00000019"/>
    <w:name w:val="WW8Num31"/>
    <w:lvl w:ilvl="0">
      <w:start w:val="1"/>
      <w:numFmt w:val="decimal"/>
      <w:pStyle w:val="11"/>
      <w:lvlText w:val="%1."/>
      <w:lvlJc w:val="left"/>
      <w:pPr>
        <w:tabs>
          <w:tab w:val="num" w:pos="1429"/>
        </w:tabs>
        <w:ind w:left="1429" w:hanging="360"/>
      </w:pPr>
      <w:rPr>
        <w:rFonts w:cs="Times New Roman"/>
      </w:rPr>
    </w:lvl>
  </w:abstractNum>
  <w:abstractNum w:abstractNumId="25" w15:restartNumberingAfterBreak="0">
    <w:nsid w:val="0000001A"/>
    <w:multiLevelType w:val="singleLevel"/>
    <w:tmpl w:val="0000001A"/>
    <w:name w:val="WW8Num32"/>
    <w:lvl w:ilvl="0">
      <w:start w:val="1"/>
      <w:numFmt w:val="decimal"/>
      <w:lvlText w:val="%1)"/>
      <w:lvlJc w:val="left"/>
      <w:pPr>
        <w:tabs>
          <w:tab w:val="num" w:pos="0"/>
        </w:tabs>
        <w:ind w:left="720" w:hanging="360"/>
      </w:pPr>
      <w:rPr>
        <w:rFonts w:hint="default"/>
        <w:sz w:val="24"/>
        <w:szCs w:val="24"/>
      </w:rPr>
    </w:lvl>
  </w:abstractNum>
  <w:abstractNum w:abstractNumId="26" w15:restartNumberingAfterBreak="0">
    <w:nsid w:val="003E65C0"/>
    <w:multiLevelType w:val="multilevel"/>
    <w:tmpl w:val="96D02A9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06F3446B"/>
    <w:multiLevelType w:val="hybridMultilevel"/>
    <w:tmpl w:val="FBB63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7D94A3E"/>
    <w:multiLevelType w:val="hybridMultilevel"/>
    <w:tmpl w:val="F078C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BC81CFC"/>
    <w:multiLevelType w:val="hybridMultilevel"/>
    <w:tmpl w:val="E9A85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C096F5C"/>
    <w:multiLevelType w:val="hybridMultilevel"/>
    <w:tmpl w:val="6D62D5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765667"/>
    <w:multiLevelType w:val="hybridMultilevel"/>
    <w:tmpl w:val="D6B0DE5C"/>
    <w:lvl w:ilvl="0" w:tplc="CF662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E54AF4"/>
    <w:multiLevelType w:val="hybridMultilevel"/>
    <w:tmpl w:val="498252D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1CE121C9"/>
    <w:multiLevelType w:val="multilevel"/>
    <w:tmpl w:val="9580F1CA"/>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4" w15:restartNumberingAfterBreak="0">
    <w:nsid w:val="1FE000D6"/>
    <w:multiLevelType w:val="hybridMultilevel"/>
    <w:tmpl w:val="A07EA1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942985"/>
    <w:multiLevelType w:val="hybridMultilevel"/>
    <w:tmpl w:val="A5984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EC6806"/>
    <w:multiLevelType w:val="hybridMultilevel"/>
    <w:tmpl w:val="D82A4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5B6E3C"/>
    <w:multiLevelType w:val="hybridMultilevel"/>
    <w:tmpl w:val="84D43576"/>
    <w:lvl w:ilvl="0" w:tplc="EEF48BA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F247DAC"/>
    <w:multiLevelType w:val="hybridMultilevel"/>
    <w:tmpl w:val="87764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9C294A"/>
    <w:multiLevelType w:val="hybridMultilevel"/>
    <w:tmpl w:val="7FA07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DF1B9D"/>
    <w:multiLevelType w:val="hybridMultilevel"/>
    <w:tmpl w:val="5CD60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9475FA"/>
    <w:multiLevelType w:val="hybridMultilevel"/>
    <w:tmpl w:val="857458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877310"/>
    <w:multiLevelType w:val="hybridMultilevel"/>
    <w:tmpl w:val="00D65C4A"/>
    <w:lvl w:ilvl="0" w:tplc="CF662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9843997">
    <w:abstractNumId w:val="0"/>
  </w:num>
  <w:num w:numId="2" w16cid:durableId="2031103170">
    <w:abstractNumId w:val="1"/>
  </w:num>
  <w:num w:numId="3" w16cid:durableId="2134012520">
    <w:abstractNumId w:val="2"/>
  </w:num>
  <w:num w:numId="4" w16cid:durableId="1326781026">
    <w:abstractNumId w:val="3"/>
  </w:num>
  <w:num w:numId="5" w16cid:durableId="43220867">
    <w:abstractNumId w:val="4"/>
  </w:num>
  <w:num w:numId="6" w16cid:durableId="1986004442">
    <w:abstractNumId w:val="5"/>
  </w:num>
  <w:num w:numId="7" w16cid:durableId="1606036108">
    <w:abstractNumId w:val="6"/>
  </w:num>
  <w:num w:numId="8" w16cid:durableId="1395469304">
    <w:abstractNumId w:val="7"/>
  </w:num>
  <w:num w:numId="9" w16cid:durableId="252521233">
    <w:abstractNumId w:val="8"/>
  </w:num>
  <w:num w:numId="10" w16cid:durableId="680593654">
    <w:abstractNumId w:val="9"/>
  </w:num>
  <w:num w:numId="11" w16cid:durableId="1276058681">
    <w:abstractNumId w:val="10"/>
  </w:num>
  <w:num w:numId="12" w16cid:durableId="1739982925">
    <w:abstractNumId w:val="11"/>
  </w:num>
  <w:num w:numId="13" w16cid:durableId="1655645154">
    <w:abstractNumId w:val="12"/>
  </w:num>
  <w:num w:numId="14" w16cid:durableId="372510522">
    <w:abstractNumId w:val="13"/>
  </w:num>
  <w:num w:numId="15" w16cid:durableId="161898501">
    <w:abstractNumId w:val="14"/>
  </w:num>
  <w:num w:numId="16" w16cid:durableId="224687928">
    <w:abstractNumId w:val="15"/>
  </w:num>
  <w:num w:numId="17" w16cid:durableId="422188483">
    <w:abstractNumId w:val="16"/>
  </w:num>
  <w:num w:numId="18" w16cid:durableId="2047562129">
    <w:abstractNumId w:val="17"/>
  </w:num>
  <w:num w:numId="19" w16cid:durableId="904998882">
    <w:abstractNumId w:val="18"/>
  </w:num>
  <w:num w:numId="20" w16cid:durableId="97216106">
    <w:abstractNumId w:val="19"/>
  </w:num>
  <w:num w:numId="21" w16cid:durableId="720859561">
    <w:abstractNumId w:val="20"/>
  </w:num>
  <w:num w:numId="22" w16cid:durableId="1977834582">
    <w:abstractNumId w:val="21"/>
  </w:num>
  <w:num w:numId="23" w16cid:durableId="1398435683">
    <w:abstractNumId w:val="22"/>
  </w:num>
  <w:num w:numId="24" w16cid:durableId="405566499">
    <w:abstractNumId w:val="23"/>
  </w:num>
  <w:num w:numId="25" w16cid:durableId="1716544410">
    <w:abstractNumId w:val="24"/>
  </w:num>
  <w:num w:numId="26" w16cid:durableId="1597977031">
    <w:abstractNumId w:val="25"/>
  </w:num>
  <w:num w:numId="27" w16cid:durableId="1233004978">
    <w:abstractNumId w:val="33"/>
  </w:num>
  <w:num w:numId="28" w16cid:durableId="1917518179">
    <w:abstractNumId w:val="29"/>
  </w:num>
  <w:num w:numId="29" w16cid:durableId="205996616">
    <w:abstractNumId w:val="26"/>
  </w:num>
  <w:num w:numId="30" w16cid:durableId="1421752335">
    <w:abstractNumId w:val="32"/>
  </w:num>
  <w:num w:numId="31" w16cid:durableId="1860581682">
    <w:abstractNumId w:val="42"/>
  </w:num>
  <w:num w:numId="32" w16cid:durableId="1873761746">
    <w:abstractNumId w:val="31"/>
  </w:num>
  <w:num w:numId="33" w16cid:durableId="1177580658">
    <w:abstractNumId w:val="41"/>
  </w:num>
  <w:num w:numId="34" w16cid:durableId="1912614094">
    <w:abstractNumId w:val="28"/>
  </w:num>
  <w:num w:numId="35" w16cid:durableId="309361595">
    <w:abstractNumId w:val="34"/>
  </w:num>
  <w:num w:numId="36" w16cid:durableId="483936385">
    <w:abstractNumId w:val="27"/>
  </w:num>
  <w:num w:numId="37" w16cid:durableId="2147311892">
    <w:abstractNumId w:val="30"/>
  </w:num>
  <w:num w:numId="38" w16cid:durableId="476605039">
    <w:abstractNumId w:val="38"/>
  </w:num>
  <w:num w:numId="39" w16cid:durableId="107160117">
    <w:abstractNumId w:val="40"/>
  </w:num>
  <w:num w:numId="40" w16cid:durableId="1621296817">
    <w:abstractNumId w:val="35"/>
  </w:num>
  <w:num w:numId="41" w16cid:durableId="491727140">
    <w:abstractNumId w:val="39"/>
  </w:num>
  <w:num w:numId="42" w16cid:durableId="18550919">
    <w:abstractNumId w:val="36"/>
  </w:num>
  <w:num w:numId="43" w16cid:durableId="16607705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AD"/>
    <w:rsid w:val="00000EA5"/>
    <w:rsid w:val="00002232"/>
    <w:rsid w:val="000030BD"/>
    <w:rsid w:val="00003D84"/>
    <w:rsid w:val="0000408D"/>
    <w:rsid w:val="00004807"/>
    <w:rsid w:val="00005339"/>
    <w:rsid w:val="0000601C"/>
    <w:rsid w:val="000101AA"/>
    <w:rsid w:val="00011585"/>
    <w:rsid w:val="00012A85"/>
    <w:rsid w:val="00012D90"/>
    <w:rsid w:val="00013C9A"/>
    <w:rsid w:val="00014E69"/>
    <w:rsid w:val="00015594"/>
    <w:rsid w:val="00015596"/>
    <w:rsid w:val="00017C15"/>
    <w:rsid w:val="00020119"/>
    <w:rsid w:val="00020A70"/>
    <w:rsid w:val="0002128B"/>
    <w:rsid w:val="0002153C"/>
    <w:rsid w:val="00021B12"/>
    <w:rsid w:val="00022472"/>
    <w:rsid w:val="000226E6"/>
    <w:rsid w:val="00022A2A"/>
    <w:rsid w:val="00022AE0"/>
    <w:rsid w:val="00024025"/>
    <w:rsid w:val="0002450E"/>
    <w:rsid w:val="00024CA9"/>
    <w:rsid w:val="00025138"/>
    <w:rsid w:val="000256D4"/>
    <w:rsid w:val="00025C05"/>
    <w:rsid w:val="00032884"/>
    <w:rsid w:val="00033562"/>
    <w:rsid w:val="000338FE"/>
    <w:rsid w:val="00034762"/>
    <w:rsid w:val="00035140"/>
    <w:rsid w:val="00036BB2"/>
    <w:rsid w:val="000371D0"/>
    <w:rsid w:val="00040044"/>
    <w:rsid w:val="000405AA"/>
    <w:rsid w:val="0004088A"/>
    <w:rsid w:val="000417E8"/>
    <w:rsid w:val="000457D4"/>
    <w:rsid w:val="00045EAE"/>
    <w:rsid w:val="00046F5B"/>
    <w:rsid w:val="00050A09"/>
    <w:rsid w:val="0005132B"/>
    <w:rsid w:val="00051412"/>
    <w:rsid w:val="000520A7"/>
    <w:rsid w:val="000525F3"/>
    <w:rsid w:val="0005268E"/>
    <w:rsid w:val="00053CE1"/>
    <w:rsid w:val="000544A4"/>
    <w:rsid w:val="00054F1A"/>
    <w:rsid w:val="00055BC5"/>
    <w:rsid w:val="000561A4"/>
    <w:rsid w:val="000572A3"/>
    <w:rsid w:val="0005739A"/>
    <w:rsid w:val="00057458"/>
    <w:rsid w:val="000575A2"/>
    <w:rsid w:val="00057AF2"/>
    <w:rsid w:val="00057EFE"/>
    <w:rsid w:val="00060664"/>
    <w:rsid w:val="00061367"/>
    <w:rsid w:val="00062959"/>
    <w:rsid w:val="00063FEF"/>
    <w:rsid w:val="00065C52"/>
    <w:rsid w:val="00066328"/>
    <w:rsid w:val="00066EEC"/>
    <w:rsid w:val="00070ABD"/>
    <w:rsid w:val="00071461"/>
    <w:rsid w:val="00071FA5"/>
    <w:rsid w:val="0007241D"/>
    <w:rsid w:val="00072618"/>
    <w:rsid w:val="0007423A"/>
    <w:rsid w:val="0007527C"/>
    <w:rsid w:val="00075BA1"/>
    <w:rsid w:val="00076262"/>
    <w:rsid w:val="000769B9"/>
    <w:rsid w:val="0007713C"/>
    <w:rsid w:val="0007732C"/>
    <w:rsid w:val="00081496"/>
    <w:rsid w:val="0008153E"/>
    <w:rsid w:val="00081792"/>
    <w:rsid w:val="0008312A"/>
    <w:rsid w:val="00083B5E"/>
    <w:rsid w:val="00083FBB"/>
    <w:rsid w:val="0008483A"/>
    <w:rsid w:val="000870F8"/>
    <w:rsid w:val="000875A2"/>
    <w:rsid w:val="0009003E"/>
    <w:rsid w:val="00091D75"/>
    <w:rsid w:val="00092698"/>
    <w:rsid w:val="00094345"/>
    <w:rsid w:val="0009506C"/>
    <w:rsid w:val="00096CB7"/>
    <w:rsid w:val="00097CA1"/>
    <w:rsid w:val="000A00F4"/>
    <w:rsid w:val="000A0405"/>
    <w:rsid w:val="000A1D72"/>
    <w:rsid w:val="000A1F20"/>
    <w:rsid w:val="000A2E1D"/>
    <w:rsid w:val="000A330E"/>
    <w:rsid w:val="000A3F70"/>
    <w:rsid w:val="000A3F91"/>
    <w:rsid w:val="000A458B"/>
    <w:rsid w:val="000A4CB8"/>
    <w:rsid w:val="000A5AA1"/>
    <w:rsid w:val="000A645A"/>
    <w:rsid w:val="000A66B9"/>
    <w:rsid w:val="000A7741"/>
    <w:rsid w:val="000A7CA3"/>
    <w:rsid w:val="000B00F5"/>
    <w:rsid w:val="000B0C5C"/>
    <w:rsid w:val="000B23CA"/>
    <w:rsid w:val="000B24E1"/>
    <w:rsid w:val="000B2C35"/>
    <w:rsid w:val="000B31F4"/>
    <w:rsid w:val="000B39FA"/>
    <w:rsid w:val="000B5D39"/>
    <w:rsid w:val="000B646C"/>
    <w:rsid w:val="000B79D0"/>
    <w:rsid w:val="000C1689"/>
    <w:rsid w:val="000C2618"/>
    <w:rsid w:val="000C407F"/>
    <w:rsid w:val="000C67EB"/>
    <w:rsid w:val="000D01E8"/>
    <w:rsid w:val="000D1D6F"/>
    <w:rsid w:val="000D6A0E"/>
    <w:rsid w:val="000D6A96"/>
    <w:rsid w:val="000D7212"/>
    <w:rsid w:val="000E08F8"/>
    <w:rsid w:val="000E08FF"/>
    <w:rsid w:val="000E223A"/>
    <w:rsid w:val="000E24D2"/>
    <w:rsid w:val="000E46F0"/>
    <w:rsid w:val="000E5068"/>
    <w:rsid w:val="000E7BF4"/>
    <w:rsid w:val="000E7C4A"/>
    <w:rsid w:val="000F0901"/>
    <w:rsid w:val="000F0B7A"/>
    <w:rsid w:val="000F1413"/>
    <w:rsid w:val="000F1C76"/>
    <w:rsid w:val="000F464B"/>
    <w:rsid w:val="000F5B5C"/>
    <w:rsid w:val="000F5DE6"/>
    <w:rsid w:val="000F645A"/>
    <w:rsid w:val="000F767D"/>
    <w:rsid w:val="00102211"/>
    <w:rsid w:val="0010239B"/>
    <w:rsid w:val="0010444D"/>
    <w:rsid w:val="00104A43"/>
    <w:rsid w:val="001052B1"/>
    <w:rsid w:val="00106478"/>
    <w:rsid w:val="00106629"/>
    <w:rsid w:val="00106B96"/>
    <w:rsid w:val="00107914"/>
    <w:rsid w:val="00107969"/>
    <w:rsid w:val="001103E3"/>
    <w:rsid w:val="00110FD1"/>
    <w:rsid w:val="001110CB"/>
    <w:rsid w:val="001123CD"/>
    <w:rsid w:val="001129E8"/>
    <w:rsid w:val="00113136"/>
    <w:rsid w:val="001137F6"/>
    <w:rsid w:val="00113958"/>
    <w:rsid w:val="00113ED8"/>
    <w:rsid w:val="0011411B"/>
    <w:rsid w:val="001143B6"/>
    <w:rsid w:val="00114FB0"/>
    <w:rsid w:val="00114FBE"/>
    <w:rsid w:val="00115181"/>
    <w:rsid w:val="001207AC"/>
    <w:rsid w:val="001215DB"/>
    <w:rsid w:val="0012318F"/>
    <w:rsid w:val="0012351A"/>
    <w:rsid w:val="001238C9"/>
    <w:rsid w:val="00124298"/>
    <w:rsid w:val="00124D8B"/>
    <w:rsid w:val="0012515A"/>
    <w:rsid w:val="00125E4A"/>
    <w:rsid w:val="00125FB3"/>
    <w:rsid w:val="001267A1"/>
    <w:rsid w:val="0012698A"/>
    <w:rsid w:val="00127D0A"/>
    <w:rsid w:val="00127E70"/>
    <w:rsid w:val="0013087D"/>
    <w:rsid w:val="0013263B"/>
    <w:rsid w:val="0013338A"/>
    <w:rsid w:val="0013429B"/>
    <w:rsid w:val="00134567"/>
    <w:rsid w:val="00135247"/>
    <w:rsid w:val="0013539E"/>
    <w:rsid w:val="00135E77"/>
    <w:rsid w:val="001374DF"/>
    <w:rsid w:val="00137730"/>
    <w:rsid w:val="001408C1"/>
    <w:rsid w:val="00140E52"/>
    <w:rsid w:val="0014150F"/>
    <w:rsid w:val="0014159C"/>
    <w:rsid w:val="00143074"/>
    <w:rsid w:val="00144237"/>
    <w:rsid w:val="00144AC5"/>
    <w:rsid w:val="00152806"/>
    <w:rsid w:val="00153270"/>
    <w:rsid w:val="00153C68"/>
    <w:rsid w:val="00155DA6"/>
    <w:rsid w:val="00156A30"/>
    <w:rsid w:val="00156AB0"/>
    <w:rsid w:val="001570C7"/>
    <w:rsid w:val="00160D1C"/>
    <w:rsid w:val="001611A3"/>
    <w:rsid w:val="0016396B"/>
    <w:rsid w:val="00163FA8"/>
    <w:rsid w:val="001643C0"/>
    <w:rsid w:val="001708D1"/>
    <w:rsid w:val="00171FD1"/>
    <w:rsid w:val="00172CE1"/>
    <w:rsid w:val="001730F5"/>
    <w:rsid w:val="00173117"/>
    <w:rsid w:val="0017418B"/>
    <w:rsid w:val="0017457C"/>
    <w:rsid w:val="001765BA"/>
    <w:rsid w:val="00176DDD"/>
    <w:rsid w:val="00176E04"/>
    <w:rsid w:val="001803EF"/>
    <w:rsid w:val="00184600"/>
    <w:rsid w:val="0018462F"/>
    <w:rsid w:val="00184C87"/>
    <w:rsid w:val="001860FE"/>
    <w:rsid w:val="00190624"/>
    <w:rsid w:val="00190968"/>
    <w:rsid w:val="00191D34"/>
    <w:rsid w:val="0019241C"/>
    <w:rsid w:val="00192EE2"/>
    <w:rsid w:val="0019380D"/>
    <w:rsid w:val="00194A65"/>
    <w:rsid w:val="00194A6A"/>
    <w:rsid w:val="0019693F"/>
    <w:rsid w:val="0019700E"/>
    <w:rsid w:val="00197B3C"/>
    <w:rsid w:val="001A1A85"/>
    <w:rsid w:val="001A4B95"/>
    <w:rsid w:val="001A4BFA"/>
    <w:rsid w:val="001A4F0E"/>
    <w:rsid w:val="001A6725"/>
    <w:rsid w:val="001A693A"/>
    <w:rsid w:val="001A6B73"/>
    <w:rsid w:val="001A7B24"/>
    <w:rsid w:val="001B0817"/>
    <w:rsid w:val="001B0EFD"/>
    <w:rsid w:val="001B1786"/>
    <w:rsid w:val="001B299C"/>
    <w:rsid w:val="001B51EF"/>
    <w:rsid w:val="001B525C"/>
    <w:rsid w:val="001B55CA"/>
    <w:rsid w:val="001B5E62"/>
    <w:rsid w:val="001B6BE0"/>
    <w:rsid w:val="001B6D6B"/>
    <w:rsid w:val="001B7A57"/>
    <w:rsid w:val="001C0DE1"/>
    <w:rsid w:val="001C0DE6"/>
    <w:rsid w:val="001C116C"/>
    <w:rsid w:val="001C1C0C"/>
    <w:rsid w:val="001C2427"/>
    <w:rsid w:val="001C4E2F"/>
    <w:rsid w:val="001C4F0E"/>
    <w:rsid w:val="001C75E3"/>
    <w:rsid w:val="001D053B"/>
    <w:rsid w:val="001D0EB0"/>
    <w:rsid w:val="001D148E"/>
    <w:rsid w:val="001D1EA6"/>
    <w:rsid w:val="001D41FA"/>
    <w:rsid w:val="001D4454"/>
    <w:rsid w:val="001D4B2C"/>
    <w:rsid w:val="001D6D2C"/>
    <w:rsid w:val="001D6ECC"/>
    <w:rsid w:val="001D7827"/>
    <w:rsid w:val="001D7CE6"/>
    <w:rsid w:val="001E0057"/>
    <w:rsid w:val="001E1812"/>
    <w:rsid w:val="001E1CA4"/>
    <w:rsid w:val="001E20C9"/>
    <w:rsid w:val="001E3658"/>
    <w:rsid w:val="001E3B5F"/>
    <w:rsid w:val="001E4CBB"/>
    <w:rsid w:val="001E5616"/>
    <w:rsid w:val="001E7E23"/>
    <w:rsid w:val="001F1753"/>
    <w:rsid w:val="001F1882"/>
    <w:rsid w:val="001F1F41"/>
    <w:rsid w:val="001F41C6"/>
    <w:rsid w:val="001F4751"/>
    <w:rsid w:val="001F511E"/>
    <w:rsid w:val="001F62E4"/>
    <w:rsid w:val="001F7C37"/>
    <w:rsid w:val="001F7D18"/>
    <w:rsid w:val="00201905"/>
    <w:rsid w:val="00202DB0"/>
    <w:rsid w:val="0020332F"/>
    <w:rsid w:val="002035AF"/>
    <w:rsid w:val="0020765C"/>
    <w:rsid w:val="002078E9"/>
    <w:rsid w:val="00210C95"/>
    <w:rsid w:val="00211941"/>
    <w:rsid w:val="00212724"/>
    <w:rsid w:val="00212772"/>
    <w:rsid w:val="00212B9A"/>
    <w:rsid w:val="00213067"/>
    <w:rsid w:val="002133D7"/>
    <w:rsid w:val="00214338"/>
    <w:rsid w:val="002163F7"/>
    <w:rsid w:val="00216D79"/>
    <w:rsid w:val="00217798"/>
    <w:rsid w:val="00221002"/>
    <w:rsid w:val="00222E89"/>
    <w:rsid w:val="00223A9C"/>
    <w:rsid w:val="00224188"/>
    <w:rsid w:val="00225953"/>
    <w:rsid w:val="00226A93"/>
    <w:rsid w:val="00227914"/>
    <w:rsid w:val="00227A0F"/>
    <w:rsid w:val="002303B6"/>
    <w:rsid w:val="002303C6"/>
    <w:rsid w:val="00231704"/>
    <w:rsid w:val="00231A74"/>
    <w:rsid w:val="0023274B"/>
    <w:rsid w:val="002336A6"/>
    <w:rsid w:val="0023385C"/>
    <w:rsid w:val="00234934"/>
    <w:rsid w:val="00234E25"/>
    <w:rsid w:val="00234F55"/>
    <w:rsid w:val="0023557A"/>
    <w:rsid w:val="00235806"/>
    <w:rsid w:val="00235AFB"/>
    <w:rsid w:val="0023723C"/>
    <w:rsid w:val="00241C93"/>
    <w:rsid w:val="0024283F"/>
    <w:rsid w:val="00242DBD"/>
    <w:rsid w:val="002430EC"/>
    <w:rsid w:val="00244A6C"/>
    <w:rsid w:val="00245462"/>
    <w:rsid w:val="00245628"/>
    <w:rsid w:val="0024669A"/>
    <w:rsid w:val="00250105"/>
    <w:rsid w:val="0025286F"/>
    <w:rsid w:val="00254A40"/>
    <w:rsid w:val="00255294"/>
    <w:rsid w:val="002572D1"/>
    <w:rsid w:val="002579A7"/>
    <w:rsid w:val="00261201"/>
    <w:rsid w:val="002617B7"/>
    <w:rsid w:val="00261A79"/>
    <w:rsid w:val="0026268A"/>
    <w:rsid w:val="002640F8"/>
    <w:rsid w:val="0026508A"/>
    <w:rsid w:val="002658BA"/>
    <w:rsid w:val="002663EC"/>
    <w:rsid w:val="00266985"/>
    <w:rsid w:val="00267161"/>
    <w:rsid w:val="0027091D"/>
    <w:rsid w:val="0027230D"/>
    <w:rsid w:val="00272345"/>
    <w:rsid w:val="00272ED1"/>
    <w:rsid w:val="002740D3"/>
    <w:rsid w:val="0027448F"/>
    <w:rsid w:val="002748DA"/>
    <w:rsid w:val="00275FDB"/>
    <w:rsid w:val="0027653B"/>
    <w:rsid w:val="00277A9F"/>
    <w:rsid w:val="00277E0D"/>
    <w:rsid w:val="00280B5D"/>
    <w:rsid w:val="0028319C"/>
    <w:rsid w:val="002853C7"/>
    <w:rsid w:val="0028594B"/>
    <w:rsid w:val="00285EA7"/>
    <w:rsid w:val="002869D7"/>
    <w:rsid w:val="002878D2"/>
    <w:rsid w:val="002917A5"/>
    <w:rsid w:val="002923B9"/>
    <w:rsid w:val="00292B6B"/>
    <w:rsid w:val="002933C6"/>
    <w:rsid w:val="0029350B"/>
    <w:rsid w:val="0029355F"/>
    <w:rsid w:val="002935D7"/>
    <w:rsid w:val="00295146"/>
    <w:rsid w:val="00295869"/>
    <w:rsid w:val="00296F94"/>
    <w:rsid w:val="002A0C57"/>
    <w:rsid w:val="002A1D63"/>
    <w:rsid w:val="002A24F1"/>
    <w:rsid w:val="002A3056"/>
    <w:rsid w:val="002A3D68"/>
    <w:rsid w:val="002A50B8"/>
    <w:rsid w:val="002A5818"/>
    <w:rsid w:val="002B0134"/>
    <w:rsid w:val="002B061B"/>
    <w:rsid w:val="002B2A6D"/>
    <w:rsid w:val="002B3314"/>
    <w:rsid w:val="002B33C1"/>
    <w:rsid w:val="002B36FE"/>
    <w:rsid w:val="002B4159"/>
    <w:rsid w:val="002B4DBD"/>
    <w:rsid w:val="002B519F"/>
    <w:rsid w:val="002C039F"/>
    <w:rsid w:val="002C046A"/>
    <w:rsid w:val="002C05F1"/>
    <w:rsid w:val="002C0B62"/>
    <w:rsid w:val="002C20E6"/>
    <w:rsid w:val="002C2496"/>
    <w:rsid w:val="002C24F7"/>
    <w:rsid w:val="002C25B1"/>
    <w:rsid w:val="002C289A"/>
    <w:rsid w:val="002C5775"/>
    <w:rsid w:val="002C6F71"/>
    <w:rsid w:val="002D2124"/>
    <w:rsid w:val="002D235C"/>
    <w:rsid w:val="002D2F17"/>
    <w:rsid w:val="002D492D"/>
    <w:rsid w:val="002D5237"/>
    <w:rsid w:val="002D6D27"/>
    <w:rsid w:val="002E12C9"/>
    <w:rsid w:val="002E1AD0"/>
    <w:rsid w:val="002E486B"/>
    <w:rsid w:val="002E5624"/>
    <w:rsid w:val="002E5BBD"/>
    <w:rsid w:val="002E67CC"/>
    <w:rsid w:val="002E6E3F"/>
    <w:rsid w:val="002E720C"/>
    <w:rsid w:val="002E791D"/>
    <w:rsid w:val="002E7C28"/>
    <w:rsid w:val="002F03C7"/>
    <w:rsid w:val="002F05DF"/>
    <w:rsid w:val="002F0B4B"/>
    <w:rsid w:val="002F2EB7"/>
    <w:rsid w:val="002F3E05"/>
    <w:rsid w:val="002F6366"/>
    <w:rsid w:val="002F6C8A"/>
    <w:rsid w:val="002F6D89"/>
    <w:rsid w:val="00301016"/>
    <w:rsid w:val="00301184"/>
    <w:rsid w:val="00303B96"/>
    <w:rsid w:val="00303BFE"/>
    <w:rsid w:val="00304594"/>
    <w:rsid w:val="003055E0"/>
    <w:rsid w:val="003073B2"/>
    <w:rsid w:val="003073F8"/>
    <w:rsid w:val="003109F3"/>
    <w:rsid w:val="00310D8B"/>
    <w:rsid w:val="00310F41"/>
    <w:rsid w:val="003114D8"/>
    <w:rsid w:val="0031165E"/>
    <w:rsid w:val="003122C7"/>
    <w:rsid w:val="0031274F"/>
    <w:rsid w:val="003127A7"/>
    <w:rsid w:val="00312FD6"/>
    <w:rsid w:val="003134BB"/>
    <w:rsid w:val="00314AFF"/>
    <w:rsid w:val="00315280"/>
    <w:rsid w:val="00317E8B"/>
    <w:rsid w:val="003216DF"/>
    <w:rsid w:val="0032185D"/>
    <w:rsid w:val="00321CD3"/>
    <w:rsid w:val="003221B4"/>
    <w:rsid w:val="00323842"/>
    <w:rsid w:val="003240B0"/>
    <w:rsid w:val="00324CE8"/>
    <w:rsid w:val="00324EA7"/>
    <w:rsid w:val="00325777"/>
    <w:rsid w:val="00325E05"/>
    <w:rsid w:val="00326732"/>
    <w:rsid w:val="00327EE5"/>
    <w:rsid w:val="003319AE"/>
    <w:rsid w:val="00332318"/>
    <w:rsid w:val="003325AB"/>
    <w:rsid w:val="00333462"/>
    <w:rsid w:val="00333988"/>
    <w:rsid w:val="00333F9B"/>
    <w:rsid w:val="00334514"/>
    <w:rsid w:val="00334BE4"/>
    <w:rsid w:val="00334DE1"/>
    <w:rsid w:val="00334F71"/>
    <w:rsid w:val="0033699F"/>
    <w:rsid w:val="00336D6D"/>
    <w:rsid w:val="0033716B"/>
    <w:rsid w:val="0034000F"/>
    <w:rsid w:val="00341E82"/>
    <w:rsid w:val="00341F58"/>
    <w:rsid w:val="003425F2"/>
    <w:rsid w:val="003426C1"/>
    <w:rsid w:val="00342751"/>
    <w:rsid w:val="00342AD7"/>
    <w:rsid w:val="00343B3C"/>
    <w:rsid w:val="003443D5"/>
    <w:rsid w:val="00347B40"/>
    <w:rsid w:val="00351D37"/>
    <w:rsid w:val="00351F06"/>
    <w:rsid w:val="003534E4"/>
    <w:rsid w:val="00355337"/>
    <w:rsid w:val="00356857"/>
    <w:rsid w:val="00356C16"/>
    <w:rsid w:val="00360B58"/>
    <w:rsid w:val="00363750"/>
    <w:rsid w:val="00364F05"/>
    <w:rsid w:val="00365420"/>
    <w:rsid w:val="00365B8F"/>
    <w:rsid w:val="0036607B"/>
    <w:rsid w:val="003700A8"/>
    <w:rsid w:val="0037257E"/>
    <w:rsid w:val="003725E5"/>
    <w:rsid w:val="00372BD0"/>
    <w:rsid w:val="00374218"/>
    <w:rsid w:val="003742A9"/>
    <w:rsid w:val="00374B55"/>
    <w:rsid w:val="00374D68"/>
    <w:rsid w:val="003753A0"/>
    <w:rsid w:val="003759E7"/>
    <w:rsid w:val="00376014"/>
    <w:rsid w:val="00376C04"/>
    <w:rsid w:val="003777B6"/>
    <w:rsid w:val="003800A9"/>
    <w:rsid w:val="00380ADE"/>
    <w:rsid w:val="00381EDF"/>
    <w:rsid w:val="00382109"/>
    <w:rsid w:val="00383640"/>
    <w:rsid w:val="00383A2D"/>
    <w:rsid w:val="003842A5"/>
    <w:rsid w:val="00384BDF"/>
    <w:rsid w:val="003874A5"/>
    <w:rsid w:val="00390AB7"/>
    <w:rsid w:val="003915DE"/>
    <w:rsid w:val="003931FA"/>
    <w:rsid w:val="003934F6"/>
    <w:rsid w:val="00394456"/>
    <w:rsid w:val="003945D8"/>
    <w:rsid w:val="00394647"/>
    <w:rsid w:val="003953BA"/>
    <w:rsid w:val="0039556E"/>
    <w:rsid w:val="00396997"/>
    <w:rsid w:val="00396DCE"/>
    <w:rsid w:val="003976E4"/>
    <w:rsid w:val="003A0A42"/>
    <w:rsid w:val="003A23AF"/>
    <w:rsid w:val="003A28BC"/>
    <w:rsid w:val="003A3665"/>
    <w:rsid w:val="003A3DD6"/>
    <w:rsid w:val="003A5799"/>
    <w:rsid w:val="003A6B47"/>
    <w:rsid w:val="003B0063"/>
    <w:rsid w:val="003B0BE9"/>
    <w:rsid w:val="003B361A"/>
    <w:rsid w:val="003B6513"/>
    <w:rsid w:val="003B789D"/>
    <w:rsid w:val="003C3A18"/>
    <w:rsid w:val="003C3EDF"/>
    <w:rsid w:val="003C45B7"/>
    <w:rsid w:val="003C7ABA"/>
    <w:rsid w:val="003D1C9E"/>
    <w:rsid w:val="003D1FB2"/>
    <w:rsid w:val="003D27DB"/>
    <w:rsid w:val="003D7BBE"/>
    <w:rsid w:val="003E032F"/>
    <w:rsid w:val="003E04B9"/>
    <w:rsid w:val="003E0CC8"/>
    <w:rsid w:val="003E225F"/>
    <w:rsid w:val="003E28CE"/>
    <w:rsid w:val="003E292E"/>
    <w:rsid w:val="003E31EF"/>
    <w:rsid w:val="003E410B"/>
    <w:rsid w:val="003E49C9"/>
    <w:rsid w:val="003E5087"/>
    <w:rsid w:val="003E6289"/>
    <w:rsid w:val="003E6F2B"/>
    <w:rsid w:val="003E7B0D"/>
    <w:rsid w:val="003E7C93"/>
    <w:rsid w:val="003F01A0"/>
    <w:rsid w:val="003F16D1"/>
    <w:rsid w:val="003F19C7"/>
    <w:rsid w:val="003F29B7"/>
    <w:rsid w:val="003F5821"/>
    <w:rsid w:val="003F63F2"/>
    <w:rsid w:val="00400BA3"/>
    <w:rsid w:val="00400E43"/>
    <w:rsid w:val="004023D5"/>
    <w:rsid w:val="004025C3"/>
    <w:rsid w:val="00402CE0"/>
    <w:rsid w:val="004035E7"/>
    <w:rsid w:val="00405C8C"/>
    <w:rsid w:val="00410CDE"/>
    <w:rsid w:val="00411729"/>
    <w:rsid w:val="00412090"/>
    <w:rsid w:val="004121BA"/>
    <w:rsid w:val="00412928"/>
    <w:rsid w:val="00412B71"/>
    <w:rsid w:val="00412CCB"/>
    <w:rsid w:val="00414EED"/>
    <w:rsid w:val="00417A9C"/>
    <w:rsid w:val="004211A3"/>
    <w:rsid w:val="0042140E"/>
    <w:rsid w:val="004230FE"/>
    <w:rsid w:val="00423971"/>
    <w:rsid w:val="004239A6"/>
    <w:rsid w:val="00423A12"/>
    <w:rsid w:val="00424A8B"/>
    <w:rsid w:val="00426B8D"/>
    <w:rsid w:val="004271BA"/>
    <w:rsid w:val="00427D05"/>
    <w:rsid w:val="004313FE"/>
    <w:rsid w:val="00432000"/>
    <w:rsid w:val="00432422"/>
    <w:rsid w:val="00435C20"/>
    <w:rsid w:val="00436BF1"/>
    <w:rsid w:val="0043739F"/>
    <w:rsid w:val="00440D46"/>
    <w:rsid w:val="00441A4D"/>
    <w:rsid w:val="00441F9B"/>
    <w:rsid w:val="00442282"/>
    <w:rsid w:val="0044403C"/>
    <w:rsid w:val="00446DEB"/>
    <w:rsid w:val="00447DFA"/>
    <w:rsid w:val="0045015A"/>
    <w:rsid w:val="004503F3"/>
    <w:rsid w:val="00450D82"/>
    <w:rsid w:val="004512E3"/>
    <w:rsid w:val="004516A4"/>
    <w:rsid w:val="0045509A"/>
    <w:rsid w:val="00456054"/>
    <w:rsid w:val="004568B5"/>
    <w:rsid w:val="00456C43"/>
    <w:rsid w:val="00457500"/>
    <w:rsid w:val="00460F4A"/>
    <w:rsid w:val="00461944"/>
    <w:rsid w:val="00461FFC"/>
    <w:rsid w:val="004620A1"/>
    <w:rsid w:val="00463689"/>
    <w:rsid w:val="00464D58"/>
    <w:rsid w:val="0046580E"/>
    <w:rsid w:val="004662EA"/>
    <w:rsid w:val="004665CC"/>
    <w:rsid w:val="00466685"/>
    <w:rsid w:val="00467C41"/>
    <w:rsid w:val="004702A2"/>
    <w:rsid w:val="004725B5"/>
    <w:rsid w:val="004725E3"/>
    <w:rsid w:val="0047395C"/>
    <w:rsid w:val="004763A9"/>
    <w:rsid w:val="004766BC"/>
    <w:rsid w:val="00477404"/>
    <w:rsid w:val="00477556"/>
    <w:rsid w:val="00477AE7"/>
    <w:rsid w:val="00481E5F"/>
    <w:rsid w:val="00482EC8"/>
    <w:rsid w:val="004831A9"/>
    <w:rsid w:val="004833C9"/>
    <w:rsid w:val="00484B2F"/>
    <w:rsid w:val="00484DAE"/>
    <w:rsid w:val="00485019"/>
    <w:rsid w:val="00485EFA"/>
    <w:rsid w:val="00486566"/>
    <w:rsid w:val="00492278"/>
    <w:rsid w:val="00496312"/>
    <w:rsid w:val="0049660D"/>
    <w:rsid w:val="00496946"/>
    <w:rsid w:val="00496B9C"/>
    <w:rsid w:val="004A0DF7"/>
    <w:rsid w:val="004A19EF"/>
    <w:rsid w:val="004A26DA"/>
    <w:rsid w:val="004A3ACD"/>
    <w:rsid w:val="004A40B8"/>
    <w:rsid w:val="004A456C"/>
    <w:rsid w:val="004A4C89"/>
    <w:rsid w:val="004A6E7A"/>
    <w:rsid w:val="004B0663"/>
    <w:rsid w:val="004B11C0"/>
    <w:rsid w:val="004B1B8B"/>
    <w:rsid w:val="004B258D"/>
    <w:rsid w:val="004B38F3"/>
    <w:rsid w:val="004B4019"/>
    <w:rsid w:val="004B4A56"/>
    <w:rsid w:val="004B5023"/>
    <w:rsid w:val="004B5598"/>
    <w:rsid w:val="004B63B3"/>
    <w:rsid w:val="004B6995"/>
    <w:rsid w:val="004B7A93"/>
    <w:rsid w:val="004C062E"/>
    <w:rsid w:val="004C1202"/>
    <w:rsid w:val="004C246F"/>
    <w:rsid w:val="004C40BE"/>
    <w:rsid w:val="004C56D2"/>
    <w:rsid w:val="004C6D4C"/>
    <w:rsid w:val="004C7B61"/>
    <w:rsid w:val="004D0576"/>
    <w:rsid w:val="004D0687"/>
    <w:rsid w:val="004D0F0C"/>
    <w:rsid w:val="004D2234"/>
    <w:rsid w:val="004D505E"/>
    <w:rsid w:val="004D799A"/>
    <w:rsid w:val="004D7C1D"/>
    <w:rsid w:val="004E2418"/>
    <w:rsid w:val="004E30A4"/>
    <w:rsid w:val="004E5D40"/>
    <w:rsid w:val="004E6D8F"/>
    <w:rsid w:val="004F0264"/>
    <w:rsid w:val="004F04E1"/>
    <w:rsid w:val="004F06BD"/>
    <w:rsid w:val="004F2770"/>
    <w:rsid w:val="004F2A90"/>
    <w:rsid w:val="004F2D32"/>
    <w:rsid w:val="004F4017"/>
    <w:rsid w:val="004F596D"/>
    <w:rsid w:val="004F63D3"/>
    <w:rsid w:val="00500FF4"/>
    <w:rsid w:val="00501438"/>
    <w:rsid w:val="00501A5F"/>
    <w:rsid w:val="005030A5"/>
    <w:rsid w:val="0050564E"/>
    <w:rsid w:val="00506399"/>
    <w:rsid w:val="00506461"/>
    <w:rsid w:val="00506C8E"/>
    <w:rsid w:val="005079AE"/>
    <w:rsid w:val="00507D5A"/>
    <w:rsid w:val="00507E57"/>
    <w:rsid w:val="00510CF2"/>
    <w:rsid w:val="00510E14"/>
    <w:rsid w:val="00512FAF"/>
    <w:rsid w:val="0051338C"/>
    <w:rsid w:val="00514663"/>
    <w:rsid w:val="00514E07"/>
    <w:rsid w:val="005159D1"/>
    <w:rsid w:val="00516120"/>
    <w:rsid w:val="00516A07"/>
    <w:rsid w:val="005172A2"/>
    <w:rsid w:val="00521D44"/>
    <w:rsid w:val="00521DB5"/>
    <w:rsid w:val="005236F8"/>
    <w:rsid w:val="00524BFF"/>
    <w:rsid w:val="00524E79"/>
    <w:rsid w:val="00525701"/>
    <w:rsid w:val="00525FB6"/>
    <w:rsid w:val="0052604E"/>
    <w:rsid w:val="00526C31"/>
    <w:rsid w:val="00527767"/>
    <w:rsid w:val="0053050E"/>
    <w:rsid w:val="0053059A"/>
    <w:rsid w:val="00530863"/>
    <w:rsid w:val="00531E47"/>
    <w:rsid w:val="0053240D"/>
    <w:rsid w:val="005328C1"/>
    <w:rsid w:val="00533E7E"/>
    <w:rsid w:val="00535756"/>
    <w:rsid w:val="00535DD3"/>
    <w:rsid w:val="00536D92"/>
    <w:rsid w:val="00537866"/>
    <w:rsid w:val="00540166"/>
    <w:rsid w:val="0054259D"/>
    <w:rsid w:val="00542A1B"/>
    <w:rsid w:val="00542C36"/>
    <w:rsid w:val="005430AA"/>
    <w:rsid w:val="005443ED"/>
    <w:rsid w:val="00546DB7"/>
    <w:rsid w:val="0054799F"/>
    <w:rsid w:val="005506E6"/>
    <w:rsid w:val="005528B2"/>
    <w:rsid w:val="005528B3"/>
    <w:rsid w:val="00552BED"/>
    <w:rsid w:val="005541F1"/>
    <w:rsid w:val="00554A8A"/>
    <w:rsid w:val="0055545F"/>
    <w:rsid w:val="00556BA1"/>
    <w:rsid w:val="00556CF0"/>
    <w:rsid w:val="00561293"/>
    <w:rsid w:val="00562877"/>
    <w:rsid w:val="005634CD"/>
    <w:rsid w:val="00563C5A"/>
    <w:rsid w:val="00564E3D"/>
    <w:rsid w:val="00565C8C"/>
    <w:rsid w:val="00565E4F"/>
    <w:rsid w:val="005660EB"/>
    <w:rsid w:val="0056642C"/>
    <w:rsid w:val="00566DF6"/>
    <w:rsid w:val="0057065F"/>
    <w:rsid w:val="00570B34"/>
    <w:rsid w:val="00570F57"/>
    <w:rsid w:val="0057222C"/>
    <w:rsid w:val="00572E53"/>
    <w:rsid w:val="005735AF"/>
    <w:rsid w:val="00573FD3"/>
    <w:rsid w:val="0057431E"/>
    <w:rsid w:val="00576650"/>
    <w:rsid w:val="00577C96"/>
    <w:rsid w:val="005806C7"/>
    <w:rsid w:val="005831B2"/>
    <w:rsid w:val="00584ADF"/>
    <w:rsid w:val="00584CD9"/>
    <w:rsid w:val="00586BF2"/>
    <w:rsid w:val="00586D58"/>
    <w:rsid w:val="00587A23"/>
    <w:rsid w:val="00587AD7"/>
    <w:rsid w:val="00587E58"/>
    <w:rsid w:val="00587EE9"/>
    <w:rsid w:val="005904AD"/>
    <w:rsid w:val="00590A40"/>
    <w:rsid w:val="00592CB7"/>
    <w:rsid w:val="005933E6"/>
    <w:rsid w:val="005934B6"/>
    <w:rsid w:val="00593EC2"/>
    <w:rsid w:val="00594A03"/>
    <w:rsid w:val="00594C53"/>
    <w:rsid w:val="00594FCB"/>
    <w:rsid w:val="00595A03"/>
    <w:rsid w:val="005A0118"/>
    <w:rsid w:val="005A08EE"/>
    <w:rsid w:val="005A1D0C"/>
    <w:rsid w:val="005A2013"/>
    <w:rsid w:val="005A2FD8"/>
    <w:rsid w:val="005A34B2"/>
    <w:rsid w:val="005A3FCC"/>
    <w:rsid w:val="005A4156"/>
    <w:rsid w:val="005A4770"/>
    <w:rsid w:val="005A4FBE"/>
    <w:rsid w:val="005A5265"/>
    <w:rsid w:val="005A60CE"/>
    <w:rsid w:val="005A6DE9"/>
    <w:rsid w:val="005A7C8E"/>
    <w:rsid w:val="005B001A"/>
    <w:rsid w:val="005B00C5"/>
    <w:rsid w:val="005B31D0"/>
    <w:rsid w:val="005B3442"/>
    <w:rsid w:val="005B6A4C"/>
    <w:rsid w:val="005C0CA1"/>
    <w:rsid w:val="005C1B4F"/>
    <w:rsid w:val="005C24F2"/>
    <w:rsid w:val="005C2641"/>
    <w:rsid w:val="005C28EC"/>
    <w:rsid w:val="005C6C61"/>
    <w:rsid w:val="005C7189"/>
    <w:rsid w:val="005C76BF"/>
    <w:rsid w:val="005D0857"/>
    <w:rsid w:val="005D2D77"/>
    <w:rsid w:val="005D3E10"/>
    <w:rsid w:val="005D3F44"/>
    <w:rsid w:val="005D4F9F"/>
    <w:rsid w:val="005D503A"/>
    <w:rsid w:val="005D6AC2"/>
    <w:rsid w:val="005D6F33"/>
    <w:rsid w:val="005D7FF3"/>
    <w:rsid w:val="005E0257"/>
    <w:rsid w:val="005E082A"/>
    <w:rsid w:val="005E2D99"/>
    <w:rsid w:val="005E65DF"/>
    <w:rsid w:val="005F2B15"/>
    <w:rsid w:val="005F3E9B"/>
    <w:rsid w:val="005F5D32"/>
    <w:rsid w:val="005F68D4"/>
    <w:rsid w:val="005F692C"/>
    <w:rsid w:val="005F6B48"/>
    <w:rsid w:val="005F7A9E"/>
    <w:rsid w:val="0060545B"/>
    <w:rsid w:val="00605610"/>
    <w:rsid w:val="00606C7E"/>
    <w:rsid w:val="00606D82"/>
    <w:rsid w:val="00607576"/>
    <w:rsid w:val="00607CEF"/>
    <w:rsid w:val="00610E4B"/>
    <w:rsid w:val="00612DE1"/>
    <w:rsid w:val="00613C60"/>
    <w:rsid w:val="00614368"/>
    <w:rsid w:val="00614814"/>
    <w:rsid w:val="00614884"/>
    <w:rsid w:val="00614945"/>
    <w:rsid w:val="0061707B"/>
    <w:rsid w:val="00620509"/>
    <w:rsid w:val="006222ED"/>
    <w:rsid w:val="00622547"/>
    <w:rsid w:val="006228F1"/>
    <w:rsid w:val="00624A63"/>
    <w:rsid w:val="00626CBD"/>
    <w:rsid w:val="00627066"/>
    <w:rsid w:val="00627780"/>
    <w:rsid w:val="006311ED"/>
    <w:rsid w:val="00631740"/>
    <w:rsid w:val="00635C16"/>
    <w:rsid w:val="006366BF"/>
    <w:rsid w:val="00636742"/>
    <w:rsid w:val="00636949"/>
    <w:rsid w:val="00636B32"/>
    <w:rsid w:val="00637145"/>
    <w:rsid w:val="0063760F"/>
    <w:rsid w:val="006405E3"/>
    <w:rsid w:val="00643D97"/>
    <w:rsid w:val="006444BF"/>
    <w:rsid w:val="00646605"/>
    <w:rsid w:val="006466F1"/>
    <w:rsid w:val="00646923"/>
    <w:rsid w:val="00646ACF"/>
    <w:rsid w:val="00647423"/>
    <w:rsid w:val="00647929"/>
    <w:rsid w:val="00647C6E"/>
    <w:rsid w:val="00650E9A"/>
    <w:rsid w:val="00652A21"/>
    <w:rsid w:val="006533C9"/>
    <w:rsid w:val="00653C19"/>
    <w:rsid w:val="006555CC"/>
    <w:rsid w:val="006565C9"/>
    <w:rsid w:val="00656999"/>
    <w:rsid w:val="00660FD6"/>
    <w:rsid w:val="00661094"/>
    <w:rsid w:val="00663200"/>
    <w:rsid w:val="00664190"/>
    <w:rsid w:val="006647F0"/>
    <w:rsid w:val="0066578F"/>
    <w:rsid w:val="0066613D"/>
    <w:rsid w:val="006701CC"/>
    <w:rsid w:val="006708D4"/>
    <w:rsid w:val="006724C4"/>
    <w:rsid w:val="00672885"/>
    <w:rsid w:val="0067291A"/>
    <w:rsid w:val="006731BB"/>
    <w:rsid w:val="00673DD3"/>
    <w:rsid w:val="0067454F"/>
    <w:rsid w:val="00674DF9"/>
    <w:rsid w:val="00674F66"/>
    <w:rsid w:val="00675188"/>
    <w:rsid w:val="006753BB"/>
    <w:rsid w:val="00675452"/>
    <w:rsid w:val="00675536"/>
    <w:rsid w:val="00676688"/>
    <w:rsid w:val="006803A3"/>
    <w:rsid w:val="0068083E"/>
    <w:rsid w:val="00680936"/>
    <w:rsid w:val="00680F53"/>
    <w:rsid w:val="00681632"/>
    <w:rsid w:val="0068200A"/>
    <w:rsid w:val="00684DBB"/>
    <w:rsid w:val="00684E27"/>
    <w:rsid w:val="006851C2"/>
    <w:rsid w:val="006858E7"/>
    <w:rsid w:val="006859B6"/>
    <w:rsid w:val="006871B5"/>
    <w:rsid w:val="00687A65"/>
    <w:rsid w:val="00690692"/>
    <w:rsid w:val="00691C08"/>
    <w:rsid w:val="00692106"/>
    <w:rsid w:val="00692978"/>
    <w:rsid w:val="00693036"/>
    <w:rsid w:val="00694DFF"/>
    <w:rsid w:val="00697361"/>
    <w:rsid w:val="006973D1"/>
    <w:rsid w:val="00697C6E"/>
    <w:rsid w:val="006A07E1"/>
    <w:rsid w:val="006A0BC3"/>
    <w:rsid w:val="006A192B"/>
    <w:rsid w:val="006A33B8"/>
    <w:rsid w:val="006A35D6"/>
    <w:rsid w:val="006A48DA"/>
    <w:rsid w:val="006A4C70"/>
    <w:rsid w:val="006A53EB"/>
    <w:rsid w:val="006B0EEA"/>
    <w:rsid w:val="006B100A"/>
    <w:rsid w:val="006B1A84"/>
    <w:rsid w:val="006B49F3"/>
    <w:rsid w:val="006B4E5D"/>
    <w:rsid w:val="006B5824"/>
    <w:rsid w:val="006B64A7"/>
    <w:rsid w:val="006C1799"/>
    <w:rsid w:val="006C251D"/>
    <w:rsid w:val="006C2CC0"/>
    <w:rsid w:val="006C6B58"/>
    <w:rsid w:val="006C7D5D"/>
    <w:rsid w:val="006D0447"/>
    <w:rsid w:val="006D0CEF"/>
    <w:rsid w:val="006D25C5"/>
    <w:rsid w:val="006D301D"/>
    <w:rsid w:val="006D4261"/>
    <w:rsid w:val="006D4649"/>
    <w:rsid w:val="006D4E72"/>
    <w:rsid w:val="006D53DD"/>
    <w:rsid w:val="006D6965"/>
    <w:rsid w:val="006E0018"/>
    <w:rsid w:val="006E0446"/>
    <w:rsid w:val="006E0710"/>
    <w:rsid w:val="006E0FE5"/>
    <w:rsid w:val="006E116D"/>
    <w:rsid w:val="006E31BA"/>
    <w:rsid w:val="006E4D5B"/>
    <w:rsid w:val="006E4EA9"/>
    <w:rsid w:val="006E53E0"/>
    <w:rsid w:val="006E5797"/>
    <w:rsid w:val="006E62EA"/>
    <w:rsid w:val="006E6E71"/>
    <w:rsid w:val="006E6EA2"/>
    <w:rsid w:val="006F0838"/>
    <w:rsid w:val="006F0B03"/>
    <w:rsid w:val="006F0F68"/>
    <w:rsid w:val="006F1B9F"/>
    <w:rsid w:val="006F2DC7"/>
    <w:rsid w:val="006F32AF"/>
    <w:rsid w:val="006F3991"/>
    <w:rsid w:val="006F3E99"/>
    <w:rsid w:val="006F4070"/>
    <w:rsid w:val="006F61BA"/>
    <w:rsid w:val="006F6AE5"/>
    <w:rsid w:val="006F7E25"/>
    <w:rsid w:val="006F7EE2"/>
    <w:rsid w:val="00700035"/>
    <w:rsid w:val="00700046"/>
    <w:rsid w:val="00700349"/>
    <w:rsid w:val="007028D8"/>
    <w:rsid w:val="00703852"/>
    <w:rsid w:val="00703A79"/>
    <w:rsid w:val="00705D57"/>
    <w:rsid w:val="0070600F"/>
    <w:rsid w:val="00706A0D"/>
    <w:rsid w:val="00707488"/>
    <w:rsid w:val="007108EF"/>
    <w:rsid w:val="00711005"/>
    <w:rsid w:val="0071195E"/>
    <w:rsid w:val="00711E37"/>
    <w:rsid w:val="00712D34"/>
    <w:rsid w:val="0071526E"/>
    <w:rsid w:val="0072181F"/>
    <w:rsid w:val="00722795"/>
    <w:rsid w:val="00722CE3"/>
    <w:rsid w:val="0072306A"/>
    <w:rsid w:val="00723545"/>
    <w:rsid w:val="007240AD"/>
    <w:rsid w:val="00724B16"/>
    <w:rsid w:val="00725342"/>
    <w:rsid w:val="00727F1A"/>
    <w:rsid w:val="007305BF"/>
    <w:rsid w:val="0073289C"/>
    <w:rsid w:val="0073293E"/>
    <w:rsid w:val="00733DFA"/>
    <w:rsid w:val="00734488"/>
    <w:rsid w:val="00735EF2"/>
    <w:rsid w:val="00736293"/>
    <w:rsid w:val="0073637F"/>
    <w:rsid w:val="007378DC"/>
    <w:rsid w:val="00737C93"/>
    <w:rsid w:val="007428FE"/>
    <w:rsid w:val="007440CF"/>
    <w:rsid w:val="007444DD"/>
    <w:rsid w:val="007450C9"/>
    <w:rsid w:val="007453A7"/>
    <w:rsid w:val="007459FD"/>
    <w:rsid w:val="00745FF9"/>
    <w:rsid w:val="00746875"/>
    <w:rsid w:val="00747315"/>
    <w:rsid w:val="00750AC2"/>
    <w:rsid w:val="007516C7"/>
    <w:rsid w:val="0075189E"/>
    <w:rsid w:val="00754212"/>
    <w:rsid w:val="0075479F"/>
    <w:rsid w:val="0075592B"/>
    <w:rsid w:val="007564CF"/>
    <w:rsid w:val="007579B5"/>
    <w:rsid w:val="00760E06"/>
    <w:rsid w:val="007630B1"/>
    <w:rsid w:val="00764925"/>
    <w:rsid w:val="00765323"/>
    <w:rsid w:val="00765C29"/>
    <w:rsid w:val="0076619C"/>
    <w:rsid w:val="00767B69"/>
    <w:rsid w:val="00771250"/>
    <w:rsid w:val="00772041"/>
    <w:rsid w:val="00772247"/>
    <w:rsid w:val="00773722"/>
    <w:rsid w:val="00773C89"/>
    <w:rsid w:val="00780A7A"/>
    <w:rsid w:val="00781A06"/>
    <w:rsid w:val="00781E9D"/>
    <w:rsid w:val="00781F8F"/>
    <w:rsid w:val="00782D74"/>
    <w:rsid w:val="007836E1"/>
    <w:rsid w:val="0078385E"/>
    <w:rsid w:val="00784BD9"/>
    <w:rsid w:val="00786EF0"/>
    <w:rsid w:val="00790103"/>
    <w:rsid w:val="00791167"/>
    <w:rsid w:val="00791648"/>
    <w:rsid w:val="0079266D"/>
    <w:rsid w:val="007A0CAD"/>
    <w:rsid w:val="007A12AA"/>
    <w:rsid w:val="007A1709"/>
    <w:rsid w:val="007A3FC9"/>
    <w:rsid w:val="007A5563"/>
    <w:rsid w:val="007A6C31"/>
    <w:rsid w:val="007A6C92"/>
    <w:rsid w:val="007A7F5C"/>
    <w:rsid w:val="007B1B4C"/>
    <w:rsid w:val="007B25F9"/>
    <w:rsid w:val="007B331D"/>
    <w:rsid w:val="007B38EC"/>
    <w:rsid w:val="007B444C"/>
    <w:rsid w:val="007B521D"/>
    <w:rsid w:val="007C00C4"/>
    <w:rsid w:val="007C0780"/>
    <w:rsid w:val="007C0B34"/>
    <w:rsid w:val="007C12F0"/>
    <w:rsid w:val="007C228D"/>
    <w:rsid w:val="007C2411"/>
    <w:rsid w:val="007C417F"/>
    <w:rsid w:val="007C608D"/>
    <w:rsid w:val="007C6E6D"/>
    <w:rsid w:val="007C72A1"/>
    <w:rsid w:val="007D12A3"/>
    <w:rsid w:val="007D1F7C"/>
    <w:rsid w:val="007D3D19"/>
    <w:rsid w:val="007D3D7B"/>
    <w:rsid w:val="007D4A53"/>
    <w:rsid w:val="007D59A4"/>
    <w:rsid w:val="007D65C9"/>
    <w:rsid w:val="007D6FE3"/>
    <w:rsid w:val="007E02CC"/>
    <w:rsid w:val="007E0E46"/>
    <w:rsid w:val="007E237C"/>
    <w:rsid w:val="007E2DEA"/>
    <w:rsid w:val="007E5EA1"/>
    <w:rsid w:val="007F0BFA"/>
    <w:rsid w:val="007F16F8"/>
    <w:rsid w:val="007F1950"/>
    <w:rsid w:val="007F1C8D"/>
    <w:rsid w:val="007F2283"/>
    <w:rsid w:val="007F3DBB"/>
    <w:rsid w:val="007F4325"/>
    <w:rsid w:val="007F49EE"/>
    <w:rsid w:val="007F4AE4"/>
    <w:rsid w:val="007F4D12"/>
    <w:rsid w:val="007F50C9"/>
    <w:rsid w:val="007F54E0"/>
    <w:rsid w:val="007F69B8"/>
    <w:rsid w:val="007F7F45"/>
    <w:rsid w:val="00800010"/>
    <w:rsid w:val="00801066"/>
    <w:rsid w:val="008012B8"/>
    <w:rsid w:val="008029C1"/>
    <w:rsid w:val="00804737"/>
    <w:rsid w:val="0080486A"/>
    <w:rsid w:val="00806327"/>
    <w:rsid w:val="0080727F"/>
    <w:rsid w:val="00807353"/>
    <w:rsid w:val="00810BF6"/>
    <w:rsid w:val="00813FC8"/>
    <w:rsid w:val="008141F1"/>
    <w:rsid w:val="00815327"/>
    <w:rsid w:val="008161CA"/>
    <w:rsid w:val="00817057"/>
    <w:rsid w:val="00817854"/>
    <w:rsid w:val="0081785E"/>
    <w:rsid w:val="00817DC5"/>
    <w:rsid w:val="0082050B"/>
    <w:rsid w:val="00823CD4"/>
    <w:rsid w:val="00823FF4"/>
    <w:rsid w:val="0082405A"/>
    <w:rsid w:val="0082425C"/>
    <w:rsid w:val="00826344"/>
    <w:rsid w:val="00826FE0"/>
    <w:rsid w:val="00831D22"/>
    <w:rsid w:val="00833888"/>
    <w:rsid w:val="00834413"/>
    <w:rsid w:val="00834825"/>
    <w:rsid w:val="00836727"/>
    <w:rsid w:val="00837109"/>
    <w:rsid w:val="00840149"/>
    <w:rsid w:val="00840D26"/>
    <w:rsid w:val="00842112"/>
    <w:rsid w:val="00843054"/>
    <w:rsid w:val="00843D29"/>
    <w:rsid w:val="00844EE4"/>
    <w:rsid w:val="0084688D"/>
    <w:rsid w:val="0084719F"/>
    <w:rsid w:val="008472D6"/>
    <w:rsid w:val="0085043E"/>
    <w:rsid w:val="008506CC"/>
    <w:rsid w:val="00850B0F"/>
    <w:rsid w:val="00851D23"/>
    <w:rsid w:val="00852741"/>
    <w:rsid w:val="00853E3A"/>
    <w:rsid w:val="008564D5"/>
    <w:rsid w:val="00856609"/>
    <w:rsid w:val="008579EE"/>
    <w:rsid w:val="00857A45"/>
    <w:rsid w:val="00860247"/>
    <w:rsid w:val="008633A2"/>
    <w:rsid w:val="00864B61"/>
    <w:rsid w:val="00866034"/>
    <w:rsid w:val="00867A98"/>
    <w:rsid w:val="00871188"/>
    <w:rsid w:val="00873CF8"/>
    <w:rsid w:val="00873DD8"/>
    <w:rsid w:val="00874142"/>
    <w:rsid w:val="00875083"/>
    <w:rsid w:val="00877F48"/>
    <w:rsid w:val="00880A1F"/>
    <w:rsid w:val="008824DE"/>
    <w:rsid w:val="00884C3F"/>
    <w:rsid w:val="00886868"/>
    <w:rsid w:val="00887985"/>
    <w:rsid w:val="00887A36"/>
    <w:rsid w:val="00887D4D"/>
    <w:rsid w:val="00891136"/>
    <w:rsid w:val="00891525"/>
    <w:rsid w:val="00891B73"/>
    <w:rsid w:val="00892ABD"/>
    <w:rsid w:val="008936EE"/>
    <w:rsid w:val="008951B4"/>
    <w:rsid w:val="008A0E1C"/>
    <w:rsid w:val="008A1677"/>
    <w:rsid w:val="008A34C8"/>
    <w:rsid w:val="008A4624"/>
    <w:rsid w:val="008A516B"/>
    <w:rsid w:val="008A63C0"/>
    <w:rsid w:val="008A671D"/>
    <w:rsid w:val="008A6DF9"/>
    <w:rsid w:val="008A7520"/>
    <w:rsid w:val="008A75D1"/>
    <w:rsid w:val="008A783E"/>
    <w:rsid w:val="008A7C43"/>
    <w:rsid w:val="008B010E"/>
    <w:rsid w:val="008B07DE"/>
    <w:rsid w:val="008B1983"/>
    <w:rsid w:val="008B22B1"/>
    <w:rsid w:val="008B2B6A"/>
    <w:rsid w:val="008B3903"/>
    <w:rsid w:val="008B3DD0"/>
    <w:rsid w:val="008B48B6"/>
    <w:rsid w:val="008B51CE"/>
    <w:rsid w:val="008B5494"/>
    <w:rsid w:val="008B78F9"/>
    <w:rsid w:val="008C13CB"/>
    <w:rsid w:val="008C2632"/>
    <w:rsid w:val="008C2F53"/>
    <w:rsid w:val="008C4494"/>
    <w:rsid w:val="008C4724"/>
    <w:rsid w:val="008C53D3"/>
    <w:rsid w:val="008C5507"/>
    <w:rsid w:val="008D10C7"/>
    <w:rsid w:val="008D1215"/>
    <w:rsid w:val="008D13A8"/>
    <w:rsid w:val="008D17FA"/>
    <w:rsid w:val="008D25EB"/>
    <w:rsid w:val="008D2711"/>
    <w:rsid w:val="008D2B3A"/>
    <w:rsid w:val="008D3262"/>
    <w:rsid w:val="008D3FC6"/>
    <w:rsid w:val="008D4814"/>
    <w:rsid w:val="008D4E4D"/>
    <w:rsid w:val="008D5DDC"/>
    <w:rsid w:val="008D65B0"/>
    <w:rsid w:val="008D65C3"/>
    <w:rsid w:val="008D748E"/>
    <w:rsid w:val="008E159B"/>
    <w:rsid w:val="008E494D"/>
    <w:rsid w:val="008E4E94"/>
    <w:rsid w:val="008E60C6"/>
    <w:rsid w:val="008E6686"/>
    <w:rsid w:val="008E6BB6"/>
    <w:rsid w:val="008E750D"/>
    <w:rsid w:val="008E7C53"/>
    <w:rsid w:val="008F150C"/>
    <w:rsid w:val="008F1764"/>
    <w:rsid w:val="008F21B9"/>
    <w:rsid w:val="008F2381"/>
    <w:rsid w:val="008F394E"/>
    <w:rsid w:val="008F3EA9"/>
    <w:rsid w:val="008F49C9"/>
    <w:rsid w:val="008F5306"/>
    <w:rsid w:val="008F5B91"/>
    <w:rsid w:val="008F68F7"/>
    <w:rsid w:val="008F74AF"/>
    <w:rsid w:val="009006A0"/>
    <w:rsid w:val="00901A87"/>
    <w:rsid w:val="00904478"/>
    <w:rsid w:val="009044F9"/>
    <w:rsid w:val="00904A97"/>
    <w:rsid w:val="00905790"/>
    <w:rsid w:val="009064D8"/>
    <w:rsid w:val="00906BEF"/>
    <w:rsid w:val="0090718C"/>
    <w:rsid w:val="009078BF"/>
    <w:rsid w:val="00910160"/>
    <w:rsid w:val="00910905"/>
    <w:rsid w:val="00910F59"/>
    <w:rsid w:val="00911779"/>
    <w:rsid w:val="00911D96"/>
    <w:rsid w:val="00911DE1"/>
    <w:rsid w:val="00915BBD"/>
    <w:rsid w:val="009170F7"/>
    <w:rsid w:val="009205F0"/>
    <w:rsid w:val="00920DC3"/>
    <w:rsid w:val="00923FFB"/>
    <w:rsid w:val="009250B8"/>
    <w:rsid w:val="009271EA"/>
    <w:rsid w:val="0093104E"/>
    <w:rsid w:val="0093169A"/>
    <w:rsid w:val="00931CC6"/>
    <w:rsid w:val="009335A9"/>
    <w:rsid w:val="00933792"/>
    <w:rsid w:val="00933DE4"/>
    <w:rsid w:val="0093583B"/>
    <w:rsid w:val="009358CF"/>
    <w:rsid w:val="00935D64"/>
    <w:rsid w:val="0093602B"/>
    <w:rsid w:val="0093735B"/>
    <w:rsid w:val="00937E41"/>
    <w:rsid w:val="00940DF9"/>
    <w:rsid w:val="009415D9"/>
    <w:rsid w:val="009434BE"/>
    <w:rsid w:val="00943814"/>
    <w:rsid w:val="00945683"/>
    <w:rsid w:val="00945CE5"/>
    <w:rsid w:val="00946A7B"/>
    <w:rsid w:val="00947326"/>
    <w:rsid w:val="009511C3"/>
    <w:rsid w:val="00951A6F"/>
    <w:rsid w:val="0095449E"/>
    <w:rsid w:val="00954F59"/>
    <w:rsid w:val="00955CBE"/>
    <w:rsid w:val="009617FD"/>
    <w:rsid w:val="00961BAA"/>
    <w:rsid w:val="0096393C"/>
    <w:rsid w:val="00965A01"/>
    <w:rsid w:val="00967C03"/>
    <w:rsid w:val="00967D83"/>
    <w:rsid w:val="00971FF3"/>
    <w:rsid w:val="00972BB5"/>
    <w:rsid w:val="00974419"/>
    <w:rsid w:val="009744E8"/>
    <w:rsid w:val="00977607"/>
    <w:rsid w:val="00977ED8"/>
    <w:rsid w:val="009803C2"/>
    <w:rsid w:val="00980456"/>
    <w:rsid w:val="009806D3"/>
    <w:rsid w:val="0098109D"/>
    <w:rsid w:val="009824CF"/>
    <w:rsid w:val="0098378F"/>
    <w:rsid w:val="00983AF1"/>
    <w:rsid w:val="009841A3"/>
    <w:rsid w:val="0098436B"/>
    <w:rsid w:val="009908CD"/>
    <w:rsid w:val="009909C3"/>
    <w:rsid w:val="00991B00"/>
    <w:rsid w:val="009951FA"/>
    <w:rsid w:val="00995599"/>
    <w:rsid w:val="0099562D"/>
    <w:rsid w:val="0099616A"/>
    <w:rsid w:val="009969E3"/>
    <w:rsid w:val="009A102F"/>
    <w:rsid w:val="009A40A5"/>
    <w:rsid w:val="009A654A"/>
    <w:rsid w:val="009A69C2"/>
    <w:rsid w:val="009B1819"/>
    <w:rsid w:val="009B347C"/>
    <w:rsid w:val="009B4F57"/>
    <w:rsid w:val="009B6EC4"/>
    <w:rsid w:val="009B73A0"/>
    <w:rsid w:val="009B74F8"/>
    <w:rsid w:val="009C22E8"/>
    <w:rsid w:val="009C24F1"/>
    <w:rsid w:val="009C28B0"/>
    <w:rsid w:val="009C2901"/>
    <w:rsid w:val="009C2CC7"/>
    <w:rsid w:val="009C372B"/>
    <w:rsid w:val="009C53CC"/>
    <w:rsid w:val="009C55CF"/>
    <w:rsid w:val="009C5E77"/>
    <w:rsid w:val="009C6225"/>
    <w:rsid w:val="009C66EE"/>
    <w:rsid w:val="009C72E6"/>
    <w:rsid w:val="009C736B"/>
    <w:rsid w:val="009D0923"/>
    <w:rsid w:val="009D1F88"/>
    <w:rsid w:val="009D29C4"/>
    <w:rsid w:val="009D345C"/>
    <w:rsid w:val="009D4583"/>
    <w:rsid w:val="009D5005"/>
    <w:rsid w:val="009D5854"/>
    <w:rsid w:val="009D5D23"/>
    <w:rsid w:val="009D6DDD"/>
    <w:rsid w:val="009D7B98"/>
    <w:rsid w:val="009E06B0"/>
    <w:rsid w:val="009E2772"/>
    <w:rsid w:val="009E2A88"/>
    <w:rsid w:val="009E675D"/>
    <w:rsid w:val="009E6934"/>
    <w:rsid w:val="009E715B"/>
    <w:rsid w:val="009E75F7"/>
    <w:rsid w:val="009E7896"/>
    <w:rsid w:val="009F0D23"/>
    <w:rsid w:val="009F11F4"/>
    <w:rsid w:val="009F3607"/>
    <w:rsid w:val="009F3C49"/>
    <w:rsid w:val="009F3F5C"/>
    <w:rsid w:val="009F65C4"/>
    <w:rsid w:val="00A00E42"/>
    <w:rsid w:val="00A018C1"/>
    <w:rsid w:val="00A01B10"/>
    <w:rsid w:val="00A02012"/>
    <w:rsid w:val="00A03159"/>
    <w:rsid w:val="00A03E39"/>
    <w:rsid w:val="00A05AE5"/>
    <w:rsid w:val="00A10E16"/>
    <w:rsid w:val="00A12A26"/>
    <w:rsid w:val="00A15394"/>
    <w:rsid w:val="00A15503"/>
    <w:rsid w:val="00A15A22"/>
    <w:rsid w:val="00A166B9"/>
    <w:rsid w:val="00A2043F"/>
    <w:rsid w:val="00A20479"/>
    <w:rsid w:val="00A20E11"/>
    <w:rsid w:val="00A212B8"/>
    <w:rsid w:val="00A22A2B"/>
    <w:rsid w:val="00A233DF"/>
    <w:rsid w:val="00A256F7"/>
    <w:rsid w:val="00A2621D"/>
    <w:rsid w:val="00A27198"/>
    <w:rsid w:val="00A30EEE"/>
    <w:rsid w:val="00A310B4"/>
    <w:rsid w:val="00A326E4"/>
    <w:rsid w:val="00A328DA"/>
    <w:rsid w:val="00A340C4"/>
    <w:rsid w:val="00A34F44"/>
    <w:rsid w:val="00A35262"/>
    <w:rsid w:val="00A3546F"/>
    <w:rsid w:val="00A35817"/>
    <w:rsid w:val="00A3587B"/>
    <w:rsid w:val="00A358CA"/>
    <w:rsid w:val="00A35E38"/>
    <w:rsid w:val="00A366E7"/>
    <w:rsid w:val="00A367BF"/>
    <w:rsid w:val="00A374AD"/>
    <w:rsid w:val="00A37EA6"/>
    <w:rsid w:val="00A41608"/>
    <w:rsid w:val="00A43193"/>
    <w:rsid w:val="00A44D1C"/>
    <w:rsid w:val="00A4620B"/>
    <w:rsid w:val="00A4721E"/>
    <w:rsid w:val="00A473D3"/>
    <w:rsid w:val="00A477B4"/>
    <w:rsid w:val="00A50455"/>
    <w:rsid w:val="00A509B6"/>
    <w:rsid w:val="00A50A18"/>
    <w:rsid w:val="00A50B28"/>
    <w:rsid w:val="00A52832"/>
    <w:rsid w:val="00A53E74"/>
    <w:rsid w:val="00A55B5E"/>
    <w:rsid w:val="00A56259"/>
    <w:rsid w:val="00A6141D"/>
    <w:rsid w:val="00A6163C"/>
    <w:rsid w:val="00A6385F"/>
    <w:rsid w:val="00A63868"/>
    <w:rsid w:val="00A654D7"/>
    <w:rsid w:val="00A65544"/>
    <w:rsid w:val="00A67E54"/>
    <w:rsid w:val="00A7171F"/>
    <w:rsid w:val="00A7183C"/>
    <w:rsid w:val="00A71CDE"/>
    <w:rsid w:val="00A72073"/>
    <w:rsid w:val="00A731C7"/>
    <w:rsid w:val="00A73C7B"/>
    <w:rsid w:val="00A75485"/>
    <w:rsid w:val="00A76035"/>
    <w:rsid w:val="00A765F9"/>
    <w:rsid w:val="00A7662B"/>
    <w:rsid w:val="00A76F7E"/>
    <w:rsid w:val="00A8027F"/>
    <w:rsid w:val="00A81312"/>
    <w:rsid w:val="00A826D3"/>
    <w:rsid w:val="00A82AB5"/>
    <w:rsid w:val="00A82D9F"/>
    <w:rsid w:val="00A836EA"/>
    <w:rsid w:val="00A853DB"/>
    <w:rsid w:val="00A8615E"/>
    <w:rsid w:val="00A868F6"/>
    <w:rsid w:val="00A90194"/>
    <w:rsid w:val="00A901C9"/>
    <w:rsid w:val="00A91B1E"/>
    <w:rsid w:val="00A92150"/>
    <w:rsid w:val="00A92177"/>
    <w:rsid w:val="00A94BE5"/>
    <w:rsid w:val="00A950AD"/>
    <w:rsid w:val="00A95696"/>
    <w:rsid w:val="00AA0C8C"/>
    <w:rsid w:val="00AA1770"/>
    <w:rsid w:val="00AA2B77"/>
    <w:rsid w:val="00AA38C2"/>
    <w:rsid w:val="00AA4CC9"/>
    <w:rsid w:val="00AA6B3D"/>
    <w:rsid w:val="00AA7FA2"/>
    <w:rsid w:val="00AB1176"/>
    <w:rsid w:val="00AB31B0"/>
    <w:rsid w:val="00AB44BF"/>
    <w:rsid w:val="00AC1598"/>
    <w:rsid w:val="00AC1AA8"/>
    <w:rsid w:val="00AC21D3"/>
    <w:rsid w:val="00AC2545"/>
    <w:rsid w:val="00AC42AA"/>
    <w:rsid w:val="00AC5106"/>
    <w:rsid w:val="00AC51FD"/>
    <w:rsid w:val="00AC5BB9"/>
    <w:rsid w:val="00AC5E0B"/>
    <w:rsid w:val="00AC5EC1"/>
    <w:rsid w:val="00AC5F08"/>
    <w:rsid w:val="00AC6AC5"/>
    <w:rsid w:val="00AC7B51"/>
    <w:rsid w:val="00AD0808"/>
    <w:rsid w:val="00AD10C4"/>
    <w:rsid w:val="00AD28F9"/>
    <w:rsid w:val="00AD3637"/>
    <w:rsid w:val="00AD43C9"/>
    <w:rsid w:val="00AD5221"/>
    <w:rsid w:val="00AD55E8"/>
    <w:rsid w:val="00AD5DE6"/>
    <w:rsid w:val="00AD5FC4"/>
    <w:rsid w:val="00AE007E"/>
    <w:rsid w:val="00AE0A2C"/>
    <w:rsid w:val="00AE1367"/>
    <w:rsid w:val="00AE19B0"/>
    <w:rsid w:val="00AE19BD"/>
    <w:rsid w:val="00AE3F1B"/>
    <w:rsid w:val="00AE4343"/>
    <w:rsid w:val="00AE4772"/>
    <w:rsid w:val="00AE5800"/>
    <w:rsid w:val="00AE676F"/>
    <w:rsid w:val="00AE6A2C"/>
    <w:rsid w:val="00AF142B"/>
    <w:rsid w:val="00AF2CA4"/>
    <w:rsid w:val="00AF40E1"/>
    <w:rsid w:val="00AF457A"/>
    <w:rsid w:val="00AF4BCF"/>
    <w:rsid w:val="00AF5820"/>
    <w:rsid w:val="00AF688C"/>
    <w:rsid w:val="00AF7176"/>
    <w:rsid w:val="00AF739E"/>
    <w:rsid w:val="00AF7E8B"/>
    <w:rsid w:val="00B00228"/>
    <w:rsid w:val="00B02045"/>
    <w:rsid w:val="00B025C5"/>
    <w:rsid w:val="00B03316"/>
    <w:rsid w:val="00B06FA2"/>
    <w:rsid w:val="00B1099D"/>
    <w:rsid w:val="00B118C4"/>
    <w:rsid w:val="00B11AD5"/>
    <w:rsid w:val="00B12429"/>
    <w:rsid w:val="00B1417D"/>
    <w:rsid w:val="00B1476B"/>
    <w:rsid w:val="00B14790"/>
    <w:rsid w:val="00B15298"/>
    <w:rsid w:val="00B155B9"/>
    <w:rsid w:val="00B15819"/>
    <w:rsid w:val="00B15E65"/>
    <w:rsid w:val="00B17C4C"/>
    <w:rsid w:val="00B17D1B"/>
    <w:rsid w:val="00B219DF"/>
    <w:rsid w:val="00B22536"/>
    <w:rsid w:val="00B22E49"/>
    <w:rsid w:val="00B23415"/>
    <w:rsid w:val="00B245AC"/>
    <w:rsid w:val="00B277F5"/>
    <w:rsid w:val="00B308A7"/>
    <w:rsid w:val="00B316FD"/>
    <w:rsid w:val="00B3190F"/>
    <w:rsid w:val="00B31957"/>
    <w:rsid w:val="00B32AEF"/>
    <w:rsid w:val="00B334D8"/>
    <w:rsid w:val="00B334DC"/>
    <w:rsid w:val="00B335B6"/>
    <w:rsid w:val="00B33704"/>
    <w:rsid w:val="00B35087"/>
    <w:rsid w:val="00B36875"/>
    <w:rsid w:val="00B3756D"/>
    <w:rsid w:val="00B40185"/>
    <w:rsid w:val="00B40E42"/>
    <w:rsid w:val="00B413D2"/>
    <w:rsid w:val="00B415C7"/>
    <w:rsid w:val="00B46732"/>
    <w:rsid w:val="00B51C3C"/>
    <w:rsid w:val="00B51DAB"/>
    <w:rsid w:val="00B5322B"/>
    <w:rsid w:val="00B53C59"/>
    <w:rsid w:val="00B54022"/>
    <w:rsid w:val="00B564E2"/>
    <w:rsid w:val="00B61914"/>
    <w:rsid w:val="00B62683"/>
    <w:rsid w:val="00B63993"/>
    <w:rsid w:val="00B6400F"/>
    <w:rsid w:val="00B649B0"/>
    <w:rsid w:val="00B65859"/>
    <w:rsid w:val="00B67C00"/>
    <w:rsid w:val="00B67C87"/>
    <w:rsid w:val="00B7028D"/>
    <w:rsid w:val="00B70468"/>
    <w:rsid w:val="00B714AC"/>
    <w:rsid w:val="00B71899"/>
    <w:rsid w:val="00B71942"/>
    <w:rsid w:val="00B72140"/>
    <w:rsid w:val="00B75DBD"/>
    <w:rsid w:val="00B77B9A"/>
    <w:rsid w:val="00B77C2C"/>
    <w:rsid w:val="00B82926"/>
    <w:rsid w:val="00B833DD"/>
    <w:rsid w:val="00B842BA"/>
    <w:rsid w:val="00B855B8"/>
    <w:rsid w:val="00B85886"/>
    <w:rsid w:val="00B90BC8"/>
    <w:rsid w:val="00B93A7E"/>
    <w:rsid w:val="00B93B1F"/>
    <w:rsid w:val="00B93E84"/>
    <w:rsid w:val="00B945E8"/>
    <w:rsid w:val="00B94E2A"/>
    <w:rsid w:val="00B94EA4"/>
    <w:rsid w:val="00B95919"/>
    <w:rsid w:val="00B96972"/>
    <w:rsid w:val="00BA0B58"/>
    <w:rsid w:val="00BA208D"/>
    <w:rsid w:val="00BA3463"/>
    <w:rsid w:val="00BA3750"/>
    <w:rsid w:val="00BA3960"/>
    <w:rsid w:val="00BA3CFA"/>
    <w:rsid w:val="00BA43ED"/>
    <w:rsid w:val="00BA44F4"/>
    <w:rsid w:val="00BA4EB0"/>
    <w:rsid w:val="00BA6488"/>
    <w:rsid w:val="00BA747F"/>
    <w:rsid w:val="00BA768A"/>
    <w:rsid w:val="00BB00C9"/>
    <w:rsid w:val="00BB0DD2"/>
    <w:rsid w:val="00BB2313"/>
    <w:rsid w:val="00BB722E"/>
    <w:rsid w:val="00BC3F15"/>
    <w:rsid w:val="00BC4823"/>
    <w:rsid w:val="00BC4B3E"/>
    <w:rsid w:val="00BC6EDA"/>
    <w:rsid w:val="00BC7BE8"/>
    <w:rsid w:val="00BD0AB7"/>
    <w:rsid w:val="00BD1009"/>
    <w:rsid w:val="00BD252B"/>
    <w:rsid w:val="00BD2702"/>
    <w:rsid w:val="00BD39EB"/>
    <w:rsid w:val="00BD3B7B"/>
    <w:rsid w:val="00BD43DB"/>
    <w:rsid w:val="00BD580B"/>
    <w:rsid w:val="00BD5B24"/>
    <w:rsid w:val="00BD6CD4"/>
    <w:rsid w:val="00BD753A"/>
    <w:rsid w:val="00BD7D8B"/>
    <w:rsid w:val="00BE0B97"/>
    <w:rsid w:val="00BE1358"/>
    <w:rsid w:val="00BE1E99"/>
    <w:rsid w:val="00BE2348"/>
    <w:rsid w:val="00BE2D22"/>
    <w:rsid w:val="00BE3FC8"/>
    <w:rsid w:val="00BE6A6C"/>
    <w:rsid w:val="00BF29F6"/>
    <w:rsid w:val="00BF30AA"/>
    <w:rsid w:val="00BF3A7A"/>
    <w:rsid w:val="00BF580D"/>
    <w:rsid w:val="00BF5EAB"/>
    <w:rsid w:val="00BF6A49"/>
    <w:rsid w:val="00BF7046"/>
    <w:rsid w:val="00BF78DC"/>
    <w:rsid w:val="00C02CCF"/>
    <w:rsid w:val="00C02D92"/>
    <w:rsid w:val="00C03769"/>
    <w:rsid w:val="00C03C67"/>
    <w:rsid w:val="00C05F58"/>
    <w:rsid w:val="00C06FC0"/>
    <w:rsid w:val="00C072C2"/>
    <w:rsid w:val="00C07BCA"/>
    <w:rsid w:val="00C11507"/>
    <w:rsid w:val="00C1184E"/>
    <w:rsid w:val="00C13F3C"/>
    <w:rsid w:val="00C150FD"/>
    <w:rsid w:val="00C15BE7"/>
    <w:rsid w:val="00C21EBF"/>
    <w:rsid w:val="00C24FCF"/>
    <w:rsid w:val="00C2696F"/>
    <w:rsid w:val="00C30357"/>
    <w:rsid w:val="00C34E7C"/>
    <w:rsid w:val="00C353B2"/>
    <w:rsid w:val="00C35D0E"/>
    <w:rsid w:val="00C376BA"/>
    <w:rsid w:val="00C40C2E"/>
    <w:rsid w:val="00C41E21"/>
    <w:rsid w:val="00C42CEC"/>
    <w:rsid w:val="00C43A07"/>
    <w:rsid w:val="00C43DF6"/>
    <w:rsid w:val="00C44E73"/>
    <w:rsid w:val="00C47E54"/>
    <w:rsid w:val="00C5092A"/>
    <w:rsid w:val="00C51309"/>
    <w:rsid w:val="00C51A84"/>
    <w:rsid w:val="00C5408A"/>
    <w:rsid w:val="00C54A31"/>
    <w:rsid w:val="00C550B9"/>
    <w:rsid w:val="00C57D83"/>
    <w:rsid w:val="00C60160"/>
    <w:rsid w:val="00C6023C"/>
    <w:rsid w:val="00C63F86"/>
    <w:rsid w:val="00C64273"/>
    <w:rsid w:val="00C64FB2"/>
    <w:rsid w:val="00C67566"/>
    <w:rsid w:val="00C67678"/>
    <w:rsid w:val="00C67E3B"/>
    <w:rsid w:val="00C70D04"/>
    <w:rsid w:val="00C733FA"/>
    <w:rsid w:val="00C74856"/>
    <w:rsid w:val="00C748CE"/>
    <w:rsid w:val="00C766DB"/>
    <w:rsid w:val="00C77321"/>
    <w:rsid w:val="00C80E8C"/>
    <w:rsid w:val="00C81F14"/>
    <w:rsid w:val="00C82392"/>
    <w:rsid w:val="00C84577"/>
    <w:rsid w:val="00C868C6"/>
    <w:rsid w:val="00C9116C"/>
    <w:rsid w:val="00C9215F"/>
    <w:rsid w:val="00C93BF8"/>
    <w:rsid w:val="00C94185"/>
    <w:rsid w:val="00C94740"/>
    <w:rsid w:val="00C94F03"/>
    <w:rsid w:val="00C95145"/>
    <w:rsid w:val="00C952C0"/>
    <w:rsid w:val="00C96662"/>
    <w:rsid w:val="00C96A62"/>
    <w:rsid w:val="00C9734D"/>
    <w:rsid w:val="00CA1B05"/>
    <w:rsid w:val="00CA1D1A"/>
    <w:rsid w:val="00CA1F6B"/>
    <w:rsid w:val="00CA2229"/>
    <w:rsid w:val="00CA2CB9"/>
    <w:rsid w:val="00CA3159"/>
    <w:rsid w:val="00CA5330"/>
    <w:rsid w:val="00CA573F"/>
    <w:rsid w:val="00CA5CC2"/>
    <w:rsid w:val="00CA6089"/>
    <w:rsid w:val="00CA7DB6"/>
    <w:rsid w:val="00CB0AB1"/>
    <w:rsid w:val="00CB0D5E"/>
    <w:rsid w:val="00CB11A0"/>
    <w:rsid w:val="00CB1AAE"/>
    <w:rsid w:val="00CB7187"/>
    <w:rsid w:val="00CB72F8"/>
    <w:rsid w:val="00CC0B91"/>
    <w:rsid w:val="00CC2494"/>
    <w:rsid w:val="00CC330C"/>
    <w:rsid w:val="00CC3423"/>
    <w:rsid w:val="00CC361D"/>
    <w:rsid w:val="00CC363B"/>
    <w:rsid w:val="00CC42D9"/>
    <w:rsid w:val="00CC69EF"/>
    <w:rsid w:val="00CC70F3"/>
    <w:rsid w:val="00CD0AF7"/>
    <w:rsid w:val="00CD1599"/>
    <w:rsid w:val="00CD1D2F"/>
    <w:rsid w:val="00CD1E59"/>
    <w:rsid w:val="00CD2827"/>
    <w:rsid w:val="00CD2950"/>
    <w:rsid w:val="00CD34B0"/>
    <w:rsid w:val="00CD54A2"/>
    <w:rsid w:val="00CD54E6"/>
    <w:rsid w:val="00CD69C5"/>
    <w:rsid w:val="00CD6ED1"/>
    <w:rsid w:val="00CE17B3"/>
    <w:rsid w:val="00CE2860"/>
    <w:rsid w:val="00CE2B32"/>
    <w:rsid w:val="00CE2B90"/>
    <w:rsid w:val="00CE2B9B"/>
    <w:rsid w:val="00CE33A3"/>
    <w:rsid w:val="00CE3D46"/>
    <w:rsid w:val="00CE3D50"/>
    <w:rsid w:val="00CE4230"/>
    <w:rsid w:val="00CE6EE5"/>
    <w:rsid w:val="00CE74BD"/>
    <w:rsid w:val="00CE76F0"/>
    <w:rsid w:val="00CF1F0A"/>
    <w:rsid w:val="00CF21DA"/>
    <w:rsid w:val="00CF29E3"/>
    <w:rsid w:val="00CF3288"/>
    <w:rsid w:val="00CF3556"/>
    <w:rsid w:val="00CF430D"/>
    <w:rsid w:val="00CF48CF"/>
    <w:rsid w:val="00CF4A06"/>
    <w:rsid w:val="00CF4AF2"/>
    <w:rsid w:val="00CF6AF6"/>
    <w:rsid w:val="00CF6D42"/>
    <w:rsid w:val="00CF7694"/>
    <w:rsid w:val="00D00826"/>
    <w:rsid w:val="00D0417B"/>
    <w:rsid w:val="00D04761"/>
    <w:rsid w:val="00D04C84"/>
    <w:rsid w:val="00D04E0E"/>
    <w:rsid w:val="00D04F43"/>
    <w:rsid w:val="00D05097"/>
    <w:rsid w:val="00D05D46"/>
    <w:rsid w:val="00D073B6"/>
    <w:rsid w:val="00D07A9F"/>
    <w:rsid w:val="00D10B02"/>
    <w:rsid w:val="00D1162E"/>
    <w:rsid w:val="00D11B97"/>
    <w:rsid w:val="00D124CB"/>
    <w:rsid w:val="00D12501"/>
    <w:rsid w:val="00D13A15"/>
    <w:rsid w:val="00D153A0"/>
    <w:rsid w:val="00D20661"/>
    <w:rsid w:val="00D213A8"/>
    <w:rsid w:val="00D22614"/>
    <w:rsid w:val="00D23735"/>
    <w:rsid w:val="00D23C0A"/>
    <w:rsid w:val="00D24631"/>
    <w:rsid w:val="00D26810"/>
    <w:rsid w:val="00D30A34"/>
    <w:rsid w:val="00D313D7"/>
    <w:rsid w:val="00D3151E"/>
    <w:rsid w:val="00D32640"/>
    <w:rsid w:val="00D341A1"/>
    <w:rsid w:val="00D34DAF"/>
    <w:rsid w:val="00D363C7"/>
    <w:rsid w:val="00D40082"/>
    <w:rsid w:val="00D42195"/>
    <w:rsid w:val="00D42C2B"/>
    <w:rsid w:val="00D44241"/>
    <w:rsid w:val="00D443CA"/>
    <w:rsid w:val="00D446F3"/>
    <w:rsid w:val="00D4602D"/>
    <w:rsid w:val="00D47387"/>
    <w:rsid w:val="00D513B4"/>
    <w:rsid w:val="00D53AF2"/>
    <w:rsid w:val="00D53B22"/>
    <w:rsid w:val="00D53EDF"/>
    <w:rsid w:val="00D540F6"/>
    <w:rsid w:val="00D56168"/>
    <w:rsid w:val="00D60706"/>
    <w:rsid w:val="00D61227"/>
    <w:rsid w:val="00D61A93"/>
    <w:rsid w:val="00D62B72"/>
    <w:rsid w:val="00D63261"/>
    <w:rsid w:val="00D63593"/>
    <w:rsid w:val="00D63C8A"/>
    <w:rsid w:val="00D642F4"/>
    <w:rsid w:val="00D6585F"/>
    <w:rsid w:val="00D65B3E"/>
    <w:rsid w:val="00D65DAA"/>
    <w:rsid w:val="00D66713"/>
    <w:rsid w:val="00D667D1"/>
    <w:rsid w:val="00D669FF"/>
    <w:rsid w:val="00D73707"/>
    <w:rsid w:val="00D748C6"/>
    <w:rsid w:val="00D74B0D"/>
    <w:rsid w:val="00D75730"/>
    <w:rsid w:val="00D76009"/>
    <w:rsid w:val="00D779E9"/>
    <w:rsid w:val="00D77E36"/>
    <w:rsid w:val="00D77ECE"/>
    <w:rsid w:val="00D80285"/>
    <w:rsid w:val="00D802A6"/>
    <w:rsid w:val="00D81B09"/>
    <w:rsid w:val="00D82C91"/>
    <w:rsid w:val="00D82EF3"/>
    <w:rsid w:val="00D83EAF"/>
    <w:rsid w:val="00D846CC"/>
    <w:rsid w:val="00D84953"/>
    <w:rsid w:val="00D8523B"/>
    <w:rsid w:val="00D85B90"/>
    <w:rsid w:val="00D86F16"/>
    <w:rsid w:val="00D9094C"/>
    <w:rsid w:val="00D91CCE"/>
    <w:rsid w:val="00D91CF4"/>
    <w:rsid w:val="00D92059"/>
    <w:rsid w:val="00D92B80"/>
    <w:rsid w:val="00D943B5"/>
    <w:rsid w:val="00D943E0"/>
    <w:rsid w:val="00D959F5"/>
    <w:rsid w:val="00D9600A"/>
    <w:rsid w:val="00D97159"/>
    <w:rsid w:val="00DA1C46"/>
    <w:rsid w:val="00DA1D11"/>
    <w:rsid w:val="00DA2763"/>
    <w:rsid w:val="00DA3A52"/>
    <w:rsid w:val="00DA622C"/>
    <w:rsid w:val="00DA6DA8"/>
    <w:rsid w:val="00DA7A70"/>
    <w:rsid w:val="00DB09D4"/>
    <w:rsid w:val="00DB106A"/>
    <w:rsid w:val="00DB309B"/>
    <w:rsid w:val="00DB3B82"/>
    <w:rsid w:val="00DB3C4B"/>
    <w:rsid w:val="00DB3F6B"/>
    <w:rsid w:val="00DB4B9A"/>
    <w:rsid w:val="00DB600F"/>
    <w:rsid w:val="00DC01E6"/>
    <w:rsid w:val="00DC0996"/>
    <w:rsid w:val="00DC2E77"/>
    <w:rsid w:val="00DC32F8"/>
    <w:rsid w:val="00DC3F14"/>
    <w:rsid w:val="00DC40EC"/>
    <w:rsid w:val="00DC43AA"/>
    <w:rsid w:val="00DC4C27"/>
    <w:rsid w:val="00DC5920"/>
    <w:rsid w:val="00DC63C1"/>
    <w:rsid w:val="00DC7132"/>
    <w:rsid w:val="00DC749D"/>
    <w:rsid w:val="00DC7776"/>
    <w:rsid w:val="00DD0789"/>
    <w:rsid w:val="00DD0A35"/>
    <w:rsid w:val="00DD1B09"/>
    <w:rsid w:val="00DD1BA7"/>
    <w:rsid w:val="00DD66F6"/>
    <w:rsid w:val="00DE30CE"/>
    <w:rsid w:val="00DE3937"/>
    <w:rsid w:val="00DE3E06"/>
    <w:rsid w:val="00DE4F4C"/>
    <w:rsid w:val="00DE53D6"/>
    <w:rsid w:val="00DE579D"/>
    <w:rsid w:val="00DE5953"/>
    <w:rsid w:val="00DE5F57"/>
    <w:rsid w:val="00DE6A4B"/>
    <w:rsid w:val="00DE7526"/>
    <w:rsid w:val="00DE7E60"/>
    <w:rsid w:val="00DF09A3"/>
    <w:rsid w:val="00DF0C64"/>
    <w:rsid w:val="00DF2FEF"/>
    <w:rsid w:val="00DF5067"/>
    <w:rsid w:val="00DF7421"/>
    <w:rsid w:val="00DF795F"/>
    <w:rsid w:val="00E0010C"/>
    <w:rsid w:val="00E00AE7"/>
    <w:rsid w:val="00E01481"/>
    <w:rsid w:val="00E0384F"/>
    <w:rsid w:val="00E04280"/>
    <w:rsid w:val="00E0465F"/>
    <w:rsid w:val="00E04881"/>
    <w:rsid w:val="00E052EB"/>
    <w:rsid w:val="00E052FE"/>
    <w:rsid w:val="00E054C5"/>
    <w:rsid w:val="00E056E5"/>
    <w:rsid w:val="00E05BAD"/>
    <w:rsid w:val="00E069E3"/>
    <w:rsid w:val="00E10181"/>
    <w:rsid w:val="00E1214D"/>
    <w:rsid w:val="00E124CF"/>
    <w:rsid w:val="00E126F6"/>
    <w:rsid w:val="00E14564"/>
    <w:rsid w:val="00E145F6"/>
    <w:rsid w:val="00E15BA7"/>
    <w:rsid w:val="00E1682E"/>
    <w:rsid w:val="00E16CA4"/>
    <w:rsid w:val="00E17228"/>
    <w:rsid w:val="00E17825"/>
    <w:rsid w:val="00E21111"/>
    <w:rsid w:val="00E24F4E"/>
    <w:rsid w:val="00E25271"/>
    <w:rsid w:val="00E264AC"/>
    <w:rsid w:val="00E27269"/>
    <w:rsid w:val="00E27676"/>
    <w:rsid w:val="00E279BF"/>
    <w:rsid w:val="00E30025"/>
    <w:rsid w:val="00E31370"/>
    <w:rsid w:val="00E333BC"/>
    <w:rsid w:val="00E34C74"/>
    <w:rsid w:val="00E354B5"/>
    <w:rsid w:val="00E35C4A"/>
    <w:rsid w:val="00E35FBB"/>
    <w:rsid w:val="00E361B5"/>
    <w:rsid w:val="00E367D2"/>
    <w:rsid w:val="00E370E3"/>
    <w:rsid w:val="00E37DD6"/>
    <w:rsid w:val="00E415FB"/>
    <w:rsid w:val="00E42BE8"/>
    <w:rsid w:val="00E43B51"/>
    <w:rsid w:val="00E4649B"/>
    <w:rsid w:val="00E46CB1"/>
    <w:rsid w:val="00E47500"/>
    <w:rsid w:val="00E5029A"/>
    <w:rsid w:val="00E50B9D"/>
    <w:rsid w:val="00E51A2F"/>
    <w:rsid w:val="00E51E92"/>
    <w:rsid w:val="00E51EA6"/>
    <w:rsid w:val="00E52761"/>
    <w:rsid w:val="00E538B4"/>
    <w:rsid w:val="00E53B06"/>
    <w:rsid w:val="00E53FE1"/>
    <w:rsid w:val="00E54654"/>
    <w:rsid w:val="00E56DBD"/>
    <w:rsid w:val="00E577C6"/>
    <w:rsid w:val="00E60547"/>
    <w:rsid w:val="00E60AD1"/>
    <w:rsid w:val="00E61B87"/>
    <w:rsid w:val="00E635C4"/>
    <w:rsid w:val="00E63C03"/>
    <w:rsid w:val="00E63E6C"/>
    <w:rsid w:val="00E6445A"/>
    <w:rsid w:val="00E646A9"/>
    <w:rsid w:val="00E6519F"/>
    <w:rsid w:val="00E65957"/>
    <w:rsid w:val="00E661CF"/>
    <w:rsid w:val="00E70C22"/>
    <w:rsid w:val="00E71159"/>
    <w:rsid w:val="00E71ACA"/>
    <w:rsid w:val="00E7322F"/>
    <w:rsid w:val="00E736D2"/>
    <w:rsid w:val="00E80BD4"/>
    <w:rsid w:val="00E80FC5"/>
    <w:rsid w:val="00E81F6B"/>
    <w:rsid w:val="00E8337A"/>
    <w:rsid w:val="00E83654"/>
    <w:rsid w:val="00E8408F"/>
    <w:rsid w:val="00E85437"/>
    <w:rsid w:val="00E85599"/>
    <w:rsid w:val="00E87157"/>
    <w:rsid w:val="00E874B2"/>
    <w:rsid w:val="00E87D5E"/>
    <w:rsid w:val="00E91F65"/>
    <w:rsid w:val="00E92100"/>
    <w:rsid w:val="00E92A1E"/>
    <w:rsid w:val="00E945C5"/>
    <w:rsid w:val="00E94C42"/>
    <w:rsid w:val="00E94FCA"/>
    <w:rsid w:val="00E95122"/>
    <w:rsid w:val="00E964D4"/>
    <w:rsid w:val="00E96EAD"/>
    <w:rsid w:val="00E9717F"/>
    <w:rsid w:val="00EA1825"/>
    <w:rsid w:val="00EA25B6"/>
    <w:rsid w:val="00EA3CA6"/>
    <w:rsid w:val="00EA77F4"/>
    <w:rsid w:val="00EB288E"/>
    <w:rsid w:val="00EB2F3B"/>
    <w:rsid w:val="00EB3948"/>
    <w:rsid w:val="00EB673D"/>
    <w:rsid w:val="00EC073A"/>
    <w:rsid w:val="00EC083F"/>
    <w:rsid w:val="00EC0FC0"/>
    <w:rsid w:val="00EC1176"/>
    <w:rsid w:val="00EC146C"/>
    <w:rsid w:val="00EC2B27"/>
    <w:rsid w:val="00EC2E15"/>
    <w:rsid w:val="00EC3E57"/>
    <w:rsid w:val="00EC556B"/>
    <w:rsid w:val="00EC7174"/>
    <w:rsid w:val="00ED09F8"/>
    <w:rsid w:val="00ED1C5C"/>
    <w:rsid w:val="00ED20F7"/>
    <w:rsid w:val="00ED2846"/>
    <w:rsid w:val="00ED2FBD"/>
    <w:rsid w:val="00ED4ECF"/>
    <w:rsid w:val="00ED5CD0"/>
    <w:rsid w:val="00ED6DF5"/>
    <w:rsid w:val="00ED6F31"/>
    <w:rsid w:val="00EE227F"/>
    <w:rsid w:val="00EE3E4F"/>
    <w:rsid w:val="00EE5200"/>
    <w:rsid w:val="00EE55CD"/>
    <w:rsid w:val="00EE5715"/>
    <w:rsid w:val="00EE573A"/>
    <w:rsid w:val="00EE573F"/>
    <w:rsid w:val="00EE73A2"/>
    <w:rsid w:val="00EE7E4B"/>
    <w:rsid w:val="00EF34A9"/>
    <w:rsid w:val="00EF49D1"/>
    <w:rsid w:val="00EF4F66"/>
    <w:rsid w:val="00EF52A6"/>
    <w:rsid w:val="00EF5BE6"/>
    <w:rsid w:val="00EF621E"/>
    <w:rsid w:val="00EF70C8"/>
    <w:rsid w:val="00EF77A4"/>
    <w:rsid w:val="00F0067B"/>
    <w:rsid w:val="00F010E7"/>
    <w:rsid w:val="00F014B9"/>
    <w:rsid w:val="00F016FE"/>
    <w:rsid w:val="00F01B1E"/>
    <w:rsid w:val="00F025FC"/>
    <w:rsid w:val="00F03DC5"/>
    <w:rsid w:val="00F050D5"/>
    <w:rsid w:val="00F064C8"/>
    <w:rsid w:val="00F0664E"/>
    <w:rsid w:val="00F06BDB"/>
    <w:rsid w:val="00F06E51"/>
    <w:rsid w:val="00F06FBD"/>
    <w:rsid w:val="00F07658"/>
    <w:rsid w:val="00F111B0"/>
    <w:rsid w:val="00F117B6"/>
    <w:rsid w:val="00F13126"/>
    <w:rsid w:val="00F13683"/>
    <w:rsid w:val="00F16476"/>
    <w:rsid w:val="00F17090"/>
    <w:rsid w:val="00F17314"/>
    <w:rsid w:val="00F21C9F"/>
    <w:rsid w:val="00F23210"/>
    <w:rsid w:val="00F23DE8"/>
    <w:rsid w:val="00F23F08"/>
    <w:rsid w:val="00F25ED7"/>
    <w:rsid w:val="00F26F30"/>
    <w:rsid w:val="00F3068D"/>
    <w:rsid w:val="00F34216"/>
    <w:rsid w:val="00F35A63"/>
    <w:rsid w:val="00F36062"/>
    <w:rsid w:val="00F41A9E"/>
    <w:rsid w:val="00F4255D"/>
    <w:rsid w:val="00F42796"/>
    <w:rsid w:val="00F428C8"/>
    <w:rsid w:val="00F4360E"/>
    <w:rsid w:val="00F44713"/>
    <w:rsid w:val="00F44EFF"/>
    <w:rsid w:val="00F4551C"/>
    <w:rsid w:val="00F47B61"/>
    <w:rsid w:val="00F50269"/>
    <w:rsid w:val="00F50C35"/>
    <w:rsid w:val="00F51009"/>
    <w:rsid w:val="00F51766"/>
    <w:rsid w:val="00F52306"/>
    <w:rsid w:val="00F526E2"/>
    <w:rsid w:val="00F52725"/>
    <w:rsid w:val="00F54A5D"/>
    <w:rsid w:val="00F560EB"/>
    <w:rsid w:val="00F61099"/>
    <w:rsid w:val="00F61575"/>
    <w:rsid w:val="00F615C5"/>
    <w:rsid w:val="00F6222B"/>
    <w:rsid w:val="00F62F53"/>
    <w:rsid w:val="00F63211"/>
    <w:rsid w:val="00F6448A"/>
    <w:rsid w:val="00F663C6"/>
    <w:rsid w:val="00F66577"/>
    <w:rsid w:val="00F70456"/>
    <w:rsid w:val="00F70EE8"/>
    <w:rsid w:val="00F7116F"/>
    <w:rsid w:val="00F71D9E"/>
    <w:rsid w:val="00F73776"/>
    <w:rsid w:val="00F737F8"/>
    <w:rsid w:val="00F74ED6"/>
    <w:rsid w:val="00F754E5"/>
    <w:rsid w:val="00F760E9"/>
    <w:rsid w:val="00F76220"/>
    <w:rsid w:val="00F77FCA"/>
    <w:rsid w:val="00F80203"/>
    <w:rsid w:val="00F818E8"/>
    <w:rsid w:val="00F8248A"/>
    <w:rsid w:val="00F82D5B"/>
    <w:rsid w:val="00F83119"/>
    <w:rsid w:val="00F83C37"/>
    <w:rsid w:val="00F9055C"/>
    <w:rsid w:val="00F90AFC"/>
    <w:rsid w:val="00F9101A"/>
    <w:rsid w:val="00F91B94"/>
    <w:rsid w:val="00F91CD3"/>
    <w:rsid w:val="00F92657"/>
    <w:rsid w:val="00F92A8A"/>
    <w:rsid w:val="00F92C22"/>
    <w:rsid w:val="00F930AF"/>
    <w:rsid w:val="00F93D1E"/>
    <w:rsid w:val="00F93DE1"/>
    <w:rsid w:val="00F9453E"/>
    <w:rsid w:val="00F951A4"/>
    <w:rsid w:val="00F956A6"/>
    <w:rsid w:val="00F95FCE"/>
    <w:rsid w:val="00F9624F"/>
    <w:rsid w:val="00F973B4"/>
    <w:rsid w:val="00FA0FB7"/>
    <w:rsid w:val="00FA0FFB"/>
    <w:rsid w:val="00FA220F"/>
    <w:rsid w:val="00FA2AB2"/>
    <w:rsid w:val="00FA3232"/>
    <w:rsid w:val="00FA3517"/>
    <w:rsid w:val="00FA39B5"/>
    <w:rsid w:val="00FA3D04"/>
    <w:rsid w:val="00FA4DF4"/>
    <w:rsid w:val="00FA50CF"/>
    <w:rsid w:val="00FA5C7C"/>
    <w:rsid w:val="00FA6A32"/>
    <w:rsid w:val="00FA71B3"/>
    <w:rsid w:val="00FB0881"/>
    <w:rsid w:val="00FB1587"/>
    <w:rsid w:val="00FB2C73"/>
    <w:rsid w:val="00FB2EFD"/>
    <w:rsid w:val="00FB484A"/>
    <w:rsid w:val="00FB4DA6"/>
    <w:rsid w:val="00FB6271"/>
    <w:rsid w:val="00FB654D"/>
    <w:rsid w:val="00FB6D76"/>
    <w:rsid w:val="00FB7257"/>
    <w:rsid w:val="00FB7B5C"/>
    <w:rsid w:val="00FB7E51"/>
    <w:rsid w:val="00FC02D7"/>
    <w:rsid w:val="00FC02F5"/>
    <w:rsid w:val="00FC13F2"/>
    <w:rsid w:val="00FC1D97"/>
    <w:rsid w:val="00FC21B9"/>
    <w:rsid w:val="00FC3FB2"/>
    <w:rsid w:val="00FC459D"/>
    <w:rsid w:val="00FC46A2"/>
    <w:rsid w:val="00FC4C94"/>
    <w:rsid w:val="00FC5613"/>
    <w:rsid w:val="00FC5783"/>
    <w:rsid w:val="00FC64CE"/>
    <w:rsid w:val="00FC6E4E"/>
    <w:rsid w:val="00FC7B9F"/>
    <w:rsid w:val="00FD014C"/>
    <w:rsid w:val="00FD03D4"/>
    <w:rsid w:val="00FD1688"/>
    <w:rsid w:val="00FD2A4B"/>
    <w:rsid w:val="00FD3A4F"/>
    <w:rsid w:val="00FD52FC"/>
    <w:rsid w:val="00FD55FC"/>
    <w:rsid w:val="00FD5C09"/>
    <w:rsid w:val="00FE16A4"/>
    <w:rsid w:val="00FE194D"/>
    <w:rsid w:val="00FE2552"/>
    <w:rsid w:val="00FE33F7"/>
    <w:rsid w:val="00FE3637"/>
    <w:rsid w:val="00FE4341"/>
    <w:rsid w:val="00FE4CD4"/>
    <w:rsid w:val="00FE51F6"/>
    <w:rsid w:val="00FE622E"/>
    <w:rsid w:val="00FE68E4"/>
    <w:rsid w:val="00FE7302"/>
    <w:rsid w:val="00FF10A9"/>
    <w:rsid w:val="00FF2292"/>
    <w:rsid w:val="00FF2C9F"/>
    <w:rsid w:val="00FF3359"/>
    <w:rsid w:val="00FF3745"/>
    <w:rsid w:val="00FF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07F010"/>
  <w15:docId w15:val="{7A621819-8319-2442-A4E9-61435F41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0044"/>
    <w:rPr>
      <w:sz w:val="24"/>
      <w:szCs w:val="24"/>
    </w:rPr>
  </w:style>
  <w:style w:type="paragraph" w:styleId="1">
    <w:name w:val="heading 1"/>
    <w:basedOn w:val="a0"/>
    <w:next w:val="5"/>
    <w:qFormat/>
    <w:pPr>
      <w:widowControl w:val="0"/>
      <w:numPr>
        <w:numId w:val="1"/>
      </w:numPr>
      <w:suppressAutoHyphens/>
      <w:overflowPunct w:val="0"/>
      <w:autoSpaceDE w:val="0"/>
      <w:spacing w:before="720" w:after="80" w:line="360" w:lineRule="auto"/>
      <w:ind w:left="113" w:hanging="113"/>
      <w:jc w:val="center"/>
      <w:textAlignment w:val="baseline"/>
      <w:outlineLvl w:val="0"/>
    </w:pPr>
    <w:rPr>
      <w:rFonts w:ascii="Arial" w:hAnsi="Arial" w:cs="Arial"/>
      <w:b/>
      <w:caps/>
      <w:color w:val="800080"/>
      <w:sz w:val="32"/>
      <w:szCs w:val="32"/>
      <w:lang w:val="x-none" w:eastAsia="ar-SA"/>
    </w:rPr>
  </w:style>
  <w:style w:type="paragraph" w:styleId="2">
    <w:name w:val="heading 2"/>
    <w:basedOn w:val="a0"/>
    <w:next w:val="5"/>
    <w:qFormat/>
    <w:pPr>
      <w:keepNext/>
      <w:keepLines/>
      <w:widowControl w:val="0"/>
      <w:numPr>
        <w:ilvl w:val="1"/>
        <w:numId w:val="1"/>
      </w:numPr>
      <w:suppressLineNumbers/>
      <w:suppressAutoHyphens/>
      <w:overflowPunct w:val="0"/>
      <w:autoSpaceDE w:val="0"/>
      <w:spacing w:before="360" w:after="80" w:line="360" w:lineRule="auto"/>
      <w:ind w:left="113" w:firstLine="0"/>
      <w:jc w:val="center"/>
      <w:textAlignment w:val="baseline"/>
      <w:outlineLvl w:val="1"/>
    </w:pPr>
    <w:rPr>
      <w:rFonts w:ascii="Arial" w:hAnsi="Arial" w:cs="Arial"/>
      <w:b/>
      <w:color w:val="FF00FF"/>
      <w:sz w:val="28"/>
      <w:szCs w:val="20"/>
      <w:lang w:val="x-none" w:eastAsia="ar-SA"/>
    </w:rPr>
  </w:style>
  <w:style w:type="paragraph" w:styleId="3">
    <w:name w:val="heading 3"/>
    <w:basedOn w:val="a0"/>
    <w:next w:val="5"/>
    <w:qFormat/>
    <w:pPr>
      <w:widowControl w:val="0"/>
      <w:numPr>
        <w:ilvl w:val="2"/>
        <w:numId w:val="1"/>
      </w:numPr>
      <w:suppressAutoHyphens/>
      <w:overflowPunct w:val="0"/>
      <w:autoSpaceDE w:val="0"/>
      <w:spacing w:before="240" w:after="120" w:line="280" w:lineRule="exact"/>
      <w:ind w:left="113" w:hanging="113"/>
      <w:textAlignment w:val="baseline"/>
      <w:outlineLvl w:val="2"/>
    </w:pPr>
    <w:rPr>
      <w:rFonts w:ascii="Arial" w:hAnsi="Arial" w:cs="Arial"/>
      <w:b/>
      <w:caps/>
      <w:color w:val="000080"/>
      <w:sz w:val="22"/>
      <w:szCs w:val="22"/>
      <w:lang w:val="x-none" w:eastAsia="ar-SA"/>
    </w:rPr>
  </w:style>
  <w:style w:type="paragraph" w:styleId="4">
    <w:name w:val="heading 4"/>
    <w:basedOn w:val="a0"/>
    <w:next w:val="5"/>
    <w:qFormat/>
    <w:pPr>
      <w:widowControl w:val="0"/>
      <w:numPr>
        <w:ilvl w:val="3"/>
        <w:numId w:val="1"/>
      </w:numPr>
      <w:suppressAutoHyphens/>
      <w:overflowPunct w:val="0"/>
      <w:autoSpaceDE w:val="0"/>
      <w:spacing w:before="120" w:after="40" w:line="240" w:lineRule="exact"/>
      <w:ind w:left="170" w:hanging="170"/>
      <w:jc w:val="both"/>
      <w:textAlignment w:val="baseline"/>
      <w:outlineLvl w:val="3"/>
    </w:pPr>
    <w:rPr>
      <w:b/>
      <w:smallCaps/>
      <w:color w:val="800000"/>
      <w:szCs w:val="20"/>
      <w:lang w:val="x-none" w:eastAsia="ar-SA"/>
    </w:rPr>
  </w:style>
  <w:style w:type="paragraph" w:styleId="5">
    <w:name w:val="heading 5"/>
    <w:basedOn w:val="4"/>
    <w:next w:val="a1"/>
    <w:qFormat/>
    <w:pPr>
      <w:numPr>
        <w:ilvl w:val="4"/>
      </w:numPr>
      <w:spacing w:before="80"/>
      <w:ind w:left="0" w:firstLine="0"/>
      <w:outlineLvl w:val="4"/>
    </w:pPr>
    <w:rPr>
      <w:color w:val="000000"/>
      <w:sz w:val="22"/>
      <w:szCs w:val="22"/>
    </w:rPr>
  </w:style>
  <w:style w:type="paragraph" w:styleId="6">
    <w:name w:val="heading 6"/>
    <w:basedOn w:val="5"/>
    <w:next w:val="a0"/>
    <w:qFormat/>
    <w:pPr>
      <w:numPr>
        <w:ilvl w:val="5"/>
      </w:numPr>
      <w:ind w:left="170" w:hanging="170"/>
      <w:outlineLvl w:val="5"/>
    </w:pPr>
    <w:rPr>
      <w:color w:val="0000FF"/>
    </w:rPr>
  </w:style>
  <w:style w:type="paragraph" w:styleId="7">
    <w:name w:val="heading 7"/>
    <w:basedOn w:val="5"/>
    <w:next w:val="5"/>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0"/>
    <w:qFormat/>
    <w:pPr>
      <w:numPr>
        <w:ilvl w:val="7"/>
      </w:numPr>
      <w:ind w:left="510" w:hanging="170"/>
      <w:outlineLvl w:val="7"/>
    </w:pPr>
    <w:rPr>
      <w:color w:val="008080"/>
    </w:rPr>
  </w:style>
  <w:style w:type="paragraph" w:styleId="9">
    <w:name w:val="heading 9"/>
    <w:basedOn w:val="8"/>
    <w:next w:val="a0"/>
    <w:qFormat/>
    <w:pPr>
      <w:numPr>
        <w:ilvl w:val="8"/>
      </w:numPr>
      <w:spacing w:after="120"/>
      <w:ind w:left="680" w:hanging="170"/>
      <w:outlineLvl w:val="8"/>
    </w:pPr>
    <w:rPr>
      <w:color w:val="008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2z0">
    <w:name w:val="WW8Num2z0"/>
    <w:rPr>
      <w:rFonts w:ascii="Symbol" w:hAnsi="Symbol" w:cs="Symbol"/>
    </w:rPr>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eastAsia="Times New Roman" w:hAnsi="Symbol" w:cs="Times New Roman"/>
    </w:rPr>
  </w:style>
  <w:style w:type="character" w:customStyle="1" w:styleId="WW8Num7z0">
    <w:name w:val="WW8Num7z0"/>
    <w:rPr>
      <w:rFonts w:ascii="Courier New" w:hAnsi="Courier New" w:cs="Courier New"/>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b/>
      <w:color w:val="4F81BD"/>
      <w:sz w:val="24"/>
      <w:szCs w:val="24"/>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sz w:val="24"/>
      <w:szCs w:val="24"/>
    </w:rPr>
  </w:style>
  <w:style w:type="character" w:customStyle="1" w:styleId="WW8Num14z1">
    <w:name w:val="WW8Num14z1"/>
    <w:rPr>
      <w:rFonts w:cs="Times New Roman"/>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sz w:val="24"/>
      <w:szCs w:val="24"/>
      <w:shd w:val="clear" w:color="auto" w:fill="00FFFF"/>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val="0"/>
      <w:i/>
      <w:caps w:val="0"/>
      <w:smallCaps w:val="0"/>
      <w:color w:val="4F81BD"/>
      <w:spacing w:val="0"/>
      <w:sz w:val="24"/>
      <w:szCs w:val="24"/>
    </w:rPr>
  </w:style>
  <w:style w:type="character" w:customStyle="1" w:styleId="WW8Num18z0">
    <w:name w:val="WW8Num18z0"/>
    <w:rPr>
      <w:rFonts w:cs="Times New Roman"/>
      <w:sz w:val="24"/>
      <w:szCs w:val="24"/>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cs="Times New Roman"/>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hint="default"/>
      <w:b/>
    </w:rPr>
  </w:style>
  <w:style w:type="character" w:customStyle="1" w:styleId="WW8Num21z0">
    <w:name w:val="WW8Num21z0"/>
    <w:rPr>
      <w:rFonts w:hint="default"/>
      <w:b w:val="0"/>
      <w:color w:val="auto"/>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3z0">
    <w:name w:val="WW8Num23z0"/>
    <w:rPr>
      <w:rFonts w:cs="Times New Roman"/>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b w:val="0"/>
      <w:color w:val="auto"/>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sz w:val="24"/>
      <w:szCs w:val="24"/>
      <w:shd w:val="clear" w:color="auto" w:fill="00FFFF"/>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cs="Times New Roman"/>
      <w:b w:val="0"/>
      <w:sz w:val="24"/>
      <w:szCs w:val="24"/>
      <w:shd w:val="clear" w:color="auto" w:fill="00FFFF"/>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b w:val="0"/>
      <w:sz w:val="24"/>
      <w:szCs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rPr>
  </w:style>
  <w:style w:type="character" w:customStyle="1" w:styleId="WW8Num29z3">
    <w:name w:val="WW8Num29z3"/>
    <w:rPr>
      <w:rFonts w:hint="default"/>
    </w:rPr>
  </w:style>
  <w:style w:type="character" w:customStyle="1" w:styleId="WW8Num30z0">
    <w:name w:val="WW8Num30z0"/>
    <w:rPr>
      <w:rFonts w:ascii="Calibri" w:hAnsi="Calibri" w:cs="Times New Roman"/>
      <w:sz w:val="24"/>
      <w:szCs w:val="24"/>
      <w:shd w:val="clear" w:color="auto" w:fill="00FFFF"/>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1z0">
    <w:name w:val="WW8Num31z0"/>
    <w:rPr>
      <w:rFonts w:cs="Times New Roma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40">
    <w:name w:val="Основной шрифт абзаца4"/>
  </w:style>
  <w:style w:type="character" w:customStyle="1" w:styleId="12">
    <w:name w:val="Заголовок 1 Знак"/>
    <w:rPr>
      <w:rFonts w:ascii="Arial" w:hAnsi="Arial" w:cs="Arial"/>
      <w:b/>
      <w:caps/>
      <w:color w:val="800080"/>
      <w:sz w:val="32"/>
      <w:szCs w:val="32"/>
      <w:lang w:val="x-none"/>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22z2">
    <w:name w:val="WW8Num22z2"/>
    <w:rPr>
      <w:rFonts w:ascii="Wingdings" w:hAnsi="Wingdings" w:cs="Wingdings"/>
    </w:rPr>
  </w:style>
  <w:style w:type="character" w:customStyle="1" w:styleId="WW8NumSt2z0">
    <w:name w:val="WW8NumSt2z0"/>
    <w:rPr>
      <w:rFonts w:ascii="Symbol" w:hAnsi="Symbol" w:cs="Symbol"/>
      <w:color w:val="FFFFFF"/>
    </w:rPr>
  </w:style>
  <w:style w:type="character" w:customStyle="1" w:styleId="30">
    <w:name w:val="Основной шрифт абзаца3"/>
  </w:style>
  <w:style w:type="character" w:styleId="a5">
    <w:name w:val="Hyperlink"/>
    <w:rPr>
      <w:color w:val="0000FF"/>
      <w:u w:val="single"/>
    </w:rPr>
  </w:style>
  <w:style w:type="character" w:customStyle="1" w:styleId="42">
    <w:name w:val="Заголовок 4 Знак"/>
    <w:rPr>
      <w:b/>
      <w:smallCaps/>
      <w:color w:val="800000"/>
      <w:sz w:val="24"/>
      <w:lang w:val="ru-RU" w:eastAsia="ar-SA" w:bidi="ar-SA"/>
    </w:rPr>
  </w:style>
  <w:style w:type="character" w:customStyle="1" w:styleId="50">
    <w:name w:val="Заголовок 5 Знак"/>
    <w:rPr>
      <w:b/>
      <w:smallCaps/>
      <w:color w:val="000000"/>
      <w:sz w:val="22"/>
      <w:szCs w:val="22"/>
      <w:lang w:val="ru-RU" w:eastAsia="ar-SA" w:bidi="ar-SA"/>
    </w:rPr>
  </w:style>
  <w:style w:type="character" w:customStyle="1" w:styleId="Text05">
    <w:name w:val="Text_05 Знак"/>
    <w:basedOn w:val="50"/>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6">
    <w:name w:val="FollowedHyperlink"/>
    <w:rPr>
      <w:color w:val="800080"/>
      <w:u w:val="single"/>
    </w:rPr>
  </w:style>
  <w:style w:type="character" w:customStyle="1" w:styleId="Title02">
    <w:name w:val="Title_02 Знак"/>
    <w:rPr>
      <w:rFonts w:ascii="Arial" w:hAnsi="Arial" w:cs="Arial"/>
      <w:b/>
      <w:color w:val="FF00FF"/>
      <w:sz w:val="28"/>
      <w:lang w:val="ru-RU" w:eastAsia="ar-SA" w:bidi="ar-SA"/>
    </w:rPr>
  </w:style>
  <w:style w:type="character" w:customStyle="1" w:styleId="Fig-Name">
    <w:name w:val="Fig-Name Знак"/>
    <w:rPr>
      <w:rFonts w:ascii="Arial" w:hAnsi="Arial" w:cs="Arial"/>
      <w:b/>
      <w:color w:val="800080"/>
      <w:sz w:val="16"/>
      <w:szCs w:val="16"/>
      <w:lang w:val="ru-RU" w:eastAsia="ar-SA" w:bidi="ar-SA"/>
    </w:rPr>
  </w:style>
  <w:style w:type="character" w:customStyle="1" w:styleId="TableName">
    <w:name w:val="Table_Name Знак"/>
    <w:rPr>
      <w:rFonts w:ascii="Arial" w:hAnsi="Arial" w:cs="Arial"/>
      <w:b/>
      <w:color w:val="000080"/>
      <w:sz w:val="16"/>
      <w:szCs w:val="22"/>
      <w:lang w:val="ru-RU" w:eastAsia="ar-SA" w:bidi="ar-SA"/>
    </w:rPr>
  </w:style>
  <w:style w:type="character" w:customStyle="1" w:styleId="Chap-Name0">
    <w:name w:val="Chap-Name Знак"/>
    <w:rPr>
      <w:rFonts w:ascii="Arial" w:hAnsi="Arial" w:cs="Arial"/>
      <w:b/>
      <w:color w:val="800080"/>
      <w:sz w:val="36"/>
      <w:szCs w:val="24"/>
      <w:lang w:val="ru-RU" w:eastAsia="ar-SA" w:bidi="ar-SA"/>
    </w:rPr>
  </w:style>
  <w:style w:type="character" w:customStyle="1" w:styleId="Title01">
    <w:name w:val="Title_01 Знак"/>
    <w:rPr>
      <w:rFonts w:ascii="Arial" w:hAnsi="Arial" w:cs="Arial"/>
      <w:b/>
      <w:caps/>
      <w:color w:val="800080"/>
      <w:sz w:val="32"/>
      <w:szCs w:val="32"/>
      <w:lang w:val="ru-RU" w:eastAsia="ar-SA" w:bidi="ar-SA"/>
    </w:rPr>
  </w:style>
  <w:style w:type="character" w:customStyle="1" w:styleId="20">
    <w:name w:val="Основной шрифт абзаца2"/>
  </w:style>
  <w:style w:type="character" w:customStyle="1" w:styleId="hps">
    <w:name w:val="hps"/>
    <w:basedOn w:val="30"/>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3">
    <w:name w:val="Основной шрифт абзаца1"/>
  </w:style>
  <w:style w:type="character" w:customStyle="1" w:styleId="14">
    <w:name w:val="Знак Знак1"/>
    <w:rPr>
      <w:rFonts w:ascii="Tahoma" w:eastAsia="Calibri" w:hAnsi="Tahoma" w:cs="Tahoma"/>
      <w:sz w:val="16"/>
      <w:szCs w:val="16"/>
    </w:rPr>
  </w:style>
  <w:style w:type="character" w:customStyle="1" w:styleId="15">
    <w:name w:val="Знак примечания1"/>
    <w:rPr>
      <w:sz w:val="16"/>
      <w:szCs w:val="16"/>
    </w:rPr>
  </w:style>
  <w:style w:type="character" w:customStyle="1" w:styleId="a7">
    <w:name w:val="Знак Знак"/>
    <w:rPr>
      <w:rFonts w:eastAsia="Calibri" w:cs="Times New Roman"/>
      <w:sz w:val="20"/>
      <w:szCs w:val="20"/>
    </w:rPr>
  </w:style>
  <w:style w:type="character" w:customStyle="1" w:styleId="atn">
    <w:name w:val="atn"/>
    <w:basedOn w:val="13"/>
  </w:style>
  <w:style w:type="character" w:customStyle="1" w:styleId="a8">
    <w:name w:val="Символ нумерации"/>
  </w:style>
  <w:style w:type="character" w:styleId="a9">
    <w:name w:val="Emphasis"/>
    <w:uiPriority w:val="20"/>
    <w:qFormat/>
    <w:rPr>
      <w:i/>
      <w:iCs/>
    </w:rPr>
  </w:style>
  <w:style w:type="character" w:customStyle="1" w:styleId="aa">
    <w:name w:val="Основной текст Знак"/>
    <w:rPr>
      <w:rFonts w:eastAsia="Calibri"/>
      <w:sz w:val="24"/>
      <w:szCs w:val="22"/>
      <w:lang w:val="ru-RU" w:eastAsia="ar-SA" w:bidi="ar-SA"/>
    </w:rPr>
  </w:style>
  <w:style w:type="character" w:customStyle="1" w:styleId="ab">
    <w:name w:val="Текст выноски Знак"/>
    <w:rPr>
      <w:rFonts w:ascii="Tahoma" w:eastAsia="Calibri" w:hAnsi="Tahoma" w:cs="Tahoma"/>
      <w:sz w:val="16"/>
      <w:szCs w:val="16"/>
      <w:lang w:val="ru-RU" w:eastAsia="ar-SA" w:bidi="ar-SA"/>
    </w:rPr>
  </w:style>
  <w:style w:type="character" w:customStyle="1" w:styleId="HTML">
    <w:name w:val="Стандартный HTML Знак"/>
    <w:rPr>
      <w:rFonts w:ascii="Courier New" w:hAnsi="Courier New" w:cs="Courier New"/>
      <w:lang w:val="ru-RU" w:eastAsia="ar-SA" w:bidi="ar-SA"/>
    </w:rPr>
  </w:style>
  <w:style w:type="character" w:customStyle="1" w:styleId="22">
    <w:name w:val="Основной текст 2 Знак"/>
    <w:rPr>
      <w:rFonts w:eastAsia="Calibri"/>
      <w:sz w:val="24"/>
      <w:szCs w:val="22"/>
      <w:lang w:val="ru-RU" w:eastAsia="ar-SA" w:bidi="ar-SA"/>
    </w:rPr>
  </w:style>
  <w:style w:type="character" w:customStyle="1" w:styleId="jrnl">
    <w:name w:val="jrnl"/>
    <w:basedOn w:val="30"/>
  </w:style>
  <w:style w:type="character" w:customStyle="1" w:styleId="ac">
    <w:name w:val="Верхний колонтитул Знак"/>
    <w:rPr>
      <w:rFonts w:eastAsia="Calibri"/>
      <w:sz w:val="24"/>
      <w:szCs w:val="22"/>
      <w:lang w:val="ru-RU" w:eastAsia="ar-SA" w:bidi="ar-SA"/>
    </w:rPr>
  </w:style>
  <w:style w:type="character" w:customStyle="1" w:styleId="ad">
    <w:name w:val="Нижний колонтитул Знак"/>
    <w:rPr>
      <w:rFonts w:eastAsia="Calibri"/>
      <w:sz w:val="24"/>
      <w:szCs w:val="22"/>
      <w:lang w:val="ru-RU" w:eastAsia="ar-SA" w:bidi="ar-SA"/>
    </w:rPr>
  </w:style>
  <w:style w:type="character" w:customStyle="1" w:styleId="23">
    <w:name w:val="Знак примечания2"/>
    <w:rPr>
      <w:sz w:val="16"/>
      <w:szCs w:val="16"/>
    </w:rPr>
  </w:style>
  <w:style w:type="character" w:styleId="ae">
    <w:name w:val="Strong"/>
    <w:uiPriority w:val="22"/>
    <w:qFormat/>
    <w:rPr>
      <w:b/>
      <w:bCs/>
    </w:rPr>
  </w:style>
  <w:style w:type="character" w:customStyle="1" w:styleId="src">
    <w:name w:val="src"/>
    <w:basedOn w:val="30"/>
  </w:style>
  <w:style w:type="character" w:customStyle="1" w:styleId="hl">
    <w:name w:val="hl"/>
    <w:basedOn w:val="30"/>
  </w:style>
  <w:style w:type="character" w:customStyle="1" w:styleId="af">
    <w:name w:val="Основной текст с отступом Знак"/>
    <w:rPr>
      <w:sz w:val="24"/>
      <w:szCs w:val="24"/>
    </w:rPr>
  </w:style>
  <w:style w:type="character" w:customStyle="1" w:styleId="16">
    <w:name w:val="Сильная ссылка1"/>
    <w:rPr>
      <w:b/>
      <w:bCs/>
      <w:smallCaps/>
      <w:color w:val="C0504D"/>
      <w:spacing w:val="5"/>
      <w:u w:val="single"/>
    </w:rPr>
  </w:style>
  <w:style w:type="character" w:customStyle="1" w:styleId="apple-style-span">
    <w:name w:val="apple-style-span"/>
    <w:basedOn w:val="30"/>
  </w:style>
  <w:style w:type="character" w:customStyle="1" w:styleId="apple-converted-space">
    <w:name w:val="apple-converted-space"/>
    <w:basedOn w:val="30"/>
  </w:style>
  <w:style w:type="character" w:customStyle="1" w:styleId="af0">
    <w:name w:val="Текст сноски Знак"/>
    <w:rPr>
      <w:rFonts w:ascii="Calibri" w:hAnsi="Calibri" w:cs="Calibri"/>
    </w:rPr>
  </w:style>
  <w:style w:type="character" w:customStyle="1" w:styleId="af1">
    <w:name w:val="Символ сноски"/>
    <w:rPr>
      <w:rFonts w:cs="Times New Roman"/>
      <w:vertAlign w:val="superscript"/>
    </w:rPr>
  </w:style>
  <w:style w:type="character" w:customStyle="1" w:styleId="googqs-tidbit-1">
    <w:name w:val="goog_qs-tidbit-1"/>
    <w:basedOn w:val="30"/>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2">
    <w:name w:val="page number"/>
    <w:rPr>
      <w:rFonts w:cs="Times New Roman"/>
      <w:lang w:val="ru-RU"/>
    </w:rPr>
  </w:style>
  <w:style w:type="character" w:customStyle="1" w:styleId="24">
    <w:name w:val="Подпись к картинке (2)_"/>
    <w:rPr>
      <w:rFonts w:ascii="Microsoft Sans Serif" w:hAnsi="Microsoft Sans Serif" w:cs="Microsoft Sans Serif"/>
      <w:sz w:val="8"/>
      <w:szCs w:val="8"/>
      <w:shd w:val="clear" w:color="auto" w:fill="FFFFFF"/>
    </w:rPr>
  </w:style>
  <w:style w:type="character" w:customStyle="1" w:styleId="25">
    <w:name w:val="Подпись к картинке (2)"/>
    <w:basedOn w:val="24"/>
    <w:rPr>
      <w:rFonts w:ascii="Microsoft Sans Serif" w:hAnsi="Microsoft Sans Serif" w:cs="Microsoft Sans Serif"/>
      <w:sz w:val="8"/>
      <w:szCs w:val="8"/>
      <w:shd w:val="clear" w:color="auto" w:fill="FFFFFF"/>
    </w:rPr>
  </w:style>
  <w:style w:type="character" w:customStyle="1" w:styleId="af3">
    <w:name w:val="Подпись к картинке_"/>
    <w:rPr>
      <w:sz w:val="19"/>
      <w:szCs w:val="19"/>
      <w:shd w:val="clear" w:color="auto" w:fill="FFFFFF"/>
    </w:rPr>
  </w:style>
  <w:style w:type="character" w:customStyle="1" w:styleId="af4">
    <w:name w:val="Подпись к картинке + Полужирный"/>
    <w:rPr>
      <w:b/>
      <w:bCs/>
      <w:sz w:val="19"/>
      <w:szCs w:val="19"/>
      <w:shd w:val="clear" w:color="auto" w:fill="FFFFFF"/>
    </w:rPr>
  </w:style>
  <w:style w:type="character" w:customStyle="1" w:styleId="af5">
    <w:name w:val="Подпись к картинке"/>
    <w:basedOn w:val="af3"/>
    <w:rPr>
      <w:sz w:val="19"/>
      <w:szCs w:val="19"/>
      <w:shd w:val="clear" w:color="auto" w:fill="FFFFFF"/>
    </w:rPr>
  </w:style>
  <w:style w:type="character" w:customStyle="1" w:styleId="52">
    <w:name w:val="Основной текст (5)_"/>
    <w:rPr>
      <w:b/>
      <w:bCs/>
      <w:sz w:val="19"/>
      <w:szCs w:val="19"/>
      <w:shd w:val="clear" w:color="auto" w:fill="FFFFFF"/>
    </w:rPr>
  </w:style>
  <w:style w:type="character" w:customStyle="1" w:styleId="53">
    <w:name w:val="Основной текст (5)"/>
    <w:basedOn w:val="52"/>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0">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4">
    <w:name w:val="Подпись к картинке (5)_"/>
    <w:rPr>
      <w:rFonts w:ascii="Microsoft Sans Serif" w:hAnsi="Microsoft Sans Serif" w:cs="Microsoft Sans Serif"/>
      <w:sz w:val="13"/>
      <w:szCs w:val="13"/>
      <w:shd w:val="clear" w:color="auto" w:fill="FFFFFF"/>
    </w:rPr>
  </w:style>
  <w:style w:type="character" w:customStyle="1" w:styleId="17">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cs="Times New Roman"/>
      <w:b/>
      <w:bCs/>
      <w:spacing w:val="0"/>
      <w:sz w:val="19"/>
      <w:szCs w:val="19"/>
      <w:shd w:val="clear" w:color="auto" w:fill="FFFFFF"/>
    </w:rPr>
  </w:style>
  <w:style w:type="character" w:customStyle="1" w:styleId="18">
    <w:name w:val="Подпись к картинке + Полужирный1"/>
    <w:rPr>
      <w:rFonts w:ascii="Times New Roman" w:hAnsi="Times New Roman" w:cs="Times New Roman"/>
      <w:b/>
      <w:bCs/>
      <w:spacing w:val="0"/>
      <w:sz w:val="19"/>
      <w:szCs w:val="19"/>
      <w:shd w:val="clear" w:color="auto" w:fill="FFFFFF"/>
    </w:rPr>
  </w:style>
  <w:style w:type="character" w:customStyle="1" w:styleId="26">
    <w:name w:val="Подпись к картинке2"/>
    <w:rPr>
      <w:rFonts w:ascii="Times New Roman" w:hAnsi="Times New Roman" w:cs="Times New Roman"/>
      <w:spacing w:val="0"/>
      <w:sz w:val="19"/>
      <w:szCs w:val="19"/>
      <w:shd w:val="clear" w:color="auto" w:fill="FFFFFF"/>
    </w:rPr>
  </w:style>
  <w:style w:type="character" w:customStyle="1" w:styleId="0pt">
    <w:name w:val="Подпись к картинке + Интервал 0 pt"/>
    <w:rPr>
      <w:rFonts w:ascii="Times New Roman" w:hAnsi="Times New Roman" w:cs="Times New Roman"/>
      <w:spacing w:val="10"/>
      <w:sz w:val="19"/>
      <w:szCs w:val="19"/>
      <w:shd w:val="clear" w:color="auto" w:fill="FFFFFF"/>
    </w:rPr>
  </w:style>
  <w:style w:type="character" w:customStyle="1" w:styleId="81">
    <w:name w:val="Подпись к картинке + 8"/>
    <w:rPr>
      <w:rFonts w:ascii="Times New Roman" w:hAnsi="Times New Roman" w:cs="Times New Roman"/>
      <w:spacing w:val="0"/>
      <w:sz w:val="17"/>
      <w:szCs w:val="17"/>
      <w:shd w:val="clear" w:color="auto" w:fill="FFFFFF"/>
      <w:lang w:val="en-US"/>
    </w:rPr>
  </w:style>
  <w:style w:type="character" w:customStyle="1" w:styleId="60">
    <w:name w:val="Подпись к картинке (6)_"/>
    <w:rPr>
      <w:rFonts w:ascii="Microsoft Sans Serif" w:hAnsi="Microsoft Sans Serif" w:cs="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0"/>
  </w:style>
  <w:style w:type="character" w:customStyle="1" w:styleId="emphi">
    <w:name w:val="emph_i"/>
    <w:basedOn w:val="30"/>
  </w:style>
  <w:style w:type="character" w:customStyle="1" w:styleId="references">
    <w:name w:val="references"/>
    <w:basedOn w:val="30"/>
  </w:style>
  <w:style w:type="character" w:customStyle="1" w:styleId="af6">
    <w:name w:val="a"/>
    <w:basedOn w:val="30"/>
  </w:style>
  <w:style w:type="character" w:customStyle="1" w:styleId="l">
    <w:name w:val="l"/>
    <w:basedOn w:val="30"/>
  </w:style>
  <w:style w:type="character" w:customStyle="1" w:styleId="NoSpacingChar">
    <w:name w:val="No Spacing Char"/>
    <w:basedOn w:val="30"/>
  </w:style>
  <w:style w:type="character" w:customStyle="1" w:styleId="af7">
    <w:name w:val="Текст примечания Знак"/>
    <w:link w:val="af8"/>
    <w:uiPriority w:val="99"/>
  </w:style>
  <w:style w:type="character" w:customStyle="1" w:styleId="af9">
    <w:name w:val="Тема примечания Знак"/>
    <w:rPr>
      <w:b/>
      <w:bCs/>
    </w:rPr>
  </w:style>
  <w:style w:type="character" w:customStyle="1" w:styleId="32">
    <w:name w:val="Знак примечания3"/>
    <w:rPr>
      <w:sz w:val="16"/>
      <w:szCs w:val="16"/>
    </w:rPr>
  </w:style>
  <w:style w:type="character" w:customStyle="1" w:styleId="19">
    <w:name w:val="Текст примечания Знак1"/>
  </w:style>
  <w:style w:type="character" w:customStyle="1" w:styleId="33">
    <w:name w:val="Основной текст 3 Знак"/>
    <w:rPr>
      <w:sz w:val="16"/>
      <w:szCs w:val="16"/>
    </w:rPr>
  </w:style>
  <w:style w:type="character" w:customStyle="1" w:styleId="211">
    <w:name w:val="Основной текст 2 Знак1"/>
    <w:rPr>
      <w:sz w:val="22"/>
      <w:szCs w:val="24"/>
    </w:rPr>
  </w:style>
  <w:style w:type="character" w:customStyle="1" w:styleId="afa">
    <w:name w:val="Текст Знак"/>
    <w:rPr>
      <w:rFonts w:ascii="Courier New" w:hAnsi="Courier New" w:cs="Courier New"/>
    </w:rPr>
  </w:style>
  <w:style w:type="character" w:customStyle="1" w:styleId="b-mail-personemail">
    <w:name w:val="b-mail-person__email"/>
    <w:basedOn w:val="40"/>
  </w:style>
  <w:style w:type="character" w:customStyle="1" w:styleId="cit-auth">
    <w:name w:val="cit-auth"/>
    <w:basedOn w:val="40"/>
  </w:style>
  <w:style w:type="character" w:customStyle="1" w:styleId="cit-sep">
    <w:name w:val="cit-sep"/>
    <w:basedOn w:val="40"/>
  </w:style>
  <w:style w:type="character" w:customStyle="1" w:styleId="cit-title">
    <w:name w:val="cit-title"/>
    <w:basedOn w:val="40"/>
  </w:style>
  <w:style w:type="character" w:customStyle="1" w:styleId="search-result-highlight">
    <w:name w:val="search-result-highlight"/>
    <w:basedOn w:val="40"/>
  </w:style>
  <w:style w:type="character" w:customStyle="1" w:styleId="cit-print-date">
    <w:name w:val="cit-print-date"/>
    <w:basedOn w:val="40"/>
  </w:style>
  <w:style w:type="character" w:customStyle="1" w:styleId="cit-vol">
    <w:name w:val="cit-vol"/>
    <w:basedOn w:val="40"/>
  </w:style>
  <w:style w:type="character" w:customStyle="1" w:styleId="cit-first-page">
    <w:name w:val="cit-first-page"/>
    <w:basedOn w:val="40"/>
  </w:style>
  <w:style w:type="character" w:customStyle="1" w:styleId="cit-last-page">
    <w:name w:val="cit-last-page"/>
    <w:basedOn w:val="40"/>
  </w:style>
  <w:style w:type="character" w:customStyle="1" w:styleId="highlight">
    <w:name w:val="highlight"/>
    <w:basedOn w:val="40"/>
  </w:style>
  <w:style w:type="character" w:customStyle="1" w:styleId="afb">
    <w:name w:val="Схема документа Знак"/>
    <w:rPr>
      <w:rFonts w:ascii="Tahoma" w:eastAsia="Times New Roman" w:hAnsi="Tahoma" w:cs="Tahoma"/>
      <w:sz w:val="16"/>
      <w:szCs w:val="16"/>
    </w:rPr>
  </w:style>
  <w:style w:type="character" w:customStyle="1" w:styleId="1a">
    <w:name w:val="Знак сноски1"/>
    <w:rPr>
      <w:vertAlign w:val="superscript"/>
    </w:rPr>
  </w:style>
  <w:style w:type="character" w:customStyle="1" w:styleId="FontStyle50">
    <w:name w:val="Font Style50"/>
    <w:rPr>
      <w:rFonts w:ascii="Century Schoolbook" w:hAnsi="Century Schoolbook" w:cs="Century Schoolbook"/>
      <w:b/>
      <w:bCs/>
      <w:spacing w:val="-10"/>
      <w:sz w:val="28"/>
      <w:szCs w:val="28"/>
    </w:rPr>
  </w:style>
  <w:style w:type="character" w:customStyle="1" w:styleId="27">
    <w:name w:val="Заголовок 2 Знак"/>
    <w:rPr>
      <w:rFonts w:ascii="Arial" w:hAnsi="Arial" w:cs="Arial"/>
      <w:b/>
      <w:color w:val="FF00FF"/>
      <w:sz w:val="28"/>
      <w:lang w:val="x-none"/>
    </w:rPr>
  </w:style>
  <w:style w:type="character" w:customStyle="1" w:styleId="34">
    <w:name w:val="Заголовок 3 Знак"/>
    <w:rPr>
      <w:rFonts w:ascii="Arial" w:hAnsi="Arial" w:cs="Arial"/>
      <w:b/>
      <w:caps/>
      <w:color w:val="000080"/>
      <w:sz w:val="22"/>
      <w:szCs w:val="22"/>
      <w:lang w:val="x-none"/>
    </w:rPr>
  </w:style>
  <w:style w:type="character" w:customStyle="1" w:styleId="src2">
    <w:name w:val="src2"/>
    <w:rPr>
      <w:vanish w:val="0"/>
      <w:sz w:val="29"/>
      <w:szCs w:val="29"/>
      <w:shd w:val="clear" w:color="auto" w:fill="FFFFFF"/>
    </w:rPr>
  </w:style>
  <w:style w:type="character" w:customStyle="1" w:styleId="35">
    <w:name w:val="Основной текст с отступом 3 Знак"/>
    <w:rPr>
      <w:sz w:val="16"/>
      <w:szCs w:val="16"/>
    </w:rPr>
  </w:style>
  <w:style w:type="character" w:customStyle="1" w:styleId="afc">
    <w:name w:val="Текст концевой сноски Знак"/>
    <w:uiPriority w:val="99"/>
  </w:style>
  <w:style w:type="character" w:customStyle="1" w:styleId="citation-flpages">
    <w:name w:val="citation-flpages"/>
    <w:basedOn w:val="40"/>
  </w:style>
  <w:style w:type="character" w:customStyle="1" w:styleId="spelle">
    <w:name w:val="spelle"/>
    <w:basedOn w:val="40"/>
  </w:style>
  <w:style w:type="character" w:customStyle="1" w:styleId="grame">
    <w:name w:val="grame"/>
    <w:basedOn w:val="40"/>
  </w:style>
  <w:style w:type="character" w:customStyle="1" w:styleId="fn">
    <w:name w:val="fn"/>
    <w:basedOn w:val="40"/>
  </w:style>
  <w:style w:type="character" w:customStyle="1" w:styleId="ti2">
    <w:name w:val="ti2"/>
    <w:rPr>
      <w:sz w:val="22"/>
      <w:szCs w:val="22"/>
    </w:rPr>
  </w:style>
  <w:style w:type="character" w:customStyle="1" w:styleId="citation-publication-date">
    <w:name w:val="citation-publication-date"/>
    <w:basedOn w:val="40"/>
  </w:style>
  <w:style w:type="character" w:customStyle="1" w:styleId="doi">
    <w:name w:val="doi"/>
    <w:basedOn w:val="40"/>
  </w:style>
  <w:style w:type="character" w:customStyle="1" w:styleId="r">
    <w:name w:val="r Знак"/>
    <w:rPr>
      <w:rFonts w:ascii="Verdana" w:eastAsia="ヒラギノ角ゴ Pro W3" w:hAnsi="Verdana" w:cs="Verdana"/>
      <w:b w:val="0"/>
      <w:i w:val="0"/>
      <w:color w:val="1B0002"/>
      <w:sz w:val="18"/>
      <w:lang w:val="ru-RU"/>
    </w:rPr>
  </w:style>
  <w:style w:type="character" w:customStyle="1" w:styleId="HTML2">
    <w:name w:val="Пишущая машинка HTML2"/>
    <w:rPr>
      <w:rFonts w:ascii="Courier New" w:eastAsia="ヒラギノ角ゴ Pro W3" w:hAnsi="Courier New" w:cs="Courier New"/>
      <w:b w:val="0"/>
      <w:i w:val="0"/>
      <w:color w:val="000000"/>
      <w:sz w:val="20"/>
    </w:rPr>
  </w:style>
  <w:style w:type="character" w:customStyle="1" w:styleId="1b">
    <w:name w:val="Гиперссылка1"/>
    <w:rPr>
      <w:color w:val="0000FD"/>
      <w:sz w:val="20"/>
      <w:u w:val="single"/>
    </w:rPr>
  </w:style>
  <w:style w:type="character" w:customStyle="1" w:styleId="citation-abbreviation">
    <w:name w:val="citation-abbreviation"/>
    <w:basedOn w:val="40"/>
  </w:style>
  <w:style w:type="character" w:customStyle="1" w:styleId="citation-volume">
    <w:name w:val="citation-volume"/>
    <w:basedOn w:val="40"/>
  </w:style>
  <w:style w:type="character" w:customStyle="1" w:styleId="citation-issue">
    <w:name w:val="citation-issue"/>
    <w:basedOn w:val="40"/>
  </w:style>
  <w:style w:type="character" w:customStyle="1" w:styleId="fm-role">
    <w:name w:val="fm-role"/>
    <w:basedOn w:val="40"/>
  </w:style>
  <w:style w:type="character" w:customStyle="1" w:styleId="reflinks">
    <w:name w:val="reflinks"/>
    <w:rPr>
      <w:rFonts w:cs="Times New Roman"/>
    </w:rPr>
  </w:style>
  <w:style w:type="character" w:customStyle="1" w:styleId="Title011">
    <w:name w:val="Title_01 Знак1"/>
    <w:rPr>
      <w:rFonts w:ascii="Arial" w:hAnsi="Arial" w:cs="Arial"/>
      <w:b/>
      <w:caps/>
      <w:color w:val="800080"/>
      <w:sz w:val="32"/>
      <w:szCs w:val="32"/>
      <w:lang w:eastAsia="ar-SA" w:bidi="ar-SA"/>
    </w:rPr>
  </w:style>
  <w:style w:type="character" w:customStyle="1" w:styleId="hithilite">
    <w:name w:val="hithilite"/>
    <w:basedOn w:val="40"/>
  </w:style>
  <w:style w:type="character" w:customStyle="1" w:styleId="st">
    <w:name w:val="st"/>
    <w:basedOn w:val="40"/>
  </w:style>
  <w:style w:type="character" w:customStyle="1" w:styleId="hpsatn">
    <w:name w:val="hps atn"/>
    <w:basedOn w:val="40"/>
  </w:style>
  <w:style w:type="character" w:customStyle="1" w:styleId="ej-keyword-highlight">
    <w:name w:val="ej-keyword-highlight"/>
    <w:basedOn w:val="40"/>
  </w:style>
  <w:style w:type="character" w:customStyle="1" w:styleId="1c">
    <w:name w:val="Нижний колонтитул Знак1"/>
    <w:rPr>
      <w:rFonts w:eastAsia="Calibri"/>
      <w:sz w:val="24"/>
      <w:szCs w:val="22"/>
      <w:lang w:val="ru-RU" w:eastAsia="ar-SA" w:bidi="ar-SA"/>
    </w:rPr>
  </w:style>
  <w:style w:type="character" w:customStyle="1" w:styleId="FontStyle94">
    <w:name w:val="Font Style94"/>
    <w:rPr>
      <w:rFonts w:ascii="Arial" w:hAnsi="Arial" w:cs="Arial"/>
      <w:b/>
      <w:bCs/>
      <w:sz w:val="10"/>
      <w:szCs w:val="10"/>
    </w:rPr>
  </w:style>
  <w:style w:type="character" w:customStyle="1" w:styleId="FontStyle95">
    <w:name w:val="Font Style95"/>
    <w:rPr>
      <w:rFonts w:ascii="Times New Roman" w:hAnsi="Times New Roman" w:cs="Times New Roman"/>
      <w:sz w:val="14"/>
      <w:szCs w:val="14"/>
    </w:rPr>
  </w:style>
  <w:style w:type="character" w:customStyle="1" w:styleId="FontStyle83">
    <w:name w:val="Font Style83"/>
    <w:rPr>
      <w:rFonts w:ascii="Times New Roman" w:hAnsi="Times New Roman" w:cs="Times New Roman"/>
      <w:b/>
      <w:bCs/>
      <w:i/>
      <w:iCs/>
      <w:sz w:val="10"/>
      <w:szCs w:val="10"/>
    </w:rPr>
  </w:style>
  <w:style w:type="character" w:customStyle="1" w:styleId="shorttext1">
    <w:name w:val="short_text1"/>
    <w:rPr>
      <w:sz w:val="29"/>
      <w:szCs w:val="29"/>
    </w:rPr>
  </w:style>
  <w:style w:type="character" w:customStyle="1" w:styleId="TableCenter">
    <w:name w:val="Table_Center Знак"/>
    <w:rPr>
      <w:color w:val="000000"/>
      <w:sz w:val="18"/>
      <w:szCs w:val="18"/>
      <w:lang w:val="ru-RU" w:eastAsia="ar-SA" w:bidi="ar-SA"/>
    </w:rPr>
  </w:style>
  <w:style w:type="character" w:customStyle="1" w:styleId="TablNote">
    <w:name w:val="Tabl_Note Знак"/>
    <w:rPr>
      <w:color w:val="000000"/>
      <w:sz w:val="14"/>
      <w:szCs w:val="14"/>
      <w:lang w:val="ru-RU" w:eastAsia="ar-SA" w:bidi="ar-SA"/>
    </w:rPr>
  </w:style>
  <w:style w:type="character" w:customStyle="1" w:styleId="ontotermicon">
    <w:name w:val="ontotermicon"/>
    <w:basedOn w:val="40"/>
  </w:style>
  <w:style w:type="character" w:customStyle="1" w:styleId="annotatedterm">
    <w:name w:val="annotatedterm"/>
    <w:basedOn w:val="40"/>
  </w:style>
  <w:style w:type="character" w:customStyle="1" w:styleId="shorttext">
    <w:name w:val="short_text"/>
  </w:style>
  <w:style w:type="character" w:customStyle="1" w:styleId="refresult">
    <w:name w:val="ref_result"/>
    <w:basedOn w:val="40"/>
  </w:style>
  <w:style w:type="character" w:customStyle="1" w:styleId="28">
    <w:name w:val="Основной текст с отступом 2 Знак"/>
    <w:rPr>
      <w:sz w:val="22"/>
      <w:szCs w:val="24"/>
    </w:rPr>
  </w:style>
  <w:style w:type="character" w:customStyle="1" w:styleId="afd">
    <w:name w:val="Гипертекстовая ссылка"/>
    <w:rPr>
      <w:rFonts w:cs="Times New Roman"/>
      <w:color w:val="008000"/>
    </w:rPr>
  </w:style>
  <w:style w:type="character" w:customStyle="1" w:styleId="copyrightlabel">
    <w:name w:val="copyright_label"/>
    <w:basedOn w:val="40"/>
  </w:style>
  <w:style w:type="character" w:customStyle="1" w:styleId="PlainTextChar">
    <w:name w:val="Plain Text Char"/>
    <w:rPr>
      <w:rFonts w:ascii="Courier New" w:hAnsi="Courier New" w:cs="Courier New"/>
      <w:lang w:val="ru-RU"/>
    </w:rPr>
  </w:style>
  <w:style w:type="character" w:customStyle="1" w:styleId="Emphasis1">
    <w:name w:val="Emphasis1"/>
    <w:basedOn w:val="40"/>
  </w:style>
  <w:style w:type="character" w:customStyle="1" w:styleId="reference-authors">
    <w:name w:val="reference-authors"/>
    <w:basedOn w:val="40"/>
  </w:style>
  <w:style w:type="character" w:customStyle="1" w:styleId="reference-title">
    <w:name w:val="reference-title"/>
    <w:basedOn w:val="40"/>
  </w:style>
  <w:style w:type="character" w:customStyle="1" w:styleId="reference-source">
    <w:name w:val="reference-source"/>
    <w:basedOn w:val="40"/>
  </w:style>
  <w:style w:type="character" w:styleId="HTML0">
    <w:name w:val="HTML Cite"/>
    <w:rPr>
      <w:i/>
      <w:iCs/>
    </w:rPr>
  </w:style>
  <w:style w:type="character" w:customStyle="1" w:styleId="cit-source">
    <w:name w:val="cit-source"/>
    <w:basedOn w:val="40"/>
  </w:style>
  <w:style w:type="character" w:customStyle="1" w:styleId="cit-fpage">
    <w:name w:val="cit-fpage"/>
    <w:basedOn w:val="40"/>
  </w:style>
  <w:style w:type="character" w:customStyle="1" w:styleId="cit-pub-date">
    <w:name w:val="cit-pub-date"/>
    <w:basedOn w:val="40"/>
  </w:style>
  <w:style w:type="character" w:customStyle="1" w:styleId="name">
    <w:name w:val="name"/>
    <w:basedOn w:val="40"/>
  </w:style>
  <w:style w:type="character" w:customStyle="1" w:styleId="slug-pub-date">
    <w:name w:val="slug-pub-date"/>
    <w:basedOn w:val="40"/>
  </w:style>
  <w:style w:type="character" w:customStyle="1" w:styleId="slug-vol">
    <w:name w:val="slug-vol"/>
    <w:basedOn w:val="40"/>
  </w:style>
  <w:style w:type="character" w:customStyle="1" w:styleId="slug-pages">
    <w:name w:val="slug-pages"/>
    <w:basedOn w:val="40"/>
  </w:style>
  <w:style w:type="character" w:customStyle="1" w:styleId="b-infoitem">
    <w:name w:val="b-info__item"/>
    <w:basedOn w:val="40"/>
  </w:style>
  <w:style w:type="character" w:customStyle="1" w:styleId="style8">
    <w:name w:val="style8"/>
    <w:basedOn w:val="40"/>
  </w:style>
  <w:style w:type="character" w:customStyle="1" w:styleId="reference-text">
    <w:name w:val="reference-text"/>
    <w:basedOn w:val="40"/>
  </w:style>
  <w:style w:type="character" w:customStyle="1" w:styleId="picgalery">
    <w:name w:val="picgalery"/>
    <w:basedOn w:val="40"/>
  </w:style>
  <w:style w:type="character" w:customStyle="1" w:styleId="citationjournal">
    <w:name w:val="citation journal"/>
    <w:basedOn w:val="40"/>
  </w:style>
  <w:style w:type="character" w:customStyle="1" w:styleId="ref-label">
    <w:name w:val="ref-label"/>
    <w:basedOn w:val="40"/>
  </w:style>
  <w:style w:type="character" w:customStyle="1" w:styleId="element-citation">
    <w:name w:val="element-citation"/>
    <w:basedOn w:val="40"/>
  </w:style>
  <w:style w:type="character" w:customStyle="1" w:styleId="ref-journal">
    <w:name w:val="ref-journal"/>
    <w:basedOn w:val="40"/>
  </w:style>
  <w:style w:type="character" w:customStyle="1" w:styleId="ref-vol">
    <w:name w:val="ref-vol"/>
    <w:basedOn w:val="40"/>
  </w:style>
  <w:style w:type="character" w:customStyle="1" w:styleId="cssmaroon">
    <w:name w:val="css_maroon"/>
    <w:basedOn w:val="40"/>
  </w:style>
  <w:style w:type="character" w:customStyle="1" w:styleId="411">
    <w:name w:val="Заголовок 4 Знак1"/>
    <w:rPr>
      <w:b/>
      <w:smallCaps/>
      <w:color w:val="800000"/>
      <w:sz w:val="24"/>
      <w:lang w:val="x-none"/>
    </w:rPr>
  </w:style>
  <w:style w:type="character" w:customStyle="1" w:styleId="511">
    <w:name w:val="Заголовок 5 Знак1"/>
    <w:rPr>
      <w:b/>
      <w:smallCaps/>
      <w:color w:val="000000"/>
      <w:sz w:val="22"/>
      <w:szCs w:val="22"/>
      <w:lang w:val="x-none"/>
    </w:rPr>
  </w:style>
  <w:style w:type="character" w:customStyle="1" w:styleId="Text051">
    <w:name w:val="Text_05 Знак1"/>
    <w:basedOn w:val="511"/>
    <w:rPr>
      <w:b/>
      <w:smallCaps/>
      <w:color w:val="000000"/>
      <w:sz w:val="22"/>
      <w:szCs w:val="22"/>
      <w:lang w:val="x-none"/>
    </w:rPr>
  </w:style>
  <w:style w:type="character" w:customStyle="1" w:styleId="afe">
    <w:name w:val="Название Знак"/>
    <w:rPr>
      <w:b/>
      <w:sz w:val="28"/>
      <w:szCs w:val="24"/>
    </w:rPr>
  </w:style>
  <w:style w:type="character" w:customStyle="1" w:styleId="61">
    <w:name w:val="Заголовок 6 Знак"/>
    <w:rPr>
      <w:b/>
      <w:smallCaps/>
      <w:color w:val="0000FF"/>
      <w:sz w:val="22"/>
      <w:szCs w:val="22"/>
      <w:lang w:val="x-none"/>
    </w:rPr>
  </w:style>
  <w:style w:type="character" w:customStyle="1" w:styleId="70">
    <w:name w:val="Заголовок 7 Знак"/>
    <w:rPr>
      <w:b/>
      <w:bCs/>
      <w:iCs/>
      <w:smallCaps/>
      <w:color w:val="000080"/>
      <w:sz w:val="22"/>
      <w:szCs w:val="22"/>
      <w:lang w:val="x-none"/>
    </w:rPr>
  </w:style>
  <w:style w:type="character" w:customStyle="1" w:styleId="83">
    <w:name w:val="Заголовок 8 Знак"/>
    <w:rPr>
      <w:b/>
      <w:bCs/>
      <w:iCs/>
      <w:smallCaps/>
      <w:color w:val="008080"/>
      <w:sz w:val="22"/>
      <w:szCs w:val="22"/>
      <w:lang w:val="x-none"/>
    </w:rPr>
  </w:style>
  <w:style w:type="character" w:customStyle="1" w:styleId="90">
    <w:name w:val="Заголовок 9 Знак"/>
    <w:rPr>
      <w:b/>
      <w:bCs/>
      <w:iCs/>
      <w:smallCaps/>
      <w:color w:val="008000"/>
      <w:sz w:val="22"/>
      <w:szCs w:val="22"/>
      <w:lang w:val="x-none"/>
    </w:rPr>
  </w:style>
  <w:style w:type="character" w:customStyle="1" w:styleId="TableLeft">
    <w:name w:val="Table_Left Знак"/>
    <w:rPr>
      <w:color w:val="0000FF"/>
      <w:sz w:val="18"/>
      <w:szCs w:val="18"/>
      <w:lang w:val="ru-RU" w:eastAsia="ar-SA" w:bidi="ar-SA"/>
    </w:rPr>
  </w:style>
  <w:style w:type="character" w:customStyle="1" w:styleId="1d">
    <w:name w:val="Строгий1"/>
    <w:rPr>
      <w:b/>
    </w:rPr>
  </w:style>
  <w:style w:type="character" w:customStyle="1" w:styleId="aff">
    <w:name w:val="Г"/>
    <w:rPr>
      <w:color w:val="0000FF"/>
      <w:u w:val="single"/>
    </w:rPr>
  </w:style>
  <w:style w:type="character" w:customStyle="1" w:styleId="HTML1">
    <w:name w:val="Адрес HTML Знак"/>
    <w:rPr>
      <w:i/>
      <w:iCs/>
      <w:color w:val="000000"/>
    </w:rPr>
  </w:style>
  <w:style w:type="character" w:styleId="HTML3">
    <w:name w:val="HTML Acronym"/>
    <w:basedOn w:val="40"/>
  </w:style>
  <w:style w:type="character" w:customStyle="1" w:styleId="aff0">
    <w:name w:val="Дата Знак"/>
    <w:rPr>
      <w:color w:val="000000"/>
    </w:rPr>
  </w:style>
  <w:style w:type="character" w:customStyle="1" w:styleId="aff1">
    <w:name w:val="Заголовок записки Знак"/>
    <w:rPr>
      <w:color w:val="000000"/>
    </w:rPr>
  </w:style>
  <w:style w:type="character" w:styleId="HTML4">
    <w:name w:val="HTML Keyboard"/>
    <w:rPr>
      <w:rFonts w:ascii="Courier New" w:hAnsi="Courier New" w:cs="Courier New"/>
      <w:sz w:val="20"/>
      <w:szCs w:val="20"/>
    </w:rPr>
  </w:style>
  <w:style w:type="character" w:styleId="HTML5">
    <w:name w:val="HTML Code"/>
    <w:rPr>
      <w:rFonts w:ascii="Courier New" w:hAnsi="Courier New" w:cs="Courier New"/>
      <w:sz w:val="20"/>
      <w:szCs w:val="20"/>
    </w:rPr>
  </w:style>
  <w:style w:type="character" w:customStyle="1" w:styleId="1e">
    <w:name w:val="Основной текст Знак1"/>
    <w:rPr>
      <w:rFonts w:eastAsia="Calibri"/>
      <w:sz w:val="24"/>
      <w:szCs w:val="22"/>
    </w:rPr>
  </w:style>
  <w:style w:type="character" w:customStyle="1" w:styleId="aff2">
    <w:name w:val="Красная строка Знак"/>
    <w:rPr>
      <w:rFonts w:eastAsia="Calibri"/>
      <w:color w:val="000000"/>
      <w:sz w:val="24"/>
      <w:szCs w:val="22"/>
    </w:rPr>
  </w:style>
  <w:style w:type="character" w:customStyle="1" w:styleId="1f">
    <w:name w:val="Основной текст с отступом Знак1"/>
    <w:rPr>
      <w:sz w:val="24"/>
      <w:szCs w:val="24"/>
    </w:rPr>
  </w:style>
  <w:style w:type="character" w:customStyle="1" w:styleId="29">
    <w:name w:val="Красная строка 2 Знак"/>
    <w:rPr>
      <w:color w:val="000000"/>
      <w:sz w:val="24"/>
      <w:szCs w:val="24"/>
    </w:rPr>
  </w:style>
  <w:style w:type="character" w:styleId="aff3">
    <w:name w:val="line number"/>
    <w:basedOn w:val="40"/>
  </w:style>
  <w:style w:type="character" w:styleId="HTML6">
    <w:name w:val="HTML Sample"/>
    <w:rPr>
      <w:rFonts w:ascii="Courier New" w:hAnsi="Courier New" w:cs="Courier New"/>
    </w:rPr>
  </w:style>
  <w:style w:type="character" w:styleId="HTML7">
    <w:name w:val="HTML Definition"/>
    <w:rPr>
      <w:i/>
      <w:iCs/>
    </w:rPr>
  </w:style>
  <w:style w:type="character" w:styleId="HTML8">
    <w:name w:val="HTML Variable"/>
    <w:rPr>
      <w:i/>
      <w:iCs/>
    </w:rPr>
  </w:style>
  <w:style w:type="character" w:styleId="HTML9">
    <w:name w:val="HTML Typewriter"/>
    <w:rPr>
      <w:rFonts w:ascii="Courier New" w:hAnsi="Courier New" w:cs="Courier New"/>
      <w:sz w:val="20"/>
      <w:szCs w:val="20"/>
    </w:rPr>
  </w:style>
  <w:style w:type="character" w:customStyle="1" w:styleId="aff4">
    <w:name w:val="Подзаголовок Знак"/>
    <w:rPr>
      <w:rFonts w:ascii="Arial" w:hAnsi="Arial" w:cs="Arial"/>
      <w:color w:val="000000"/>
      <w:sz w:val="24"/>
      <w:szCs w:val="24"/>
    </w:rPr>
  </w:style>
  <w:style w:type="character" w:customStyle="1" w:styleId="aff5">
    <w:name w:val="Подпись Знак"/>
    <w:rPr>
      <w:color w:val="000000"/>
    </w:rPr>
  </w:style>
  <w:style w:type="character" w:customStyle="1" w:styleId="aff6">
    <w:name w:val="Приветствие Знак"/>
    <w:rPr>
      <w:color w:val="000000"/>
    </w:rPr>
  </w:style>
  <w:style w:type="character" w:customStyle="1" w:styleId="aff7">
    <w:name w:val="Прощание Знак"/>
    <w:rPr>
      <w:color w:val="000000"/>
    </w:rPr>
  </w:style>
  <w:style w:type="character" w:customStyle="1" w:styleId="aff8">
    <w:name w:val="Шапка Знак"/>
    <w:rPr>
      <w:rFonts w:ascii="Arial" w:hAnsi="Arial" w:cs="Arial"/>
      <w:color w:val="000000"/>
      <w:sz w:val="24"/>
      <w:szCs w:val="24"/>
      <w:shd w:val="clear" w:color="auto" w:fill="CCCCCC"/>
    </w:rPr>
  </w:style>
  <w:style w:type="character" w:customStyle="1" w:styleId="aff9">
    <w:name w:val="Электронная подпись Знак"/>
    <w:rPr>
      <w:color w:val="000000"/>
    </w:rPr>
  </w:style>
  <w:style w:type="character" w:customStyle="1" w:styleId="Text07">
    <w:name w:val="Text_07 Знак"/>
    <w:basedOn w:val="70"/>
    <w:rPr>
      <w:b/>
      <w:bCs/>
      <w:iCs/>
      <w:smallCaps/>
      <w:color w:val="000080"/>
      <w:sz w:val="22"/>
      <w:szCs w:val="22"/>
      <w:lang w:val="x-none"/>
    </w:rPr>
  </w:style>
  <w:style w:type="character" w:customStyle="1" w:styleId="Title04">
    <w:name w:val="Title_04 Знак"/>
    <w:rPr>
      <w:b/>
      <w:smallCaps/>
      <w:color w:val="800000"/>
      <w:sz w:val="24"/>
    </w:rPr>
  </w:style>
  <w:style w:type="character" w:customStyle="1" w:styleId="val">
    <w:name w:val="val"/>
    <w:rPr>
      <w:rFonts w:cs="Times New Roman"/>
    </w:rPr>
  </w:style>
  <w:style w:type="character" w:customStyle="1" w:styleId="longtext">
    <w:name w:val="long_text"/>
    <w:basedOn w:val="40"/>
  </w:style>
  <w:style w:type="character" w:customStyle="1" w:styleId="label">
    <w:name w:val="label"/>
    <w:basedOn w:val="40"/>
  </w:style>
  <w:style w:type="character" w:customStyle="1" w:styleId="normalchar1">
    <w:name w:val="normal__char1"/>
    <w:rPr>
      <w:rFonts w:ascii="Times New Roman" w:hAnsi="Times New Roman" w:cs="Times New Roman"/>
      <w:sz w:val="24"/>
      <w:szCs w:val="24"/>
    </w:rPr>
  </w:style>
  <w:style w:type="character" w:customStyle="1" w:styleId="affa">
    <w:name w:val="Главы Заголовок Знак"/>
    <w:rPr>
      <w:b/>
      <w:bCs/>
      <w:color w:val="000000"/>
      <w:sz w:val="28"/>
      <w:szCs w:val="28"/>
    </w:rPr>
  </w:style>
  <w:style w:type="character" w:customStyle="1" w:styleId="ej-references-cited-here">
    <w:name w:val="ej-references-cited-here"/>
    <w:basedOn w:val="40"/>
  </w:style>
  <w:style w:type="character" w:customStyle="1" w:styleId="fm-citation-ids-label">
    <w:name w:val="fm-citation-ids-label"/>
    <w:basedOn w:val="40"/>
  </w:style>
  <w:style w:type="character" w:customStyle="1" w:styleId="js-journal-details">
    <w:name w:val="js-journal-details"/>
    <w:basedOn w:val="40"/>
  </w:style>
  <w:style w:type="character" w:customStyle="1" w:styleId="citationauthor">
    <w:name w:val="citation_author"/>
    <w:basedOn w:val="40"/>
  </w:style>
  <w:style w:type="character" w:customStyle="1" w:styleId="citationdate">
    <w:name w:val="citation_date"/>
    <w:basedOn w:val="40"/>
  </w:style>
  <w:style w:type="character" w:customStyle="1" w:styleId="citationarticletitle">
    <w:name w:val="citation_article_title"/>
    <w:basedOn w:val="40"/>
  </w:style>
  <w:style w:type="character" w:customStyle="1" w:styleId="citationjournaltitle">
    <w:name w:val="citation_journal_title"/>
    <w:basedOn w:val="40"/>
  </w:style>
  <w:style w:type="character" w:customStyle="1" w:styleId="citationissue">
    <w:name w:val="citation_issue"/>
    <w:basedOn w:val="40"/>
  </w:style>
  <w:style w:type="character" w:customStyle="1" w:styleId="citationstartpage">
    <w:name w:val="citation_start_page"/>
    <w:basedOn w:val="40"/>
  </w:style>
  <w:style w:type="character" w:customStyle="1" w:styleId="citationdoi">
    <w:name w:val="citation_doi"/>
    <w:basedOn w:val="40"/>
  </w:style>
  <w:style w:type="character" w:customStyle="1" w:styleId="xref-sep">
    <w:name w:val="xref-sep"/>
    <w:basedOn w:val="40"/>
  </w:style>
  <w:style w:type="character" w:customStyle="1" w:styleId="slug-issue">
    <w:name w:val="slug-issue"/>
    <w:basedOn w:val="40"/>
  </w:style>
  <w:style w:type="character" w:customStyle="1" w:styleId="cit-name-surname">
    <w:name w:val="cit-name-surname"/>
    <w:basedOn w:val="40"/>
  </w:style>
  <w:style w:type="character" w:customStyle="1" w:styleId="cit-name-given-names">
    <w:name w:val="cit-name-given-names"/>
    <w:basedOn w:val="40"/>
  </w:style>
  <w:style w:type="character" w:customStyle="1" w:styleId="cit-article-title">
    <w:name w:val="cit-article-title"/>
    <w:basedOn w:val="40"/>
  </w:style>
  <w:style w:type="character" w:customStyle="1" w:styleId="cit-issue">
    <w:name w:val="cit-issue"/>
    <w:basedOn w:val="40"/>
  </w:style>
  <w:style w:type="character" w:customStyle="1" w:styleId="cit-lpage">
    <w:name w:val="cit-lpage"/>
    <w:basedOn w:val="40"/>
  </w:style>
  <w:style w:type="character" w:customStyle="1" w:styleId="mw-cite-backlink">
    <w:name w:val="mw-cite-backlink"/>
    <w:basedOn w:val="40"/>
  </w:style>
  <w:style w:type="character" w:customStyle="1" w:styleId="cite-accessibility-label">
    <w:name w:val="cite-accessibility-label"/>
    <w:basedOn w:val="40"/>
  </w:style>
  <w:style w:type="character" w:customStyle="1" w:styleId="plainlinks">
    <w:name w:val="plainlinks"/>
    <w:basedOn w:val="40"/>
  </w:style>
  <w:style w:type="character" w:customStyle="1" w:styleId="person">
    <w:name w:val="person"/>
    <w:basedOn w:val="40"/>
  </w:style>
  <w:style w:type="character" w:customStyle="1" w:styleId="contrib-degrees">
    <w:name w:val="contrib-degrees"/>
    <w:basedOn w:val="40"/>
  </w:style>
  <w:style w:type="character" w:customStyle="1" w:styleId="highlight1">
    <w:name w:val="highlight1"/>
    <w:rPr>
      <w:shd w:val="clear" w:color="auto" w:fill="F2F5F8"/>
    </w:rPr>
  </w:style>
  <w:style w:type="character" w:customStyle="1" w:styleId="slug-doi2">
    <w:name w:val="slug-doi2"/>
    <w:basedOn w:val="40"/>
  </w:style>
  <w:style w:type="character" w:customStyle="1" w:styleId="xref-sep2">
    <w:name w:val="xref-sep2"/>
    <w:basedOn w:val="40"/>
  </w:style>
  <w:style w:type="character" w:customStyle="1" w:styleId="st1">
    <w:name w:val="st1"/>
    <w:basedOn w:val="40"/>
  </w:style>
  <w:style w:type="character" w:customStyle="1" w:styleId="ref-title">
    <w:name w:val="ref-title"/>
    <w:rPr>
      <w:rFonts w:cs="Times New Roman"/>
    </w:rPr>
  </w:style>
  <w:style w:type="character" w:customStyle="1" w:styleId="1f0">
    <w:name w:val="Заголовок №1_"/>
    <w:rPr>
      <w:rFonts w:ascii="Bookman Old Style" w:hAnsi="Bookman Old Style" w:cs="Bookman Old Style"/>
      <w:spacing w:val="20"/>
      <w:sz w:val="22"/>
      <w:szCs w:val="22"/>
      <w:shd w:val="clear" w:color="auto" w:fill="FFFFFF"/>
    </w:rPr>
  </w:style>
  <w:style w:type="character" w:customStyle="1" w:styleId="FontStyle12">
    <w:name w:val="Font Style12"/>
    <w:rPr>
      <w:rFonts w:ascii="Arial Narrow" w:hAnsi="Arial Narrow" w:cs="Arial Narrow"/>
      <w:sz w:val="14"/>
      <w:szCs w:val="14"/>
    </w:rPr>
  </w:style>
  <w:style w:type="character" w:customStyle="1" w:styleId="1f1">
    <w:name w:val="Стиль1 Знак"/>
    <w:rPr>
      <w:b/>
      <w:i/>
      <w:sz w:val="24"/>
      <w:szCs w:val="24"/>
    </w:rPr>
  </w:style>
  <w:style w:type="character" w:customStyle="1" w:styleId="a-size-large">
    <w:name w:val="a-size-large"/>
  </w:style>
  <w:style w:type="character" w:customStyle="1" w:styleId="author">
    <w:name w:val="author"/>
  </w:style>
  <w:style w:type="character" w:customStyle="1" w:styleId="a-color-secondary">
    <w:name w:val="a-color-secondary"/>
  </w:style>
  <w:style w:type="character" w:customStyle="1" w:styleId="1f2">
    <w:name w:val="Выделение1"/>
    <w:basedOn w:val="40"/>
  </w:style>
  <w:style w:type="character" w:customStyle="1" w:styleId="Betta">
    <w:name w:val="Betta"/>
    <w:rPr>
      <w:rFonts w:ascii="PragmaticaC" w:eastAsia="Times New Roman" w:hAnsi="PragmaticaC" w:cs="PragmaticaC"/>
      <w:sz w:val="18"/>
      <w:lang w:val="ru-RU"/>
    </w:rPr>
  </w:style>
  <w:style w:type="character" w:customStyle="1" w:styleId="List1withbulletChar">
    <w:name w:val="List 1 with bullet Char"/>
    <w:rPr>
      <w:rFonts w:ascii="Arial" w:eastAsia="MS Mincho" w:hAnsi="Arial" w:cs="Arial"/>
      <w:lang w:val="en-US"/>
    </w:rPr>
  </w:style>
  <w:style w:type="character" w:customStyle="1" w:styleId="cytogenetic-locationtext-font">
    <w:name w:val="cytogenetic-location text-font"/>
    <w:basedOn w:val="40"/>
  </w:style>
  <w:style w:type="character" w:customStyle="1" w:styleId="ui-ncbitoggler-master-text">
    <w:name w:val="ui-ncbitoggler-master-text"/>
    <w:basedOn w:val="40"/>
  </w:style>
  <w:style w:type="character" w:customStyle="1" w:styleId="genusspecies">
    <w:name w:val="genusspecies"/>
  </w:style>
  <w:style w:type="character" w:customStyle="1" w:styleId="named-content">
    <w:name w:val="named-content"/>
  </w:style>
  <w:style w:type="character" w:customStyle="1" w:styleId="s5">
    <w:name w:val="s5"/>
  </w:style>
  <w:style w:type="character" w:customStyle="1" w:styleId="s6">
    <w:name w:val="s6"/>
  </w:style>
  <w:style w:type="character" w:customStyle="1" w:styleId="s8">
    <w:name w:val="s8"/>
  </w:style>
  <w:style w:type="character" w:customStyle="1" w:styleId="underline">
    <w:name w:val="underline"/>
  </w:style>
  <w:style w:type="character" w:customStyle="1" w:styleId="A10">
    <w:name w:val="A1"/>
    <w:rPr>
      <w:rFonts w:ascii="Garamond Premr Pro" w:hAnsi="Garamond Premr Pro" w:cs="Garamond Premr Pro"/>
      <w:color w:val="000000"/>
      <w:sz w:val="14"/>
      <w:szCs w:val="14"/>
    </w:rPr>
  </w:style>
  <w:style w:type="character" w:customStyle="1" w:styleId="country-name">
    <w:name w:val="country-name"/>
  </w:style>
  <w:style w:type="character" w:customStyle="1" w:styleId="locality">
    <w:name w:val="locality"/>
  </w:style>
  <w:style w:type="character" w:customStyle="1" w:styleId="js-extracted-address">
    <w:name w:val="js-extracted-address"/>
  </w:style>
  <w:style w:type="character" w:customStyle="1" w:styleId="mail-message-map-nobreak">
    <w:name w:val="mail-message-map-nobreak"/>
  </w:style>
  <w:style w:type="character" w:customStyle="1" w:styleId="wmi-callto">
    <w:name w:val="wmi-callto"/>
  </w:style>
  <w:style w:type="character" w:styleId="affb">
    <w:name w:val="Placeholder Text"/>
    <w:rPr>
      <w:color w:val="808080"/>
    </w:rPr>
  </w:style>
  <w:style w:type="character" w:customStyle="1" w:styleId="2a">
    <w:name w:val="Цитата 2 Знак"/>
    <w:rPr>
      <w:rFonts w:ascii="Calibri" w:eastAsia="Calibri" w:hAnsi="Calibri" w:cs="Calibri"/>
      <w:i/>
      <w:sz w:val="24"/>
      <w:szCs w:val="24"/>
    </w:rPr>
  </w:style>
  <w:style w:type="character" w:customStyle="1" w:styleId="affc">
    <w:name w:val="Выделенная цитата Знак"/>
    <w:rPr>
      <w:rFonts w:ascii="Calibri" w:eastAsia="Calibri" w:hAnsi="Calibri" w:cs="Calibri"/>
      <w:b/>
      <w:i/>
      <w:sz w:val="24"/>
      <w:szCs w:val="22"/>
    </w:rPr>
  </w:style>
  <w:style w:type="character" w:styleId="affd">
    <w:name w:val="Subtle Emphasis"/>
    <w:qFormat/>
    <w:rPr>
      <w:i/>
      <w:color w:val="5A5A5A"/>
    </w:rPr>
  </w:style>
  <w:style w:type="character" w:styleId="affe">
    <w:name w:val="Intense Emphasis"/>
    <w:qFormat/>
    <w:rPr>
      <w:b/>
      <w:i/>
      <w:sz w:val="24"/>
      <w:szCs w:val="24"/>
      <w:u w:val="single"/>
    </w:rPr>
  </w:style>
  <w:style w:type="character" w:styleId="afff">
    <w:name w:val="Subtle Reference"/>
    <w:qFormat/>
    <w:rPr>
      <w:sz w:val="24"/>
      <w:szCs w:val="24"/>
      <w:u w:val="single"/>
    </w:rPr>
  </w:style>
  <w:style w:type="character" w:styleId="afff0">
    <w:name w:val="Intense Reference"/>
    <w:qFormat/>
    <w:rPr>
      <w:b/>
      <w:sz w:val="24"/>
      <w:u w:val="single"/>
    </w:rPr>
  </w:style>
  <w:style w:type="character" w:styleId="afff1">
    <w:name w:val="Book Title"/>
    <w:qFormat/>
    <w:rPr>
      <w:rFonts w:ascii="Cambria" w:eastAsia="Times New Roman" w:hAnsi="Cambria" w:cs="Cambria"/>
      <w:b/>
      <w:i/>
      <w:sz w:val="24"/>
      <w:szCs w:val="24"/>
    </w:rPr>
  </w:style>
  <w:style w:type="character" w:customStyle="1" w:styleId="h22">
    <w:name w:val="h22"/>
    <w:rPr>
      <w:b/>
    </w:rPr>
  </w:style>
  <w:style w:type="character" w:customStyle="1" w:styleId="Heading1Char">
    <w:name w:val="Heading 1 Char"/>
    <w:rPr>
      <w:rFonts w:ascii="Cambria" w:hAnsi="Cambria" w:cs="Times New Roman"/>
      <w:b/>
      <w:bCs/>
      <w:kern w:val="1"/>
      <w:sz w:val="32"/>
      <w:szCs w:val="32"/>
    </w:rPr>
  </w:style>
  <w:style w:type="character" w:customStyle="1" w:styleId="Heading2Char">
    <w:name w:val="Heading 2 Char"/>
    <w:rPr>
      <w:rFonts w:ascii="Cambria" w:hAnsi="Cambria" w:cs="Arial"/>
      <w:b/>
      <w:bCs/>
      <w:i/>
      <w:iCs/>
      <w:sz w:val="28"/>
      <w:szCs w:val="28"/>
    </w:rPr>
  </w:style>
  <w:style w:type="character" w:customStyle="1" w:styleId="Heading3Char">
    <w:name w:val="Heading 3 Char"/>
    <w:rPr>
      <w:rFonts w:ascii="Cambria" w:hAnsi="Cambria" w:cs="Arial"/>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rPr>
      <w:rFonts w:cs="Times New Roman"/>
      <w:b/>
      <w:bCs/>
    </w:rPr>
  </w:style>
  <w:style w:type="character" w:customStyle="1" w:styleId="Heading7Char">
    <w:name w:val="Heading 7 Char"/>
    <w:rPr>
      <w:rFonts w:cs="Times New Roman"/>
      <w:sz w:val="24"/>
      <w:szCs w:val="24"/>
    </w:rPr>
  </w:style>
  <w:style w:type="character" w:customStyle="1" w:styleId="Heading8Char">
    <w:name w:val="Heading 8 Char"/>
    <w:rPr>
      <w:rFonts w:cs="Times New Roman"/>
      <w:i/>
      <w:iCs/>
      <w:sz w:val="24"/>
      <w:szCs w:val="24"/>
    </w:rPr>
  </w:style>
  <w:style w:type="character" w:customStyle="1" w:styleId="Heading9Char">
    <w:name w:val="Heading 9 Char"/>
    <w:rPr>
      <w:rFonts w:ascii="Cambria" w:hAnsi="Cambria" w:cs="Times New Roman"/>
    </w:rPr>
  </w:style>
  <w:style w:type="character" w:customStyle="1" w:styleId="TitleChar">
    <w:name w:val="Title Char"/>
    <w:rPr>
      <w:rFonts w:ascii="Cambria" w:hAnsi="Cambria" w:cs="Times New Roman"/>
      <w:b/>
      <w:bCs/>
      <w:kern w:val="1"/>
      <w:sz w:val="32"/>
      <w:szCs w:val="32"/>
    </w:rPr>
  </w:style>
  <w:style w:type="character" w:customStyle="1" w:styleId="SubtitleChar">
    <w:name w:val="Subtitle Char"/>
    <w:rPr>
      <w:rFonts w:ascii="Cambria" w:hAnsi="Cambria" w:cs="Times New Roman"/>
      <w:sz w:val="24"/>
      <w:szCs w:val="24"/>
    </w:rPr>
  </w:style>
  <w:style w:type="character" w:customStyle="1" w:styleId="QuoteChar">
    <w:name w:val="Quote Char"/>
    <w:rPr>
      <w:rFonts w:ascii="Calibri" w:hAnsi="Calibri" w:cs="Calibri"/>
      <w:i/>
      <w:sz w:val="24"/>
      <w:szCs w:val="24"/>
      <w:lang w:val="ru-RU" w:eastAsia="ar-SA" w:bidi="ar-SA"/>
    </w:rPr>
  </w:style>
  <w:style w:type="character" w:customStyle="1" w:styleId="IntenseQuoteChar">
    <w:name w:val="Intense Quote Char"/>
    <w:rPr>
      <w:rFonts w:ascii="Calibri" w:hAnsi="Calibri" w:cs="Calibri"/>
      <w:b/>
      <w:i/>
      <w:sz w:val="24"/>
      <w:szCs w:val="22"/>
      <w:lang w:val="ru-RU" w:eastAsia="ar-SA" w:bidi="ar-SA"/>
    </w:rPr>
  </w:style>
  <w:style w:type="character" w:customStyle="1" w:styleId="SubtleEmphasis1">
    <w:name w:val="Subtle Emphasis1"/>
    <w:rPr>
      <w:rFonts w:cs="Times New Roman"/>
      <w:i/>
      <w:color w:val="5A5A5A"/>
    </w:rPr>
  </w:style>
  <w:style w:type="character" w:customStyle="1" w:styleId="IntenseEmphasis1">
    <w:name w:val="Intense Emphasis1"/>
    <w:rPr>
      <w:rFonts w:cs="Times New Roman"/>
      <w:b/>
      <w:i/>
      <w:sz w:val="24"/>
      <w:szCs w:val="24"/>
      <w:u w:val="single"/>
    </w:rPr>
  </w:style>
  <w:style w:type="character" w:customStyle="1" w:styleId="SubtleReference1">
    <w:name w:val="Subtle Reference1"/>
    <w:rPr>
      <w:rFonts w:cs="Times New Roman"/>
      <w:sz w:val="24"/>
      <w:szCs w:val="24"/>
      <w:u w:val="single"/>
    </w:rPr>
  </w:style>
  <w:style w:type="character" w:customStyle="1" w:styleId="IntenseReference1">
    <w:name w:val="Intense Reference1"/>
    <w:rPr>
      <w:rFonts w:cs="Times New Roman"/>
      <w:b/>
      <w:sz w:val="24"/>
      <w:u w:val="single"/>
    </w:rPr>
  </w:style>
  <w:style w:type="character" w:customStyle="1" w:styleId="BookTitle1">
    <w:name w:val="Book Title1"/>
    <w:rPr>
      <w:rFonts w:ascii="Cambria" w:hAnsi="Cambria" w:cs="Times New Roman"/>
      <w:b/>
      <w:i/>
      <w:sz w:val="24"/>
      <w:szCs w:val="24"/>
    </w:rPr>
  </w:style>
  <w:style w:type="character" w:customStyle="1" w:styleId="1f3">
    <w:name w:val="Текст выноски Знак1"/>
    <w:rPr>
      <w:rFonts w:ascii="Tahoma" w:eastAsia="Calibri" w:hAnsi="Tahoma" w:cs="Tahoma"/>
      <w:sz w:val="16"/>
      <w:szCs w:val="16"/>
      <w:lang w:val="ru-RU" w:eastAsia="ar-SA" w:bidi="ar-SA"/>
    </w:rPr>
  </w:style>
  <w:style w:type="character" w:customStyle="1" w:styleId="FooterChar">
    <w:name w:val="Footer Char"/>
    <w:rPr>
      <w:rFonts w:ascii="Calibri" w:hAnsi="Calibri" w:cs="Times New Roman"/>
      <w:sz w:val="24"/>
      <w:szCs w:val="24"/>
    </w:rPr>
  </w:style>
  <w:style w:type="character" w:customStyle="1" w:styleId="CommentTextChar">
    <w:name w:val="Comment Text Char"/>
    <w:rPr>
      <w:rFonts w:ascii="Calibri" w:hAnsi="Calibri" w:cs="Times New Roman"/>
      <w:sz w:val="20"/>
      <w:szCs w:val="20"/>
    </w:rPr>
  </w:style>
  <w:style w:type="character" w:customStyle="1" w:styleId="CommentSubjectChar">
    <w:name w:val="Comment Subject Char"/>
    <w:rPr>
      <w:rFonts w:ascii="Calibri" w:hAnsi="Calibri" w:cs="Times New Roman"/>
      <w:b/>
      <w:bCs/>
      <w:sz w:val="20"/>
      <w:szCs w:val="20"/>
    </w:rPr>
  </w:style>
  <w:style w:type="character" w:customStyle="1" w:styleId="Title03">
    <w:name w:val="Title_03 Знак"/>
    <w:rPr>
      <w:rFonts w:ascii="Arial" w:hAnsi="Arial" w:cs="Arial"/>
      <w:b/>
      <w:caps/>
      <w:color w:val="000080"/>
      <w:sz w:val="22"/>
      <w:szCs w:val="22"/>
      <w:lang w:val="x-none" w:eastAsia="ar-SA" w:bidi="ar-SA"/>
    </w:rPr>
  </w:style>
  <w:style w:type="character" w:customStyle="1" w:styleId="afff2">
    <w:name w:val="Символы концевой сноски"/>
    <w:rPr>
      <w:vertAlign w:val="superscript"/>
    </w:rPr>
  </w:style>
  <w:style w:type="character" w:customStyle="1" w:styleId="search-term-highlight">
    <w:name w:val="search-term-highlight"/>
    <w:basedOn w:val="40"/>
  </w:style>
  <w:style w:type="character" w:customStyle="1" w:styleId="Fig-Name0">
    <w:name w:val="Fig-Name Знак Знак"/>
    <w:rPr>
      <w:rFonts w:ascii="Arial" w:hAnsi="Arial" w:cs="Arial"/>
      <w:b/>
      <w:color w:val="800080"/>
      <w:sz w:val="16"/>
      <w:szCs w:val="16"/>
      <w:lang w:val="ru-RU" w:eastAsia="ar-SA" w:bidi="ar-SA"/>
    </w:rPr>
  </w:style>
  <w:style w:type="character" w:customStyle="1" w:styleId="afff3">
    <w:name w:val="Основной текст_"/>
    <w:rPr>
      <w:spacing w:val="-2"/>
      <w:sz w:val="18"/>
      <w:szCs w:val="18"/>
      <w:shd w:val="clear" w:color="auto" w:fill="FFFFFF"/>
    </w:rPr>
  </w:style>
  <w:style w:type="character" w:customStyle="1" w:styleId="mceitemhidden">
    <w:name w:val="mceitemhidden"/>
    <w:basedOn w:val="40"/>
  </w:style>
  <w:style w:type="character" w:customStyle="1" w:styleId="drute">
    <w:name w:val="dru_te"/>
    <w:basedOn w:val="40"/>
  </w:style>
  <w:style w:type="character" w:customStyle="1" w:styleId="vol">
    <w:name w:val="vol"/>
  </w:style>
  <w:style w:type="character" w:customStyle="1" w:styleId="citedissue">
    <w:name w:val="citedissue"/>
  </w:style>
  <w:style w:type="character" w:customStyle="1" w:styleId="pagefirst">
    <w:name w:val="pagefirst"/>
  </w:style>
  <w:style w:type="character" w:customStyle="1" w:styleId="pagelast">
    <w:name w:val="pagelast"/>
  </w:style>
  <w:style w:type="character" w:customStyle="1" w:styleId="hpsalt-edited">
    <w:name w:val="hps alt-edited"/>
    <w:basedOn w:val="40"/>
  </w:style>
  <w:style w:type="character" w:customStyle="1" w:styleId="91">
    <w:name w:val="Знак Знак9"/>
    <w:rPr>
      <w:rFonts w:ascii="Times New Roman" w:hAnsi="Times New Roman" w:cs="Times New Roman"/>
      <w:sz w:val="24"/>
      <w:lang w:val="en-US"/>
    </w:rPr>
  </w:style>
  <w:style w:type="character" w:customStyle="1" w:styleId="ltr">
    <w:name w:val="ltr"/>
    <w:basedOn w:val="40"/>
  </w:style>
  <w:style w:type="character" w:customStyle="1" w:styleId="A14">
    <w:name w:val="A14"/>
    <w:rPr>
      <w:color w:val="000000"/>
      <w:sz w:val="20"/>
    </w:rPr>
  </w:style>
  <w:style w:type="character" w:customStyle="1" w:styleId="authors">
    <w:name w:val="authors"/>
  </w:style>
  <w:style w:type="character" w:customStyle="1" w:styleId="st-stp1-text1">
    <w:name w:val="st-stp1-text1"/>
    <w:rPr>
      <w:color w:val="222222"/>
    </w:rPr>
  </w:style>
  <w:style w:type="character" w:customStyle="1" w:styleId="candidatus-quote">
    <w:name w:val="candidatus-quote"/>
  </w:style>
  <w:style w:type="character" w:customStyle="1" w:styleId="candidatus-designation">
    <w:name w:val="candidatus-designation"/>
  </w:style>
  <w:style w:type="character" w:customStyle="1" w:styleId="candidatus-name">
    <w:name w:val="candidatus-name"/>
  </w:style>
  <w:style w:type="character" w:customStyle="1" w:styleId="genusspecies-quote">
    <w:name w:val="genusspecies-quote"/>
  </w:style>
  <w:style w:type="character" w:customStyle="1" w:styleId="afff4">
    <w:name w:val="Абзац списка Знак"/>
    <w:rPr>
      <w:rFonts w:ascii="Calibri" w:eastAsia="Calibri" w:hAnsi="Calibri" w:cs="Calibri"/>
      <w:sz w:val="22"/>
      <w:szCs w:val="22"/>
    </w:rPr>
  </w:style>
  <w:style w:type="character" w:styleId="afff5">
    <w:name w:val="footnote reference"/>
    <w:rPr>
      <w:vertAlign w:val="superscript"/>
    </w:rPr>
  </w:style>
  <w:style w:type="character" w:styleId="afff6">
    <w:name w:val="endnote reference"/>
    <w:uiPriority w:val="99"/>
    <w:rPr>
      <w:vertAlign w:val="superscript"/>
    </w:rPr>
  </w:style>
  <w:style w:type="paragraph" w:customStyle="1" w:styleId="1f4">
    <w:name w:val="Заголовок1"/>
    <w:basedOn w:val="a0"/>
    <w:next w:val="a1"/>
    <w:pPr>
      <w:keepNext/>
      <w:suppressAutoHyphens/>
      <w:spacing w:before="240" w:after="120" w:line="240" w:lineRule="exact"/>
      <w:ind w:left="113" w:right="113"/>
      <w:jc w:val="both"/>
    </w:pPr>
    <w:rPr>
      <w:rFonts w:ascii="Arial" w:eastAsia="Microsoft YaHei" w:hAnsi="Arial" w:cs="Mangal"/>
      <w:sz w:val="28"/>
      <w:szCs w:val="28"/>
      <w:lang w:eastAsia="ar-SA"/>
    </w:rPr>
  </w:style>
  <w:style w:type="paragraph" w:styleId="a1">
    <w:name w:val="Body Text"/>
    <w:basedOn w:val="a0"/>
    <w:pPr>
      <w:suppressAutoHyphens/>
      <w:spacing w:after="120"/>
    </w:pPr>
    <w:rPr>
      <w:rFonts w:eastAsia="Calibri"/>
      <w:szCs w:val="22"/>
      <w:lang w:val="x-none" w:eastAsia="ar-SA"/>
    </w:rPr>
  </w:style>
  <w:style w:type="paragraph" w:styleId="afff7">
    <w:name w:val="List"/>
    <w:basedOn w:val="a1"/>
    <w:rPr>
      <w:rFonts w:ascii="Arial" w:hAnsi="Arial" w:cs="Mangal"/>
    </w:rPr>
  </w:style>
  <w:style w:type="paragraph" w:customStyle="1" w:styleId="1f5">
    <w:name w:val="Название1"/>
    <w:basedOn w:val="a0"/>
    <w:pPr>
      <w:spacing w:line="360" w:lineRule="auto"/>
      <w:ind w:firstLine="720"/>
      <w:jc w:val="center"/>
    </w:pPr>
    <w:rPr>
      <w:b/>
      <w:sz w:val="28"/>
      <w:lang w:val="x-none" w:eastAsia="ar-SA"/>
    </w:rPr>
  </w:style>
  <w:style w:type="paragraph" w:customStyle="1" w:styleId="43">
    <w:name w:val="Указатель4"/>
    <w:basedOn w:val="a0"/>
    <w:pPr>
      <w:suppressLineNumbers/>
      <w:suppressAutoHyphens/>
      <w:spacing w:line="240" w:lineRule="exact"/>
      <w:ind w:left="113" w:right="113"/>
      <w:jc w:val="both"/>
    </w:pPr>
    <w:rPr>
      <w:rFonts w:cs="Mangal"/>
      <w:sz w:val="22"/>
      <w:lang w:eastAsia="ar-SA"/>
    </w:rPr>
  </w:style>
  <w:style w:type="paragraph" w:styleId="afff8">
    <w:name w:val="Title"/>
    <w:basedOn w:val="a0"/>
    <w:next w:val="a1"/>
    <w:qFormat/>
    <w:pPr>
      <w:keepNext/>
      <w:suppressAutoHyphens/>
      <w:spacing w:before="240" w:after="120"/>
    </w:pPr>
    <w:rPr>
      <w:rFonts w:ascii="Arial" w:eastAsia="SimSun" w:hAnsi="Arial" w:cs="Mangal"/>
      <w:sz w:val="28"/>
      <w:szCs w:val="28"/>
      <w:lang w:eastAsia="ar-SA"/>
    </w:rPr>
  </w:style>
  <w:style w:type="paragraph" w:styleId="afff9">
    <w:name w:val="Subtitle"/>
    <w:basedOn w:val="a0"/>
    <w:next w:val="a1"/>
    <w:qFormat/>
    <w:pPr>
      <w:overflowPunct w:val="0"/>
      <w:autoSpaceDE w:val="0"/>
      <w:spacing w:after="60"/>
      <w:ind w:left="113" w:hanging="113"/>
      <w:jc w:val="center"/>
      <w:textAlignment w:val="baseline"/>
    </w:pPr>
    <w:rPr>
      <w:rFonts w:ascii="Arial" w:hAnsi="Arial" w:cs="Arial"/>
      <w:color w:val="000000"/>
      <w:lang w:val="x-none" w:eastAsia="ar-SA"/>
    </w:rPr>
  </w:style>
  <w:style w:type="paragraph" w:customStyle="1" w:styleId="36">
    <w:name w:val="Название3"/>
    <w:basedOn w:val="a0"/>
    <w:pPr>
      <w:suppressLineNumbers/>
      <w:suppressAutoHyphens/>
      <w:spacing w:before="120" w:after="120" w:line="240" w:lineRule="exact"/>
      <w:ind w:left="113" w:right="113"/>
      <w:jc w:val="both"/>
    </w:pPr>
    <w:rPr>
      <w:rFonts w:cs="Mangal"/>
      <w:i/>
      <w:iCs/>
      <w:lang w:eastAsia="ar-SA"/>
    </w:rPr>
  </w:style>
  <w:style w:type="paragraph" w:customStyle="1" w:styleId="37">
    <w:name w:val="Указатель3"/>
    <w:basedOn w:val="a0"/>
    <w:pPr>
      <w:suppressLineNumbers/>
      <w:suppressAutoHyphens/>
      <w:spacing w:line="240" w:lineRule="exact"/>
      <w:ind w:left="113" w:right="113"/>
      <w:jc w:val="both"/>
    </w:pPr>
    <w:rPr>
      <w:rFonts w:cs="Mangal"/>
      <w:sz w:val="22"/>
      <w:lang w:eastAsia="ar-SA"/>
    </w:rPr>
  </w:style>
  <w:style w:type="paragraph" w:customStyle="1" w:styleId="BookTitle">
    <w:name w:val="Book_Title"/>
    <w:basedOn w:val="a0"/>
    <w:pPr>
      <w:pageBreakBefore/>
      <w:suppressAutoHyphens/>
      <w:spacing w:before="2000" w:line="480" w:lineRule="auto"/>
      <w:ind w:left="340" w:right="340"/>
      <w:jc w:val="center"/>
    </w:pPr>
    <w:rPr>
      <w:rFonts w:ascii="Arial" w:hAnsi="Arial" w:cs="Arial"/>
      <w:b/>
      <w:color w:val="000000"/>
      <w:sz w:val="52"/>
      <w:szCs w:val="52"/>
      <w:lang w:eastAsia="ar-SA"/>
    </w:rPr>
  </w:style>
  <w:style w:type="paragraph" w:customStyle="1" w:styleId="Chap-Name">
    <w:name w:val="Chap-Name"/>
    <w:basedOn w:val="a0"/>
    <w:next w:val="5"/>
    <w:pPr>
      <w:numPr>
        <w:numId w:val="11"/>
      </w:numPr>
      <w:suppressAutoHyphens/>
      <w:spacing w:before="240" w:after="360" w:line="360" w:lineRule="auto"/>
      <w:ind w:left="737" w:right="113" w:hanging="170"/>
      <w:jc w:val="right"/>
    </w:pPr>
    <w:rPr>
      <w:rFonts w:ascii="Arial" w:hAnsi="Arial" w:cs="Arial"/>
      <w:b/>
      <w:color w:val="800080"/>
      <w:sz w:val="36"/>
      <w:lang w:eastAsia="ar-SA"/>
    </w:rPr>
  </w:style>
  <w:style w:type="paragraph" w:customStyle="1" w:styleId="Chap-Num">
    <w:name w:val="Chap-Num"/>
    <w:basedOn w:val="a0"/>
    <w:pPr>
      <w:pageBreakBefore/>
      <w:suppressAutoHyphens/>
      <w:spacing w:before="400" w:line="360" w:lineRule="auto"/>
      <w:ind w:left="113" w:right="113"/>
      <w:jc w:val="right"/>
    </w:pPr>
    <w:rPr>
      <w:rFonts w:ascii="Arial" w:hAnsi="Arial" w:cs="Arial"/>
      <w:b/>
      <w:sz w:val="40"/>
      <w:lang w:eastAsia="ar-SA"/>
    </w:rPr>
  </w:style>
  <w:style w:type="paragraph" w:customStyle="1" w:styleId="Diagnosis">
    <w:name w:val="Diagnosis"/>
    <w:basedOn w:val="a0"/>
    <w:next w:val="5"/>
    <w:pPr>
      <w:pageBreakBefore/>
      <w:suppressAutoHyphens/>
      <w:overflowPunct w:val="0"/>
      <w:autoSpaceDE w:val="0"/>
      <w:spacing w:before="320" w:after="240" w:line="360" w:lineRule="auto"/>
      <w:ind w:left="113" w:right="113" w:hanging="113"/>
      <w:jc w:val="center"/>
      <w:textAlignment w:val="baseline"/>
    </w:pPr>
    <w:rPr>
      <w:rFonts w:ascii="Arial" w:hAnsi="Arial" w:cs="Arial"/>
      <w:b/>
      <w:caps/>
      <w:color w:val="800080"/>
      <w:sz w:val="22"/>
      <w:szCs w:val="20"/>
      <w:lang w:eastAsia="ar-SA"/>
    </w:rPr>
  </w:style>
  <w:style w:type="paragraph" w:customStyle="1" w:styleId="Entry">
    <w:name w:val="Entry"/>
    <w:basedOn w:val="a0"/>
    <w:pPr>
      <w:suppressAutoHyphens/>
      <w:overflowPunct w:val="0"/>
      <w:autoSpaceDE w:val="0"/>
      <w:spacing w:before="1" w:after="1" w:line="200" w:lineRule="exact"/>
      <w:ind w:left="227" w:right="113" w:hanging="227"/>
      <w:jc w:val="both"/>
      <w:textAlignment w:val="baseline"/>
    </w:pPr>
    <w:rPr>
      <w:color w:val="000000"/>
      <w:sz w:val="18"/>
      <w:szCs w:val="20"/>
      <w:lang w:val="en-GB" w:eastAsia="ar-SA"/>
    </w:rPr>
  </w:style>
  <w:style w:type="paragraph" w:customStyle="1" w:styleId="Fig-Name1">
    <w:name w:val="Fig-Name"/>
    <w:basedOn w:val="a0"/>
    <w:pPr>
      <w:keepLines/>
      <w:widowControl w:val="0"/>
      <w:suppressAutoHyphens/>
      <w:overflowPunct w:val="0"/>
      <w:autoSpaceDE w:val="0"/>
      <w:spacing w:before="120" w:after="120" w:line="220" w:lineRule="exact"/>
      <w:ind w:left="624" w:hanging="624"/>
      <w:jc w:val="both"/>
      <w:textAlignment w:val="baseline"/>
    </w:pPr>
    <w:rPr>
      <w:rFonts w:ascii="Arial" w:hAnsi="Arial" w:cs="Arial"/>
      <w:b/>
      <w:color w:val="800080"/>
      <w:sz w:val="16"/>
      <w:szCs w:val="16"/>
      <w:lang w:eastAsia="ar-SA"/>
    </w:rPr>
  </w:style>
  <w:style w:type="paragraph" w:customStyle="1" w:styleId="FigInsert">
    <w:name w:val="Fig_Insert"/>
    <w:basedOn w:val="Fig-Name1"/>
    <w:pPr>
      <w:spacing w:before="240" w:after="240" w:line="360" w:lineRule="auto"/>
      <w:ind w:left="0" w:firstLine="0"/>
      <w:jc w:val="center"/>
    </w:pPr>
    <w:rPr>
      <w:sz w:val="24"/>
    </w:rPr>
  </w:style>
  <w:style w:type="paragraph" w:customStyle="1" w:styleId="Formula">
    <w:name w:val="Formula"/>
    <w:basedOn w:val="5"/>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0"/>
    <w:next w:val="5"/>
    <w:pPr>
      <w:suppressAutoHyphens/>
      <w:overflowPunct w:val="0"/>
      <w:autoSpaceDE w:val="0"/>
      <w:spacing w:before="560" w:after="240" w:line="360" w:lineRule="auto"/>
      <w:ind w:left="113" w:right="113" w:hanging="113"/>
      <w:jc w:val="center"/>
      <w:textAlignment w:val="baseline"/>
    </w:pPr>
    <w:rPr>
      <w:rFonts w:ascii="Arial" w:hAnsi="Arial" w:cs="Arial"/>
      <w:b/>
      <w:color w:val="FF0000"/>
      <w:sz w:val="36"/>
      <w:szCs w:val="20"/>
      <w:lang w:eastAsia="ar-SA"/>
    </w:rPr>
  </w:style>
  <w:style w:type="paragraph" w:customStyle="1" w:styleId="TablNote0">
    <w:name w:val="Tabl_Note"/>
    <w:basedOn w:val="a0"/>
    <w:pPr>
      <w:widowControl w:val="0"/>
      <w:suppressAutoHyphens/>
      <w:overflowPunct w:val="0"/>
      <w:autoSpaceDE w:val="0"/>
      <w:spacing w:before="40" w:after="40" w:line="180" w:lineRule="exact"/>
      <w:ind w:left="340"/>
      <w:textAlignment w:val="baseline"/>
    </w:pPr>
    <w:rPr>
      <w:color w:val="000000"/>
      <w:sz w:val="14"/>
      <w:szCs w:val="14"/>
      <w:lang w:eastAsia="ar-SA"/>
    </w:rPr>
  </w:style>
  <w:style w:type="paragraph" w:customStyle="1" w:styleId="TableCenter0">
    <w:name w:val="Table_Center"/>
    <w:basedOn w:val="a0"/>
    <w:pPr>
      <w:widowControl w:val="0"/>
      <w:suppressAutoHyphens/>
      <w:overflowPunct w:val="0"/>
      <w:autoSpaceDE w:val="0"/>
      <w:spacing w:line="200" w:lineRule="exact"/>
      <w:jc w:val="center"/>
      <w:textAlignment w:val="baseline"/>
    </w:pPr>
    <w:rPr>
      <w:color w:val="000000"/>
      <w:sz w:val="18"/>
      <w:szCs w:val="18"/>
      <w:lang w:eastAsia="ar-SA"/>
    </w:rPr>
  </w:style>
  <w:style w:type="paragraph" w:customStyle="1" w:styleId="TableLeft0">
    <w:name w:val="Table_Left"/>
    <w:basedOn w:val="TableCenter0"/>
    <w:pPr>
      <w:jc w:val="left"/>
    </w:pPr>
    <w:rPr>
      <w:color w:val="0000FF"/>
    </w:rPr>
  </w:style>
  <w:style w:type="paragraph" w:customStyle="1" w:styleId="TableLR">
    <w:name w:val="Table_LR"/>
    <w:basedOn w:val="TableLeft0"/>
    <w:pPr>
      <w:ind w:left="170"/>
    </w:pPr>
    <w:rPr>
      <w:lang w:val="en-US"/>
    </w:rPr>
  </w:style>
  <w:style w:type="paragraph" w:customStyle="1" w:styleId="TableName0">
    <w:name w:val="Table_Name"/>
    <w:basedOn w:val="Fig-Name1"/>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0">
    <w:name w:val="Text_07"/>
    <w:basedOn w:val="7"/>
    <w:pPr>
      <w:numPr>
        <w:ilvl w:val="0"/>
        <w:numId w:val="0"/>
      </w:numPr>
      <w:ind w:left="340" w:right="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right="0" w:hanging="170"/>
    </w:pPr>
  </w:style>
  <w:style w:type="paragraph" w:customStyle="1" w:styleId="Text08Petit">
    <w:name w:val="Text_08_Petit"/>
    <w:basedOn w:val="Text08"/>
    <w:pPr>
      <w:spacing w:before="40" w:line="200" w:lineRule="exact"/>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right="0" w:hanging="170"/>
    </w:pPr>
    <w:rPr>
      <w:sz w:val="18"/>
      <w:szCs w:val="18"/>
    </w:rPr>
  </w:style>
  <w:style w:type="paragraph" w:customStyle="1" w:styleId="Text10">
    <w:name w:val="Text_10"/>
    <w:basedOn w:val="a0"/>
    <w:pPr>
      <w:suppressAutoHyphens/>
      <w:spacing w:before="40" w:after="40" w:line="220" w:lineRule="exact"/>
      <w:ind w:left="850" w:right="113"/>
      <w:jc w:val="both"/>
    </w:pPr>
    <w:rPr>
      <w:sz w:val="18"/>
      <w:lang w:eastAsia="ar-SA"/>
    </w:rPr>
  </w:style>
  <w:style w:type="paragraph" w:customStyle="1" w:styleId="TextDrugs">
    <w:name w:val="Text_Drugs"/>
    <w:basedOn w:val="a0"/>
    <w:pPr>
      <w:widowControl w:val="0"/>
      <w:suppressAutoHyphens/>
      <w:overflowPunct w:val="0"/>
      <w:autoSpaceDE w:val="0"/>
      <w:spacing w:before="40" w:after="40" w:line="220" w:lineRule="exact"/>
      <w:ind w:left="454" w:hanging="454"/>
      <w:textAlignment w:val="baseline"/>
    </w:pPr>
    <w:rPr>
      <w:color w:val="000000"/>
      <w:sz w:val="18"/>
      <w:szCs w:val="18"/>
      <w:lang w:eastAsia="ar-SA"/>
    </w:rPr>
  </w:style>
  <w:style w:type="paragraph" w:customStyle="1" w:styleId="Title010">
    <w:name w:val="Title_01"/>
    <w:basedOn w:val="1"/>
    <w:pPr>
      <w:numPr>
        <w:numId w:val="0"/>
      </w:numPr>
      <w:ind w:left="113" w:hanging="113"/>
    </w:pPr>
  </w:style>
  <w:style w:type="paragraph" w:customStyle="1" w:styleId="Title020">
    <w:name w:val="Title_02"/>
    <w:basedOn w:val="2"/>
    <w:pPr>
      <w:numPr>
        <w:ilvl w:val="0"/>
        <w:numId w:val="0"/>
      </w:numPr>
      <w:ind w:left="113" w:hanging="113"/>
    </w:pPr>
  </w:style>
  <w:style w:type="paragraph" w:customStyle="1" w:styleId="Title030">
    <w:name w:val="Title_03"/>
    <w:basedOn w:val="3"/>
    <w:pPr>
      <w:numPr>
        <w:ilvl w:val="0"/>
        <w:numId w:val="0"/>
      </w:numPr>
    </w:pPr>
  </w:style>
  <w:style w:type="paragraph" w:customStyle="1" w:styleId="Title040">
    <w:name w:val="Title_04"/>
    <w:basedOn w:val="4"/>
    <w:pPr>
      <w:numPr>
        <w:ilvl w:val="0"/>
        <w:numId w:val="0"/>
      </w:numPr>
      <w:jc w:val="left"/>
    </w:pPr>
  </w:style>
  <w:style w:type="paragraph" w:customStyle="1" w:styleId="desc1">
    <w:name w:val="desc1"/>
    <w:basedOn w:val="a0"/>
    <w:pPr>
      <w:suppressAutoHyphens/>
      <w:spacing w:before="280" w:after="280"/>
    </w:pPr>
    <w:rPr>
      <w:sz w:val="28"/>
      <w:szCs w:val="28"/>
      <w:lang w:eastAsia="ar-SA"/>
    </w:rPr>
  </w:style>
  <w:style w:type="paragraph" w:customStyle="1" w:styleId="2b">
    <w:name w:val="Название2"/>
    <w:basedOn w:val="a0"/>
    <w:pPr>
      <w:suppressLineNumbers/>
      <w:suppressAutoHyphens/>
      <w:spacing w:before="120" w:after="120"/>
    </w:pPr>
    <w:rPr>
      <w:rFonts w:ascii="Arial" w:eastAsia="Calibri" w:hAnsi="Arial" w:cs="Mangal"/>
      <w:i/>
      <w:iCs/>
      <w:sz w:val="20"/>
      <w:lang w:eastAsia="ar-SA"/>
    </w:rPr>
  </w:style>
  <w:style w:type="paragraph" w:customStyle="1" w:styleId="2c">
    <w:name w:val="Указатель2"/>
    <w:basedOn w:val="a0"/>
    <w:pPr>
      <w:suppressLineNumbers/>
      <w:suppressAutoHyphens/>
    </w:pPr>
    <w:rPr>
      <w:rFonts w:ascii="Arial" w:eastAsia="Calibri" w:hAnsi="Arial" w:cs="Mangal"/>
      <w:szCs w:val="22"/>
      <w:lang w:eastAsia="ar-SA"/>
    </w:rPr>
  </w:style>
  <w:style w:type="paragraph" w:customStyle="1" w:styleId="1f6">
    <w:name w:val="Название1"/>
    <w:basedOn w:val="a0"/>
    <w:pPr>
      <w:suppressLineNumbers/>
      <w:suppressAutoHyphens/>
      <w:spacing w:before="120" w:after="120"/>
    </w:pPr>
    <w:rPr>
      <w:rFonts w:ascii="Arial" w:eastAsia="Calibri" w:hAnsi="Arial" w:cs="Mangal"/>
      <w:i/>
      <w:iCs/>
      <w:sz w:val="20"/>
      <w:lang w:eastAsia="ar-SA"/>
    </w:rPr>
  </w:style>
  <w:style w:type="paragraph" w:customStyle="1" w:styleId="1f7">
    <w:name w:val="Указатель1"/>
    <w:basedOn w:val="a0"/>
    <w:pPr>
      <w:suppressLineNumbers/>
      <w:suppressAutoHyphens/>
    </w:pPr>
    <w:rPr>
      <w:rFonts w:ascii="Arial" w:eastAsia="Calibri" w:hAnsi="Arial" w:cs="Mangal"/>
      <w:szCs w:val="22"/>
      <w:lang w:eastAsia="ar-SA"/>
    </w:rPr>
  </w:style>
  <w:style w:type="paragraph" w:styleId="afffa">
    <w:name w:val="Balloon Text"/>
    <w:basedOn w:val="a0"/>
    <w:pPr>
      <w:suppressAutoHyphens/>
    </w:pPr>
    <w:rPr>
      <w:rFonts w:ascii="Tahoma" w:eastAsia="Calibri" w:hAnsi="Tahoma" w:cs="Tahoma"/>
      <w:sz w:val="16"/>
      <w:szCs w:val="16"/>
      <w:lang w:eastAsia="ar-SA"/>
    </w:rPr>
  </w:style>
  <w:style w:type="paragraph" w:customStyle="1" w:styleId="1f8">
    <w:name w:val="Текст примечания1"/>
    <w:basedOn w:val="a0"/>
    <w:pPr>
      <w:suppressAutoHyphens/>
    </w:pPr>
    <w:rPr>
      <w:rFonts w:eastAsia="Calibri"/>
      <w:sz w:val="20"/>
      <w:szCs w:val="20"/>
      <w:lang w:eastAsia="ar-SA"/>
    </w:rPr>
  </w:style>
  <w:style w:type="paragraph" w:customStyle="1" w:styleId="afffb">
    <w:name w:val="Содержимое таблицы"/>
    <w:basedOn w:val="a0"/>
    <w:pPr>
      <w:suppressLineNumbers/>
      <w:suppressAutoHyphens/>
    </w:pPr>
    <w:rPr>
      <w:rFonts w:eastAsia="Calibri"/>
      <w:szCs w:val="22"/>
      <w:lang w:eastAsia="ar-SA"/>
    </w:rPr>
  </w:style>
  <w:style w:type="paragraph" w:customStyle="1" w:styleId="afffc">
    <w:name w:val="Заголовок таблицы"/>
    <w:basedOn w:val="afffb"/>
    <w:pPr>
      <w:jc w:val="center"/>
    </w:pPr>
    <w:rPr>
      <w:b/>
      <w:bCs/>
    </w:rPr>
  </w:style>
  <w:style w:type="paragraph" w:customStyle="1" w:styleId="afffd">
    <w:name w:val="Текст в заданном формате"/>
    <w:basedOn w:val="a0"/>
    <w:pPr>
      <w:suppressAutoHyphens/>
    </w:pPr>
    <w:rPr>
      <w:rFonts w:ascii="Courier New" w:eastAsia="NSimSun" w:hAnsi="Courier New" w:cs="Courier New"/>
      <w:sz w:val="20"/>
      <w:szCs w:val="20"/>
      <w:lang w:eastAsia="ar-SA"/>
    </w:rPr>
  </w:style>
  <w:style w:type="paragraph" w:styleId="HTMLa">
    <w:name w:val="HTML Preformatted"/>
    <w:basedOn w:val="a0"/>
    <w:pPr>
      <w:suppressAutoHyphens/>
    </w:pPr>
    <w:rPr>
      <w:rFonts w:ascii="Courier New" w:hAnsi="Courier New" w:cs="Courier New"/>
      <w:sz w:val="20"/>
      <w:szCs w:val="20"/>
      <w:lang w:eastAsia="ar-SA"/>
    </w:rPr>
  </w:style>
  <w:style w:type="paragraph" w:customStyle="1" w:styleId="212">
    <w:name w:val="Основной текст 21"/>
    <w:basedOn w:val="a0"/>
    <w:pPr>
      <w:suppressAutoHyphens/>
      <w:spacing w:after="120" w:line="480" w:lineRule="auto"/>
    </w:pPr>
    <w:rPr>
      <w:rFonts w:eastAsia="Calibri"/>
      <w:szCs w:val="22"/>
      <w:lang w:eastAsia="ar-SA"/>
    </w:rPr>
  </w:style>
  <w:style w:type="paragraph" w:customStyle="1" w:styleId="-31">
    <w:name w:val="Светлая сетка - Акцент 31"/>
    <w:basedOn w:val="a0"/>
    <w:pPr>
      <w:suppressAutoHyphens/>
      <w:ind w:left="720"/>
    </w:pPr>
    <w:rPr>
      <w:rFonts w:eastAsia="Calibri"/>
      <w:szCs w:val="22"/>
      <w:lang w:eastAsia="ar-SA"/>
    </w:rPr>
  </w:style>
  <w:style w:type="paragraph" w:customStyle="1" w:styleId="details1">
    <w:name w:val="details1"/>
    <w:basedOn w:val="a0"/>
    <w:pPr>
      <w:suppressAutoHyphens/>
      <w:spacing w:before="280" w:after="280"/>
    </w:pPr>
    <w:rPr>
      <w:lang w:eastAsia="ar-SA"/>
    </w:rPr>
  </w:style>
  <w:style w:type="paragraph" w:customStyle="1" w:styleId="title1">
    <w:name w:val="title1"/>
    <w:basedOn w:val="a0"/>
    <w:pPr>
      <w:suppressAutoHyphens/>
    </w:pPr>
    <w:rPr>
      <w:sz w:val="29"/>
      <w:szCs w:val="29"/>
      <w:lang w:eastAsia="ar-SA"/>
    </w:rPr>
  </w:style>
  <w:style w:type="paragraph" w:styleId="afffe">
    <w:name w:val="header"/>
    <w:basedOn w:val="a0"/>
    <w:pPr>
      <w:suppressAutoHyphens/>
    </w:pPr>
    <w:rPr>
      <w:rFonts w:eastAsia="Calibri"/>
      <w:szCs w:val="22"/>
      <w:lang w:eastAsia="ar-SA"/>
    </w:rPr>
  </w:style>
  <w:style w:type="paragraph" w:styleId="affff">
    <w:name w:val="footer"/>
    <w:basedOn w:val="a0"/>
    <w:pPr>
      <w:suppressAutoHyphens/>
    </w:pPr>
    <w:rPr>
      <w:rFonts w:eastAsia="Calibri"/>
      <w:szCs w:val="22"/>
      <w:lang w:eastAsia="ar-SA"/>
    </w:rPr>
  </w:style>
  <w:style w:type="paragraph" w:styleId="affff0">
    <w:name w:val="Normal (Web)"/>
    <w:basedOn w:val="a0"/>
    <w:pPr>
      <w:suppressAutoHyphens/>
      <w:spacing w:before="280" w:after="115" w:line="360" w:lineRule="auto"/>
      <w:ind w:firstLine="706"/>
      <w:jc w:val="both"/>
    </w:pPr>
    <w:rPr>
      <w:color w:val="000000"/>
      <w:lang w:eastAsia="ar-SA"/>
    </w:rPr>
  </w:style>
  <w:style w:type="paragraph" w:styleId="affff1">
    <w:name w:val="Body Text Indent"/>
    <w:basedOn w:val="a0"/>
    <w:pPr>
      <w:suppressAutoHyphens/>
      <w:spacing w:after="120"/>
      <w:ind w:left="283"/>
    </w:pPr>
    <w:rPr>
      <w:lang w:val="x-none" w:eastAsia="ar-SA"/>
    </w:rPr>
  </w:style>
  <w:style w:type="paragraph" w:customStyle="1" w:styleId="1f9">
    <w:name w:val="Текст1"/>
    <w:basedOn w:val="a0"/>
    <w:pPr>
      <w:suppressAutoHyphens/>
    </w:pPr>
    <w:rPr>
      <w:rFonts w:ascii="Courier New" w:hAnsi="Courier New" w:cs="Courier New"/>
      <w:sz w:val="20"/>
      <w:szCs w:val="20"/>
      <w:lang w:val="de-DE" w:eastAsia="ar-SA"/>
    </w:rPr>
  </w:style>
  <w:style w:type="paragraph" w:customStyle="1" w:styleId="2d">
    <w:name w:val="Текст примечания2"/>
    <w:basedOn w:val="a0"/>
    <w:pPr>
      <w:suppressAutoHyphens/>
      <w:spacing w:line="240" w:lineRule="exact"/>
      <w:ind w:left="113" w:right="113"/>
      <w:jc w:val="both"/>
    </w:pPr>
    <w:rPr>
      <w:sz w:val="20"/>
      <w:szCs w:val="20"/>
      <w:lang w:eastAsia="ar-SA"/>
    </w:rPr>
  </w:style>
  <w:style w:type="paragraph" w:styleId="affff2">
    <w:name w:val="annotation subject"/>
    <w:basedOn w:val="2d"/>
    <w:next w:val="2d"/>
    <w:rPr>
      <w:b/>
      <w:bCs/>
      <w:lang w:val="x-none"/>
    </w:rPr>
  </w:style>
  <w:style w:type="paragraph" w:customStyle="1" w:styleId="authlist">
    <w:name w:val="auth_list"/>
    <w:basedOn w:val="a0"/>
    <w:pPr>
      <w:suppressAutoHyphens/>
      <w:spacing w:before="280" w:after="280"/>
    </w:pPr>
    <w:rPr>
      <w:lang w:eastAsia="ar-SA"/>
    </w:rPr>
  </w:style>
  <w:style w:type="paragraph" w:customStyle="1" w:styleId="Title10">
    <w:name w:val="Title1"/>
    <w:basedOn w:val="a0"/>
    <w:pPr>
      <w:suppressAutoHyphens/>
      <w:spacing w:before="280" w:after="280"/>
    </w:pPr>
    <w:rPr>
      <w:lang w:eastAsia="ar-SA"/>
    </w:rPr>
  </w:style>
  <w:style w:type="paragraph" w:styleId="affff3">
    <w:name w:val="footnote text"/>
    <w:basedOn w:val="a0"/>
    <w:pPr>
      <w:suppressAutoHyphens/>
    </w:pPr>
    <w:rPr>
      <w:rFonts w:ascii="Calibri" w:hAnsi="Calibri" w:cs="Calibri"/>
      <w:sz w:val="20"/>
      <w:szCs w:val="20"/>
      <w:lang w:eastAsia="ar-SA"/>
    </w:rPr>
  </w:style>
  <w:style w:type="paragraph" w:customStyle="1" w:styleId="38">
    <w:name w:val="Стиль3"/>
    <w:basedOn w:val="a0"/>
    <w:pPr>
      <w:suppressAutoHyphens/>
      <w:spacing w:line="360" w:lineRule="auto"/>
      <w:ind w:firstLine="851"/>
      <w:jc w:val="both"/>
    </w:pPr>
    <w:rPr>
      <w:rFonts w:eastAsia="Calibri"/>
      <w:sz w:val="28"/>
      <w:szCs w:val="28"/>
      <w:lang w:eastAsia="ar-SA"/>
    </w:rPr>
  </w:style>
  <w:style w:type="paragraph" w:customStyle="1" w:styleId="213">
    <w:name w:val="Подпись к картинке (2)1"/>
    <w:basedOn w:val="a0"/>
    <w:pPr>
      <w:shd w:val="clear" w:color="auto" w:fill="FFFFFF"/>
      <w:suppressAutoHyphens/>
      <w:spacing w:line="84" w:lineRule="exact"/>
      <w:jc w:val="center"/>
    </w:pPr>
    <w:rPr>
      <w:rFonts w:ascii="Microsoft Sans Serif" w:hAnsi="Microsoft Sans Serif" w:cs="Microsoft Sans Serif"/>
      <w:sz w:val="8"/>
      <w:szCs w:val="8"/>
      <w:lang w:eastAsia="ar-SA"/>
    </w:rPr>
  </w:style>
  <w:style w:type="paragraph" w:customStyle="1" w:styleId="1fa">
    <w:name w:val="Подпись к картинке1"/>
    <w:basedOn w:val="a0"/>
    <w:pPr>
      <w:shd w:val="clear" w:color="auto" w:fill="FFFFFF"/>
      <w:suppressAutoHyphens/>
      <w:spacing w:line="238" w:lineRule="exact"/>
      <w:jc w:val="both"/>
    </w:pPr>
    <w:rPr>
      <w:sz w:val="19"/>
      <w:szCs w:val="19"/>
      <w:lang w:eastAsia="ar-SA"/>
    </w:rPr>
  </w:style>
  <w:style w:type="paragraph" w:customStyle="1" w:styleId="512">
    <w:name w:val="Основной текст (5)1"/>
    <w:basedOn w:val="a0"/>
    <w:pPr>
      <w:shd w:val="clear" w:color="auto" w:fill="FFFFFF"/>
      <w:suppressAutoHyphens/>
      <w:spacing w:before="300" w:after="180" w:line="245" w:lineRule="exact"/>
      <w:jc w:val="center"/>
    </w:pPr>
    <w:rPr>
      <w:b/>
      <w:bCs/>
      <w:sz w:val="19"/>
      <w:szCs w:val="19"/>
      <w:lang w:eastAsia="ar-SA"/>
    </w:rPr>
  </w:style>
  <w:style w:type="paragraph" w:customStyle="1" w:styleId="55">
    <w:name w:val="Подпись к картинке (5)"/>
    <w:basedOn w:val="a0"/>
    <w:pPr>
      <w:shd w:val="clear" w:color="auto" w:fill="FFFFFF"/>
      <w:suppressAutoHyphens/>
      <w:spacing w:line="240" w:lineRule="atLeast"/>
    </w:pPr>
    <w:rPr>
      <w:rFonts w:ascii="Microsoft Sans Serif" w:hAnsi="Microsoft Sans Serif" w:cs="Microsoft Sans Serif"/>
      <w:sz w:val="13"/>
      <w:szCs w:val="13"/>
      <w:lang w:eastAsia="ar-SA"/>
    </w:rPr>
  </w:style>
  <w:style w:type="paragraph" w:customStyle="1" w:styleId="62">
    <w:name w:val="Подпись к картинке (6)"/>
    <w:basedOn w:val="a0"/>
    <w:pPr>
      <w:shd w:val="clear" w:color="auto" w:fill="FFFFFF"/>
      <w:suppressAutoHyphens/>
      <w:spacing w:line="240" w:lineRule="atLeast"/>
    </w:pPr>
    <w:rPr>
      <w:rFonts w:ascii="Microsoft Sans Serif" w:hAnsi="Microsoft Sans Serif" w:cs="Microsoft Sans Serif"/>
      <w:sz w:val="11"/>
      <w:szCs w:val="11"/>
      <w:lang w:eastAsia="ar-SA"/>
    </w:rPr>
  </w:style>
  <w:style w:type="paragraph" w:customStyle="1" w:styleId="102">
    <w:name w:val="Основной текст (10)"/>
    <w:basedOn w:val="a0"/>
    <w:pPr>
      <w:shd w:val="clear" w:color="auto" w:fill="FFFFFF"/>
      <w:suppressAutoHyphens/>
      <w:spacing w:before="240" w:line="218" w:lineRule="exact"/>
      <w:ind w:hanging="300"/>
      <w:jc w:val="both"/>
    </w:pPr>
    <w:rPr>
      <w:sz w:val="17"/>
      <w:szCs w:val="17"/>
      <w:lang w:eastAsia="ar-SA"/>
    </w:rPr>
  </w:style>
  <w:style w:type="paragraph" w:customStyle="1" w:styleId="NoSpacing1">
    <w:name w:val="No Spacing1"/>
    <w:basedOn w:val="a0"/>
    <w:pPr>
      <w:suppressAutoHyphens/>
    </w:pPr>
    <w:rPr>
      <w:sz w:val="20"/>
      <w:szCs w:val="20"/>
      <w:lang w:eastAsia="ar-SA"/>
    </w:rPr>
  </w:style>
  <w:style w:type="paragraph" w:customStyle="1" w:styleId="ListParagraph2">
    <w:name w:val="List Paragraph2"/>
    <w:basedOn w:val="a0"/>
    <w:pPr>
      <w:suppressAutoHyphens/>
      <w:ind w:left="720"/>
    </w:pPr>
    <w:rPr>
      <w:sz w:val="20"/>
      <w:szCs w:val="20"/>
      <w:lang w:eastAsia="ar-SA"/>
    </w:rPr>
  </w:style>
  <w:style w:type="paragraph" w:customStyle="1" w:styleId="msonormalcxspmiddle">
    <w:name w:val="msonormalcxspmiddle"/>
    <w:basedOn w:val="a0"/>
    <w:pPr>
      <w:suppressAutoHyphens/>
      <w:spacing w:before="280" w:after="280"/>
    </w:pPr>
    <w:rPr>
      <w:lang w:eastAsia="ar-SA"/>
    </w:rPr>
  </w:style>
  <w:style w:type="paragraph" w:customStyle="1" w:styleId="39">
    <w:name w:val="Текст примечания3"/>
    <w:basedOn w:val="a0"/>
    <w:pPr>
      <w:suppressAutoHyphens/>
      <w:spacing w:line="240" w:lineRule="exact"/>
      <w:ind w:left="113" w:right="113"/>
      <w:jc w:val="both"/>
    </w:pPr>
    <w:rPr>
      <w:sz w:val="20"/>
      <w:szCs w:val="20"/>
      <w:lang w:val="x-none" w:eastAsia="ar-SA"/>
    </w:rPr>
  </w:style>
  <w:style w:type="paragraph" w:customStyle="1" w:styleId="311">
    <w:name w:val="Основной текст 31"/>
    <w:basedOn w:val="a0"/>
    <w:pPr>
      <w:suppressAutoHyphens/>
      <w:spacing w:after="120" w:line="240" w:lineRule="exact"/>
      <w:ind w:left="113" w:right="113"/>
      <w:jc w:val="both"/>
    </w:pPr>
    <w:rPr>
      <w:sz w:val="16"/>
      <w:szCs w:val="16"/>
      <w:lang w:val="x-none" w:eastAsia="ar-SA"/>
    </w:rPr>
  </w:style>
  <w:style w:type="paragraph" w:customStyle="1" w:styleId="desc">
    <w:name w:val="desc"/>
    <w:basedOn w:val="a0"/>
    <w:pPr>
      <w:spacing w:before="280" w:after="280"/>
    </w:pPr>
    <w:rPr>
      <w:lang w:eastAsia="ar-SA"/>
    </w:rPr>
  </w:style>
  <w:style w:type="paragraph" w:customStyle="1" w:styleId="affff4">
    <w:name w:val="Абзац списку"/>
    <w:basedOn w:val="a0"/>
    <w:pPr>
      <w:spacing w:after="200" w:line="276" w:lineRule="auto"/>
      <w:ind w:left="720"/>
    </w:pPr>
    <w:rPr>
      <w:rFonts w:ascii="Cambria" w:hAnsi="Cambria" w:cs="Cambria"/>
      <w:sz w:val="28"/>
      <w:szCs w:val="28"/>
      <w:lang w:eastAsia="ar-SA"/>
    </w:rPr>
  </w:style>
  <w:style w:type="paragraph" w:customStyle="1" w:styleId="220">
    <w:name w:val="Основной текст 22"/>
    <w:basedOn w:val="a0"/>
    <w:pPr>
      <w:suppressAutoHyphens/>
      <w:spacing w:after="120" w:line="480" w:lineRule="auto"/>
      <w:ind w:left="113" w:right="113"/>
      <w:jc w:val="both"/>
    </w:pPr>
    <w:rPr>
      <w:sz w:val="22"/>
      <w:lang w:val="x-none" w:eastAsia="ar-SA"/>
    </w:rPr>
  </w:style>
  <w:style w:type="paragraph" w:customStyle="1" w:styleId="2e">
    <w:name w:val="заголовок 2"/>
    <w:basedOn w:val="a0"/>
    <w:next w:val="a0"/>
    <w:pPr>
      <w:keepNext/>
      <w:autoSpaceDE w:val="0"/>
    </w:pPr>
    <w:rPr>
      <w:b/>
      <w:bCs/>
      <w:lang w:eastAsia="ar-SA"/>
    </w:rPr>
  </w:style>
  <w:style w:type="paragraph" w:customStyle="1" w:styleId="2f">
    <w:name w:val="Текст2"/>
    <w:basedOn w:val="1f5"/>
  </w:style>
  <w:style w:type="paragraph" w:customStyle="1" w:styleId="WW-">
    <w:name w:val="WW-Текст"/>
    <w:basedOn w:val="a0"/>
    <w:rPr>
      <w:rFonts w:ascii="Courier New" w:hAnsi="Courier New" w:cs="Courier New"/>
      <w:sz w:val="20"/>
      <w:szCs w:val="20"/>
      <w:lang w:val="x-none" w:eastAsia="ar-SA"/>
    </w:rPr>
  </w:style>
  <w:style w:type="paragraph" w:customStyle="1" w:styleId="Default">
    <w:name w:val="Default"/>
    <w:pPr>
      <w:suppressAutoHyphens/>
      <w:autoSpaceDE w:val="0"/>
    </w:pPr>
    <w:rPr>
      <w:rFonts w:ascii="Calibri" w:hAnsi="Calibri" w:cs="Calibri"/>
      <w:color w:val="000000"/>
      <w:sz w:val="24"/>
      <w:szCs w:val="24"/>
      <w:lang w:eastAsia="ar-SA"/>
    </w:rPr>
  </w:style>
  <w:style w:type="paragraph" w:customStyle="1" w:styleId="1fb">
    <w:name w:val="Схема документа1"/>
    <w:basedOn w:val="a0"/>
    <w:rPr>
      <w:rFonts w:ascii="Tahoma" w:hAnsi="Tahoma" w:cs="Tahoma"/>
      <w:sz w:val="16"/>
      <w:szCs w:val="16"/>
      <w:lang w:val="x-none" w:eastAsia="ar-SA"/>
    </w:rPr>
  </w:style>
  <w:style w:type="paragraph" w:customStyle="1" w:styleId="sect2titlerm5">
    <w:name w:val="sect2titlerm5"/>
    <w:basedOn w:val="a0"/>
    <w:pPr>
      <w:spacing w:before="280" w:after="280"/>
    </w:pPr>
    <w:rPr>
      <w:rFonts w:ascii="Verdana" w:hAnsi="Verdana" w:cs="Verdana"/>
      <w:b/>
      <w:bCs/>
      <w:color w:val="000000"/>
      <w:sz w:val="26"/>
      <w:szCs w:val="26"/>
      <w:lang w:eastAsia="ar-SA"/>
    </w:rPr>
  </w:style>
  <w:style w:type="paragraph" w:customStyle="1" w:styleId="Body1">
    <w:name w:val="Body 1"/>
    <w:pPr>
      <w:suppressAutoHyphens/>
      <w:spacing w:after="200" w:line="276" w:lineRule="auto"/>
    </w:pPr>
    <w:rPr>
      <w:rFonts w:ascii="Helvetica" w:eastAsia="Arial Unicode MS" w:hAnsi="Helvetica" w:cs="Helvetica"/>
      <w:color w:val="000000"/>
      <w:sz w:val="22"/>
      <w:lang w:eastAsia="ar-SA"/>
    </w:rPr>
  </w:style>
  <w:style w:type="paragraph" w:customStyle="1" w:styleId="ImportWordListStyleDefinition1977492729">
    <w:name w:val="Import Word List Style Definition 1977492729"/>
    <w:pPr>
      <w:tabs>
        <w:tab w:val="left" w:pos="360"/>
      </w:tabs>
      <w:suppressAutoHyphens/>
      <w:ind w:left="360" w:firstLine="709"/>
    </w:pPr>
    <w:rPr>
      <w:lang w:eastAsia="ar-SA"/>
    </w:rPr>
  </w:style>
  <w:style w:type="paragraph" w:customStyle="1" w:styleId="affff5">
    <w:name w:val=".."/>
    <w:basedOn w:val="Default"/>
    <w:next w:val="Default"/>
    <w:rPr>
      <w:rFonts w:ascii="Arial" w:hAnsi="Arial" w:cs="Arial"/>
      <w:color w:val="auto"/>
    </w:rPr>
  </w:style>
  <w:style w:type="paragraph" w:customStyle="1" w:styleId="CharChar">
    <w:name w:val="Знак Char Char Знак Знак Знак Знак Знак"/>
    <w:basedOn w:val="a0"/>
    <w:pPr>
      <w:spacing w:before="280" w:after="280"/>
    </w:pPr>
    <w:rPr>
      <w:rFonts w:ascii="Tahoma" w:hAnsi="Tahoma" w:cs="Tahoma"/>
      <w:sz w:val="20"/>
      <w:szCs w:val="20"/>
      <w:lang w:val="en-US" w:eastAsia="ar-SA"/>
    </w:rPr>
  </w:style>
  <w:style w:type="paragraph" w:customStyle="1" w:styleId="Style29">
    <w:name w:val="Style29"/>
    <w:basedOn w:val="a0"/>
    <w:pPr>
      <w:widowControl w:val="0"/>
      <w:autoSpaceDE w:val="0"/>
      <w:spacing w:line="200" w:lineRule="exact"/>
      <w:ind w:hanging="336"/>
      <w:jc w:val="both"/>
    </w:pPr>
    <w:rPr>
      <w:lang w:eastAsia="ar-SA"/>
    </w:rPr>
  </w:style>
  <w:style w:type="paragraph" w:customStyle="1" w:styleId="Style4">
    <w:name w:val="Style4"/>
    <w:basedOn w:val="a0"/>
    <w:pPr>
      <w:widowControl w:val="0"/>
      <w:autoSpaceDE w:val="0"/>
      <w:spacing w:line="229" w:lineRule="exact"/>
      <w:ind w:firstLine="350"/>
      <w:jc w:val="both"/>
    </w:pPr>
    <w:rPr>
      <w:rFonts w:eastAsia="Calibri"/>
      <w:lang w:eastAsia="ar-SA"/>
    </w:rPr>
  </w:style>
  <w:style w:type="paragraph" w:customStyle="1" w:styleId="312">
    <w:name w:val="Основной текст с отступом 31"/>
    <w:basedOn w:val="a0"/>
    <w:pPr>
      <w:suppressAutoHyphens/>
      <w:spacing w:after="120" w:line="240" w:lineRule="exact"/>
      <w:ind w:left="283" w:right="113"/>
      <w:jc w:val="both"/>
    </w:pPr>
    <w:rPr>
      <w:sz w:val="16"/>
      <w:szCs w:val="16"/>
      <w:lang w:val="x-none" w:eastAsia="ar-SA"/>
    </w:rPr>
  </w:style>
  <w:style w:type="paragraph" w:styleId="affff6">
    <w:name w:val="endnote text"/>
    <w:basedOn w:val="a0"/>
    <w:uiPriority w:val="99"/>
    <w:rPr>
      <w:sz w:val="20"/>
      <w:szCs w:val="20"/>
      <w:lang w:eastAsia="ar-SA"/>
    </w:rPr>
  </w:style>
  <w:style w:type="paragraph" w:customStyle="1" w:styleId="details">
    <w:name w:val="details"/>
    <w:basedOn w:val="a0"/>
    <w:pPr>
      <w:spacing w:before="280" w:after="280"/>
    </w:pPr>
    <w:rPr>
      <w:lang w:eastAsia="ar-SA"/>
    </w:rPr>
  </w:style>
  <w:style w:type="paragraph" w:customStyle="1" w:styleId="affff7">
    <w:name w:val="основа"/>
    <w:basedOn w:val="a0"/>
    <w:pPr>
      <w:widowControl w:val="0"/>
      <w:autoSpaceDE w:val="0"/>
      <w:spacing w:line="360" w:lineRule="auto"/>
      <w:ind w:firstLine="709"/>
      <w:jc w:val="both"/>
    </w:pPr>
    <w:rPr>
      <w:bCs/>
      <w:lang w:eastAsia="ar-SA"/>
    </w:rPr>
  </w:style>
  <w:style w:type="paragraph" w:customStyle="1" w:styleId="Affff8">
    <w:name w:val="Свободная форма A"/>
    <w:pPr>
      <w:suppressAutoHyphens/>
    </w:pPr>
    <w:rPr>
      <w:rFonts w:eastAsia="ヒラギノ角ゴ Pro W3"/>
      <w:color w:val="000000"/>
      <w:lang w:val="en-US" w:eastAsia="ar-SA"/>
    </w:rPr>
  </w:style>
  <w:style w:type="paragraph" w:customStyle="1" w:styleId="1fc">
    <w:name w:val="Обычный1"/>
    <w:pPr>
      <w:suppressAutoHyphens/>
    </w:pPr>
    <w:rPr>
      <w:rFonts w:eastAsia="ヒラギノ角ゴ Pro W3"/>
      <w:color w:val="000000"/>
      <w:sz w:val="24"/>
      <w:lang w:eastAsia="ar-SA"/>
    </w:rPr>
  </w:style>
  <w:style w:type="paragraph" w:customStyle="1" w:styleId="affff9">
    <w:name w:val="Свободная форма"/>
    <w:pPr>
      <w:suppressAutoHyphens/>
    </w:pPr>
    <w:rPr>
      <w:rFonts w:eastAsia="ヒラギノ角ゴ Pro W3"/>
      <w:color w:val="000000"/>
      <w:lang w:val="en-US" w:eastAsia="ar-SA"/>
    </w:rPr>
  </w:style>
  <w:style w:type="paragraph" w:customStyle="1" w:styleId="214">
    <w:name w:val="Заголовок 21"/>
    <w:next w:val="Affffa"/>
    <w:pPr>
      <w:keepNext/>
      <w:suppressAutoHyphens/>
    </w:pPr>
    <w:rPr>
      <w:rFonts w:ascii="Helvetica" w:eastAsia="ヒラギノ角ゴ Pro W3" w:hAnsi="Helvetica" w:cs="Helvetica"/>
      <w:b/>
      <w:color w:val="000000"/>
      <w:sz w:val="24"/>
      <w:lang w:eastAsia="ar-SA"/>
    </w:rPr>
  </w:style>
  <w:style w:type="paragraph" w:customStyle="1" w:styleId="Affffa">
    <w:name w:val="Текстовый блок A"/>
    <w:pPr>
      <w:suppressAutoHyphens/>
    </w:pPr>
    <w:rPr>
      <w:rFonts w:ascii="Helvetica" w:eastAsia="ヒラギノ角ゴ Pro W3" w:hAnsi="Helvetica" w:cs="Helvetica"/>
      <w:color w:val="000000"/>
      <w:sz w:val="24"/>
      <w:lang w:eastAsia="ar-SA"/>
    </w:rPr>
  </w:style>
  <w:style w:type="paragraph" w:customStyle="1" w:styleId="215">
    <w:name w:val="Средняя сетка 21"/>
    <w:pPr>
      <w:suppressAutoHyphens/>
    </w:pPr>
    <w:rPr>
      <w:rFonts w:ascii="Calibri" w:eastAsia="Calibri" w:hAnsi="Calibri" w:cs="Calibri"/>
      <w:sz w:val="22"/>
      <w:szCs w:val="22"/>
      <w:lang w:eastAsia="ar-SA"/>
    </w:rPr>
  </w:style>
  <w:style w:type="paragraph" w:customStyle="1" w:styleId="216">
    <w:name w:val="Основной текст с отступом 21"/>
    <w:basedOn w:val="a0"/>
    <w:pPr>
      <w:suppressAutoHyphens/>
      <w:spacing w:after="120" w:line="480" w:lineRule="auto"/>
      <w:ind w:left="283" w:right="851" w:firstLine="709"/>
    </w:pPr>
    <w:rPr>
      <w:rFonts w:ascii="Calibri" w:eastAsia="Arial Unicode MS" w:hAnsi="Calibri" w:cs="Calibri"/>
      <w:kern w:val="1"/>
      <w:sz w:val="22"/>
      <w:szCs w:val="22"/>
      <w:lang w:eastAsia="ar-SA"/>
    </w:rPr>
  </w:style>
  <w:style w:type="paragraph" w:customStyle="1" w:styleId="newpagetitle">
    <w:name w:val="newpagetitle"/>
    <w:basedOn w:val="a0"/>
    <w:pPr>
      <w:spacing w:before="280" w:after="280"/>
    </w:pPr>
    <w:rPr>
      <w:lang w:eastAsia="ar-SA"/>
    </w:rPr>
  </w:style>
  <w:style w:type="paragraph" w:customStyle="1" w:styleId="ListParagraph1">
    <w:name w:val="List Paragraph1"/>
    <w:basedOn w:val="a0"/>
    <w:pPr>
      <w:spacing w:after="200" w:line="276" w:lineRule="auto"/>
      <w:ind w:left="720"/>
    </w:pPr>
    <w:rPr>
      <w:rFonts w:ascii="Calibri" w:eastAsia="Calibri" w:hAnsi="Calibri" w:cs="Calibri"/>
      <w:sz w:val="22"/>
      <w:szCs w:val="22"/>
      <w:lang w:eastAsia="ar-SA"/>
    </w:rPr>
  </w:style>
  <w:style w:type="paragraph" w:customStyle="1" w:styleId="follows-h46">
    <w:name w:val="follows-h46"/>
    <w:basedOn w:val="a0"/>
    <w:rPr>
      <w:b/>
      <w:bCs/>
      <w:sz w:val="22"/>
      <w:szCs w:val="22"/>
      <w:lang w:eastAsia="ar-SA"/>
    </w:rPr>
  </w:style>
  <w:style w:type="paragraph" w:customStyle="1" w:styleId="western">
    <w:name w:val="western"/>
    <w:basedOn w:val="a0"/>
    <w:pPr>
      <w:spacing w:before="280" w:after="280"/>
    </w:pPr>
    <w:rPr>
      <w:lang w:eastAsia="ar-SA"/>
    </w:rPr>
  </w:style>
  <w:style w:type="paragraph" w:customStyle="1" w:styleId="Style50">
    <w:name w:val="Style50"/>
    <w:basedOn w:val="a0"/>
    <w:pPr>
      <w:widowControl w:val="0"/>
      <w:autoSpaceDE w:val="0"/>
      <w:spacing w:line="140" w:lineRule="exact"/>
      <w:jc w:val="both"/>
    </w:pPr>
    <w:rPr>
      <w:lang w:eastAsia="ar-SA"/>
    </w:rPr>
  </w:style>
  <w:style w:type="paragraph" w:customStyle="1" w:styleId="Style30">
    <w:name w:val="Style30"/>
    <w:basedOn w:val="a0"/>
    <w:pPr>
      <w:widowControl w:val="0"/>
      <w:autoSpaceDE w:val="0"/>
      <w:spacing w:line="132" w:lineRule="exact"/>
      <w:ind w:hanging="226"/>
    </w:pPr>
    <w:rPr>
      <w:lang w:eastAsia="ar-SA"/>
    </w:rPr>
  </w:style>
  <w:style w:type="paragraph" w:customStyle="1" w:styleId="Style11">
    <w:name w:val="Style11"/>
    <w:basedOn w:val="a0"/>
    <w:pPr>
      <w:widowControl w:val="0"/>
      <w:autoSpaceDE w:val="0"/>
      <w:spacing w:line="176" w:lineRule="exact"/>
      <w:ind w:firstLine="269"/>
      <w:jc w:val="both"/>
    </w:pPr>
    <w:rPr>
      <w:lang w:eastAsia="ar-SA"/>
    </w:rPr>
  </w:style>
  <w:style w:type="paragraph" w:customStyle="1" w:styleId="Style10">
    <w:name w:val="Style10"/>
    <w:basedOn w:val="a0"/>
    <w:pPr>
      <w:widowControl w:val="0"/>
      <w:autoSpaceDE w:val="0"/>
      <w:jc w:val="both"/>
    </w:pPr>
    <w:rPr>
      <w:lang w:eastAsia="ar-SA"/>
    </w:rPr>
  </w:style>
  <w:style w:type="paragraph" w:customStyle="1" w:styleId="11">
    <w:name w:val="Маркированный список1"/>
    <w:basedOn w:val="a0"/>
    <w:pPr>
      <w:numPr>
        <w:numId w:val="25"/>
      </w:numPr>
      <w:spacing w:before="120" w:after="120" w:line="360" w:lineRule="auto"/>
      <w:ind w:left="113" w:firstLine="0"/>
      <w:jc w:val="center"/>
    </w:pPr>
    <w:rPr>
      <w:lang w:eastAsia="ar-SA"/>
    </w:rPr>
  </w:style>
  <w:style w:type="paragraph" w:customStyle="1" w:styleId="221">
    <w:name w:val="Основной текст с отступом 22"/>
    <w:basedOn w:val="a0"/>
    <w:pPr>
      <w:suppressAutoHyphens/>
      <w:spacing w:after="120" w:line="480" w:lineRule="auto"/>
      <w:ind w:left="283" w:right="113"/>
      <w:jc w:val="both"/>
    </w:pPr>
    <w:rPr>
      <w:sz w:val="22"/>
      <w:lang w:val="x-none" w:eastAsia="ar-SA"/>
    </w:rPr>
  </w:style>
  <w:style w:type="paragraph" w:customStyle="1" w:styleId="1fd">
    <w:name w:val="Знак Знак Знак Знак Знак Знак Знак Знак Знак Знак Знак Знак1 Знак Знак Знак Знак"/>
    <w:basedOn w:val="a0"/>
    <w:pPr>
      <w:spacing w:before="280" w:after="280"/>
    </w:pPr>
    <w:rPr>
      <w:rFonts w:ascii="Tahoma" w:hAnsi="Tahoma" w:cs="Tahoma"/>
      <w:sz w:val="20"/>
      <w:szCs w:val="20"/>
      <w:lang w:val="en-US" w:eastAsia="ar-SA"/>
    </w:rPr>
  </w:style>
  <w:style w:type="paragraph" w:customStyle="1" w:styleId="a">
    <w:name w:val="Смысль диссертации"/>
    <w:basedOn w:val="affff1"/>
    <w:pPr>
      <w:numPr>
        <w:numId w:val="19"/>
      </w:numPr>
      <w:tabs>
        <w:tab w:val="left" w:pos="1944"/>
        <w:tab w:val="left" w:pos="8820"/>
        <w:tab w:val="left" w:pos="9000"/>
      </w:tabs>
      <w:suppressAutoHyphens w:val="0"/>
      <w:spacing w:after="0" w:line="360" w:lineRule="auto"/>
      <w:ind w:left="283" w:right="355" w:firstLine="0"/>
      <w:jc w:val="both"/>
    </w:pPr>
    <w:rPr>
      <w:sz w:val="28"/>
      <w:szCs w:val="20"/>
      <w:lang w:val="ru-RU"/>
    </w:rPr>
  </w:style>
  <w:style w:type="paragraph" w:customStyle="1" w:styleId="110">
    <w:name w:val="Знак Знак Знак Знак Знак Знак Знак Знак Знак Знак Знак Знак1 Знак Знак Знак1 Знак Знак Знак Знак Знак Знак"/>
    <w:basedOn w:val="a0"/>
    <w:pPr>
      <w:spacing w:before="280" w:after="280"/>
    </w:pPr>
    <w:rPr>
      <w:rFonts w:ascii="Tahoma" w:hAnsi="Tahoma" w:cs="Tahoma"/>
      <w:sz w:val="20"/>
      <w:szCs w:val="20"/>
      <w:lang w:val="en-US" w:eastAsia="ar-SA"/>
    </w:rPr>
  </w:style>
  <w:style w:type="paragraph" w:customStyle="1" w:styleId="C-text">
    <w:name w:val="C-text"/>
    <w:basedOn w:val="a0"/>
    <w:pPr>
      <w:autoSpaceDE w:val="0"/>
      <w:spacing w:line="288" w:lineRule="auto"/>
      <w:ind w:firstLine="170"/>
      <w:jc w:val="both"/>
      <w:textAlignment w:val="center"/>
    </w:pPr>
    <w:rPr>
      <w:rFonts w:ascii="Newton" w:hAnsi="Newton" w:cs="Newton"/>
      <w:color w:val="000000"/>
      <w:sz w:val="17"/>
      <w:szCs w:val="17"/>
      <w:lang w:eastAsia="ar-SA"/>
    </w:rPr>
  </w:style>
  <w:style w:type="paragraph" w:customStyle="1" w:styleId="C-podzag3">
    <w:name w:val="C-podzag3"/>
    <w:basedOn w:val="C-text"/>
    <w:pPr>
      <w:spacing w:before="170"/>
    </w:pPr>
    <w:rPr>
      <w:b/>
      <w:bCs/>
      <w:caps/>
      <w:sz w:val="15"/>
      <w:szCs w:val="15"/>
    </w:rPr>
  </w:style>
  <w:style w:type="paragraph" w:customStyle="1" w:styleId="-11">
    <w:name w:val="Цветной список - Акцент 11"/>
    <w:basedOn w:val="a0"/>
    <w:pPr>
      <w:ind w:left="720"/>
    </w:pPr>
    <w:rPr>
      <w:rFonts w:ascii="Cambria" w:eastAsia="MS Mincho" w:hAnsi="Cambria" w:cs="Cambria"/>
      <w:lang w:eastAsia="ar-SA"/>
    </w:rPr>
  </w:style>
  <w:style w:type="paragraph" w:customStyle="1" w:styleId="affffb">
    <w:name w:val="aff"/>
    <w:basedOn w:val="a0"/>
    <w:pPr>
      <w:spacing w:before="280" w:after="280"/>
    </w:pPr>
    <w:rPr>
      <w:lang w:eastAsia="ar-SA"/>
    </w:rPr>
  </w:style>
  <w:style w:type="paragraph" w:customStyle="1" w:styleId="1fe">
    <w:name w:val="Список литературы1"/>
    <w:basedOn w:val="a0"/>
    <w:next w:val="a0"/>
    <w:rPr>
      <w:lang w:eastAsia="ar-SA"/>
    </w:rPr>
  </w:style>
  <w:style w:type="paragraph" w:customStyle="1" w:styleId="1-21">
    <w:name w:val="Средняя сетка 1 - Акцент 21"/>
    <w:basedOn w:val="a0"/>
    <w:pPr>
      <w:ind w:left="720"/>
    </w:pPr>
    <w:rPr>
      <w:lang w:eastAsia="ar-SA"/>
    </w:rPr>
  </w:style>
  <w:style w:type="paragraph" w:customStyle="1" w:styleId="msolistparagraph0">
    <w:name w:val="msolistparagraph"/>
    <w:basedOn w:val="a0"/>
    <w:pPr>
      <w:spacing w:after="200" w:line="276" w:lineRule="auto"/>
      <w:ind w:left="720"/>
    </w:pPr>
    <w:rPr>
      <w:rFonts w:ascii="Calibri" w:hAnsi="Calibri" w:cs="Calibri"/>
      <w:sz w:val="22"/>
      <w:szCs w:val="22"/>
      <w:lang w:eastAsia="ar-SA"/>
    </w:rPr>
  </w:style>
  <w:style w:type="paragraph" w:customStyle="1" w:styleId="140">
    <w:name w:val="Обычный + 14 пт"/>
    <w:basedOn w:val="affff1"/>
    <w:pPr>
      <w:suppressAutoHyphens w:val="0"/>
      <w:spacing w:after="0" w:line="360" w:lineRule="auto"/>
      <w:ind w:left="0" w:firstLine="900"/>
      <w:jc w:val="both"/>
    </w:pPr>
    <w:rPr>
      <w:sz w:val="28"/>
      <w:lang w:val="ru-RU"/>
    </w:rPr>
  </w:style>
  <w:style w:type="paragraph" w:customStyle="1" w:styleId="affffc">
    <w:name w:val="Îñíîâíîé òåêñò"/>
    <w:pPr>
      <w:suppressAutoHyphens/>
      <w:spacing w:line="360" w:lineRule="auto"/>
      <w:jc w:val="both"/>
    </w:pPr>
    <w:rPr>
      <w:b/>
      <w:i/>
      <w:sz w:val="24"/>
      <w:lang w:eastAsia="ar-SA"/>
    </w:rPr>
  </w:style>
  <w:style w:type="paragraph" w:customStyle="1" w:styleId="pkta">
    <w:name w:val="pkta"/>
    <w:basedOn w:val="a0"/>
    <w:pPr>
      <w:spacing w:before="280" w:after="280"/>
    </w:pPr>
    <w:rPr>
      <w:lang w:eastAsia="ar-SA"/>
    </w:rPr>
  </w:style>
  <w:style w:type="paragraph" w:customStyle="1" w:styleId="affffd">
    <w:name w:val="Знак Знак Знак Знак Знак Знак Знак"/>
    <w:basedOn w:val="a0"/>
    <w:pPr>
      <w:spacing w:after="160" w:line="240" w:lineRule="exact"/>
    </w:pPr>
    <w:rPr>
      <w:rFonts w:eastAsia="SimSun"/>
      <w:b/>
      <w:sz w:val="28"/>
      <w:lang w:val="en-US" w:eastAsia="ar-SA"/>
    </w:rPr>
  </w:style>
  <w:style w:type="paragraph" w:customStyle="1" w:styleId="descdescwithcredit">
    <w:name w:val="desc desc_with_credit"/>
    <w:basedOn w:val="a0"/>
    <w:pPr>
      <w:spacing w:before="280" w:after="280"/>
    </w:pPr>
    <w:rPr>
      <w:lang w:eastAsia="ar-SA"/>
    </w:rPr>
  </w:style>
  <w:style w:type="paragraph" w:customStyle="1" w:styleId="creditcreditwithdesc">
    <w:name w:val="credit credit_with_desc"/>
    <w:basedOn w:val="a0"/>
    <w:pPr>
      <w:spacing w:before="280" w:after="280"/>
    </w:pPr>
    <w:rPr>
      <w:lang w:eastAsia="ar-SA"/>
    </w:rPr>
  </w:style>
  <w:style w:type="paragraph" w:customStyle="1" w:styleId="1ff">
    <w:name w:val="Стиль1"/>
    <w:basedOn w:val="affff"/>
    <w:pPr>
      <w:suppressAutoHyphens w:val="0"/>
      <w:jc w:val="both"/>
    </w:pPr>
    <w:rPr>
      <w:rFonts w:eastAsia="Times New Roman"/>
      <w:b/>
      <w:i/>
      <w:szCs w:val="24"/>
      <w:lang w:val="x-none"/>
    </w:rPr>
  </w:style>
  <w:style w:type="paragraph" w:customStyle="1" w:styleId="CM80">
    <w:name w:val="CM80"/>
    <w:basedOn w:val="Default"/>
    <w:next w:val="Default"/>
    <w:pPr>
      <w:widowControl w:val="0"/>
      <w:spacing w:after="235"/>
    </w:pPr>
    <w:rPr>
      <w:rFonts w:ascii="Times New Roman" w:hAnsi="Times New Roman" w:cs="Times New Roman"/>
      <w:color w:val="auto"/>
    </w:rPr>
  </w:style>
  <w:style w:type="paragraph" w:customStyle="1" w:styleId="CM83">
    <w:name w:val="CM83"/>
    <w:basedOn w:val="Default"/>
    <w:next w:val="Default"/>
    <w:pPr>
      <w:widowControl w:val="0"/>
      <w:spacing w:after="360"/>
    </w:pPr>
    <w:rPr>
      <w:rFonts w:ascii="Times New Roman" w:hAnsi="Times New Roman" w:cs="Times New Roman"/>
      <w:color w:val="auto"/>
    </w:rPr>
  </w:style>
  <w:style w:type="paragraph" w:customStyle="1" w:styleId="CM82">
    <w:name w:val="CM82"/>
    <w:basedOn w:val="Default"/>
    <w:next w:val="Default"/>
    <w:pPr>
      <w:widowControl w:val="0"/>
      <w:spacing w:after="295"/>
    </w:pPr>
    <w:rPr>
      <w:rFonts w:ascii="Times New Roman" w:hAnsi="Times New Roman" w:cs="Times New Roman"/>
      <w:color w:val="auto"/>
    </w:rPr>
  </w:style>
  <w:style w:type="paragraph" w:customStyle="1" w:styleId="affffe">
    <w:name w:val="ТаблицаВЛЕВО"/>
    <w:basedOn w:val="5"/>
    <w:pPr>
      <w:widowControl/>
      <w:numPr>
        <w:ilvl w:val="0"/>
        <w:numId w:val="0"/>
      </w:numPr>
      <w:suppressAutoHyphens w:val="0"/>
      <w:spacing w:before="20" w:after="20" w:line="240" w:lineRule="auto"/>
      <w:ind w:left="11" w:right="11"/>
      <w:jc w:val="left"/>
    </w:pPr>
    <w:rPr>
      <w:b w:val="0"/>
      <w:smallCaps w:val="0"/>
      <w:color w:val="0000FF"/>
      <w:sz w:val="18"/>
      <w:szCs w:val="20"/>
    </w:rPr>
  </w:style>
  <w:style w:type="paragraph" w:customStyle="1" w:styleId="afffff">
    <w:name w:val="ТаблицаВлевоОТСТУП"/>
    <w:basedOn w:val="affffe"/>
    <w:pPr>
      <w:ind w:left="283"/>
    </w:pPr>
    <w:rPr>
      <w:color w:val="800000"/>
    </w:rPr>
  </w:style>
  <w:style w:type="paragraph" w:customStyle="1" w:styleId="afffff0">
    <w:name w:val="ТаблицаПоЦентру"/>
    <w:basedOn w:val="5"/>
    <w:pPr>
      <w:widowControl/>
      <w:numPr>
        <w:ilvl w:val="0"/>
        <w:numId w:val="0"/>
      </w:numPr>
      <w:suppressAutoHyphens w:val="0"/>
      <w:spacing w:before="20" w:after="20" w:line="240" w:lineRule="auto"/>
      <w:jc w:val="center"/>
    </w:pPr>
    <w:rPr>
      <w:smallCaps w:val="0"/>
      <w:sz w:val="18"/>
      <w:szCs w:val="20"/>
    </w:rPr>
  </w:style>
  <w:style w:type="paragraph" w:customStyle="1" w:styleId="citation">
    <w:name w:val="citation"/>
    <w:basedOn w:val="a0"/>
    <w:pPr>
      <w:spacing w:before="280" w:after="280"/>
    </w:pPr>
    <w:rPr>
      <w:lang w:eastAsia="ar-SA"/>
    </w:rPr>
  </w:style>
  <w:style w:type="paragraph" w:customStyle="1" w:styleId="afffff1">
    <w:name w:val="Часть книги"/>
    <w:basedOn w:val="Chap-Num"/>
    <w:pPr>
      <w:overflowPunct w:val="0"/>
      <w:autoSpaceDE w:val="0"/>
      <w:spacing w:before="2000" w:line="480" w:lineRule="auto"/>
      <w:ind w:left="567" w:right="0" w:hanging="113"/>
      <w:jc w:val="center"/>
      <w:textAlignment w:val="baseline"/>
    </w:pPr>
    <w:rPr>
      <w:color w:val="000000"/>
      <w:sz w:val="72"/>
      <w:szCs w:val="20"/>
    </w:rPr>
  </w:style>
  <w:style w:type="paragraph" w:customStyle="1" w:styleId="afffff2">
    <w:name w:val="Важная позиция"/>
    <w:basedOn w:val="a0"/>
    <w:next w:val="5"/>
    <w:pPr>
      <w:overflowPunct w:val="0"/>
      <w:autoSpaceDE w:val="0"/>
      <w:spacing w:before="80" w:after="80"/>
      <w:ind w:left="567" w:right="567"/>
      <w:jc w:val="center"/>
      <w:textAlignment w:val="baseline"/>
    </w:pPr>
    <w:rPr>
      <w:rFonts w:ascii="Arial" w:hAnsi="Arial" w:cs="Arial"/>
      <w:b/>
      <w:color w:val="FF00FF"/>
      <w:sz w:val="20"/>
      <w:szCs w:val="20"/>
      <w:lang w:eastAsia="ar-SA"/>
    </w:rPr>
  </w:style>
  <w:style w:type="paragraph" w:customStyle="1" w:styleId="103">
    <w:name w:val="Заголовок 10"/>
    <w:basedOn w:val="9"/>
    <w:next w:val="a1"/>
    <w:pPr>
      <w:numPr>
        <w:ilvl w:val="0"/>
        <w:numId w:val="0"/>
      </w:numPr>
      <w:suppressAutoHyphens w:val="0"/>
      <w:overflowPunct w:val="0"/>
      <w:autoSpaceDE w:val="0"/>
      <w:spacing w:before="65" w:after="60" w:line="240" w:lineRule="auto"/>
      <w:ind w:left="794" w:right="0" w:hanging="170"/>
      <w:textAlignment w:val="baseline"/>
    </w:pPr>
    <w:rPr>
      <w:b w:val="0"/>
      <w:bCs w:val="0"/>
      <w:iCs w:val="0"/>
      <w:smallCaps w:val="0"/>
      <w:color w:val="808000"/>
      <w:sz w:val="20"/>
      <w:szCs w:val="20"/>
    </w:rPr>
  </w:style>
  <w:style w:type="paragraph" w:customStyle="1" w:styleId="111">
    <w:name w:val="Заголовок 11"/>
    <w:basedOn w:val="103"/>
    <w:pPr>
      <w:ind w:left="907"/>
    </w:pPr>
    <w:rPr>
      <w:color w:val="008080"/>
    </w:rPr>
  </w:style>
  <w:style w:type="paragraph" w:styleId="afffff3">
    <w:name w:val="index heading"/>
    <w:basedOn w:val="a0"/>
    <w:next w:val="1ff0"/>
    <w:pPr>
      <w:overflowPunct w:val="0"/>
      <w:autoSpaceDE w:val="0"/>
      <w:spacing w:before="240" w:after="120"/>
      <w:ind w:left="113" w:hanging="113"/>
      <w:jc w:val="center"/>
      <w:textAlignment w:val="baseline"/>
    </w:pPr>
    <w:rPr>
      <w:b/>
      <w:color w:val="000000"/>
      <w:sz w:val="26"/>
      <w:szCs w:val="20"/>
      <w:lang w:eastAsia="ar-SA"/>
    </w:rPr>
  </w:style>
  <w:style w:type="paragraph" w:styleId="1ff0">
    <w:name w:val="index 1"/>
    <w:basedOn w:val="afffff3"/>
    <w:next w:val="2f0"/>
    <w:pPr>
      <w:spacing w:before="0" w:after="0"/>
      <w:ind w:left="200" w:hanging="200"/>
      <w:jc w:val="left"/>
    </w:pPr>
    <w:rPr>
      <w:b w:val="0"/>
      <w:sz w:val="18"/>
    </w:rPr>
  </w:style>
  <w:style w:type="paragraph" w:styleId="2f0">
    <w:name w:val="index 2"/>
    <w:basedOn w:val="1ff0"/>
    <w:next w:val="3a"/>
    <w:pPr>
      <w:ind w:left="400"/>
    </w:pPr>
  </w:style>
  <w:style w:type="paragraph" w:styleId="3a">
    <w:name w:val="index 3"/>
    <w:basedOn w:val="2f0"/>
    <w:next w:val="412"/>
    <w:pPr>
      <w:ind w:left="600"/>
    </w:pPr>
  </w:style>
  <w:style w:type="paragraph" w:customStyle="1" w:styleId="412">
    <w:name w:val="Указатель 41"/>
    <w:basedOn w:val="a0"/>
    <w:next w:val="a0"/>
    <w:pPr>
      <w:overflowPunct w:val="0"/>
      <w:autoSpaceDE w:val="0"/>
      <w:ind w:left="800" w:hanging="200"/>
      <w:textAlignment w:val="baseline"/>
    </w:pPr>
    <w:rPr>
      <w:color w:val="000000"/>
      <w:sz w:val="18"/>
      <w:szCs w:val="20"/>
      <w:lang w:eastAsia="ar-SA"/>
    </w:rPr>
  </w:style>
  <w:style w:type="paragraph" w:customStyle="1" w:styleId="SSE">
    <w:name w:val="SSE"/>
    <w:basedOn w:val="a0"/>
    <w:pPr>
      <w:overflowPunct w:val="0"/>
      <w:autoSpaceDE w:val="0"/>
      <w:ind w:left="567" w:hanging="170"/>
      <w:jc w:val="both"/>
      <w:textAlignment w:val="baseline"/>
    </w:pPr>
    <w:rPr>
      <w:color w:val="800000"/>
      <w:sz w:val="20"/>
      <w:szCs w:val="20"/>
      <w:lang w:val="en-GB" w:eastAsia="ar-SA"/>
    </w:rPr>
  </w:style>
  <w:style w:type="paragraph" w:customStyle="1" w:styleId="Subentry">
    <w:name w:val="Subentry"/>
    <w:basedOn w:val="a0"/>
    <w:next w:val="a0"/>
    <w:pPr>
      <w:overflowPunct w:val="0"/>
      <w:autoSpaceDE w:val="0"/>
      <w:ind w:left="369" w:hanging="142"/>
      <w:jc w:val="both"/>
      <w:textAlignment w:val="baseline"/>
    </w:pPr>
    <w:rPr>
      <w:color w:val="0000FF"/>
      <w:sz w:val="20"/>
      <w:szCs w:val="20"/>
      <w:lang w:val="en-GB" w:eastAsia="ar-SA"/>
    </w:rPr>
  </w:style>
  <w:style w:type="paragraph" w:customStyle="1" w:styleId="513">
    <w:name w:val="Указатель 51"/>
    <w:basedOn w:val="a0"/>
    <w:next w:val="a0"/>
    <w:pPr>
      <w:overflowPunct w:val="0"/>
      <w:autoSpaceDE w:val="0"/>
      <w:ind w:left="1000" w:hanging="200"/>
      <w:textAlignment w:val="baseline"/>
    </w:pPr>
    <w:rPr>
      <w:color w:val="000000"/>
      <w:sz w:val="18"/>
      <w:szCs w:val="20"/>
      <w:lang w:eastAsia="ar-SA"/>
    </w:rPr>
  </w:style>
  <w:style w:type="paragraph" w:customStyle="1" w:styleId="610">
    <w:name w:val="Указатель 61"/>
    <w:basedOn w:val="a0"/>
    <w:next w:val="a0"/>
    <w:pPr>
      <w:overflowPunct w:val="0"/>
      <w:autoSpaceDE w:val="0"/>
      <w:ind w:left="1200" w:hanging="200"/>
      <w:textAlignment w:val="baseline"/>
    </w:pPr>
    <w:rPr>
      <w:color w:val="000000"/>
      <w:sz w:val="18"/>
      <w:szCs w:val="20"/>
      <w:lang w:eastAsia="ar-SA"/>
    </w:rPr>
  </w:style>
  <w:style w:type="paragraph" w:customStyle="1" w:styleId="71">
    <w:name w:val="Указатель 71"/>
    <w:basedOn w:val="a0"/>
    <w:next w:val="a0"/>
    <w:pPr>
      <w:overflowPunct w:val="0"/>
      <w:autoSpaceDE w:val="0"/>
      <w:ind w:left="1400" w:hanging="200"/>
      <w:textAlignment w:val="baseline"/>
    </w:pPr>
    <w:rPr>
      <w:color w:val="000000"/>
      <w:sz w:val="18"/>
      <w:szCs w:val="20"/>
      <w:lang w:eastAsia="ar-SA"/>
    </w:rPr>
  </w:style>
  <w:style w:type="paragraph" w:customStyle="1" w:styleId="811">
    <w:name w:val="Указатель 81"/>
    <w:basedOn w:val="a0"/>
    <w:next w:val="a0"/>
    <w:pPr>
      <w:overflowPunct w:val="0"/>
      <w:autoSpaceDE w:val="0"/>
      <w:ind w:left="1600" w:hanging="200"/>
      <w:textAlignment w:val="baseline"/>
    </w:pPr>
    <w:rPr>
      <w:color w:val="000000"/>
      <w:sz w:val="18"/>
      <w:szCs w:val="20"/>
      <w:lang w:eastAsia="ar-SA"/>
    </w:rPr>
  </w:style>
  <w:style w:type="paragraph" w:customStyle="1" w:styleId="910">
    <w:name w:val="Указатель 91"/>
    <w:basedOn w:val="a0"/>
    <w:next w:val="a0"/>
    <w:pPr>
      <w:overflowPunct w:val="0"/>
      <w:autoSpaceDE w:val="0"/>
      <w:ind w:left="1800" w:hanging="200"/>
      <w:textAlignment w:val="baseline"/>
    </w:pPr>
    <w:rPr>
      <w:color w:val="000000"/>
      <w:sz w:val="18"/>
      <w:szCs w:val="20"/>
      <w:lang w:eastAsia="ar-SA"/>
    </w:rPr>
  </w:style>
  <w:style w:type="paragraph" w:customStyle="1" w:styleId="afffff4">
    <w:name w:val="Важная позиция влево"/>
    <w:basedOn w:val="afffff2"/>
    <w:pPr>
      <w:suppressAutoHyphens/>
      <w:overflowPunct/>
      <w:autoSpaceDE/>
      <w:spacing w:before="0" w:after="0" w:line="240" w:lineRule="exact"/>
      <w:ind w:left="113" w:right="113"/>
      <w:jc w:val="both"/>
      <w:textAlignment w:val="auto"/>
    </w:pPr>
    <w:rPr>
      <w:rFonts w:ascii="Times New Roman" w:hAnsi="Times New Roman" w:cs="Times New Roman"/>
      <w:b w:val="0"/>
      <w:color w:val="auto"/>
      <w:sz w:val="22"/>
      <w:szCs w:val="24"/>
    </w:rPr>
  </w:style>
  <w:style w:type="paragraph" w:customStyle="1" w:styleId="labor">
    <w:name w:val="labor"/>
    <w:basedOn w:val="a0"/>
    <w:pPr>
      <w:widowControl w:val="0"/>
      <w:overflowPunct w:val="0"/>
      <w:autoSpaceDE w:val="0"/>
      <w:spacing w:before="1" w:after="1"/>
      <w:ind w:left="283" w:hanging="113"/>
      <w:textAlignment w:val="baseline"/>
    </w:pPr>
    <w:rPr>
      <w:color w:val="0000FF"/>
      <w:sz w:val="16"/>
      <w:szCs w:val="20"/>
      <w:lang w:eastAsia="ar-SA"/>
    </w:rPr>
  </w:style>
  <w:style w:type="paragraph" w:customStyle="1" w:styleId="labor-1">
    <w:name w:val="labor-1"/>
    <w:basedOn w:val="labor"/>
    <w:pPr>
      <w:widowControl/>
      <w:suppressAutoHyphens/>
      <w:overflowPunct/>
      <w:autoSpaceDE/>
      <w:spacing w:before="0" w:after="0" w:line="240" w:lineRule="exact"/>
      <w:ind w:left="113" w:right="113" w:firstLine="0"/>
      <w:jc w:val="both"/>
      <w:textAlignment w:val="auto"/>
    </w:pPr>
    <w:rPr>
      <w:color w:val="auto"/>
      <w:sz w:val="22"/>
      <w:szCs w:val="24"/>
    </w:rPr>
  </w:style>
  <w:style w:type="paragraph" w:customStyle="1" w:styleId="afffff5">
    <w:name w:val="Таблица Важная"/>
    <w:basedOn w:val="afffff"/>
    <w:pPr>
      <w:suppressAutoHyphens/>
      <w:overflowPunct/>
      <w:autoSpaceDE/>
      <w:spacing w:before="0" w:after="0" w:line="240" w:lineRule="exact"/>
      <w:ind w:left="113" w:right="113"/>
      <w:jc w:val="both"/>
      <w:textAlignment w:val="auto"/>
    </w:pPr>
    <w:rPr>
      <w:color w:val="auto"/>
      <w:sz w:val="22"/>
      <w:szCs w:val="24"/>
    </w:rPr>
  </w:style>
  <w:style w:type="paragraph" w:customStyle="1" w:styleId="-">
    <w:name w:val="ТаблицаВЛЕВО-НОМЕР"/>
    <w:basedOn w:val="affffe"/>
    <w:pPr>
      <w:suppressAutoHyphens/>
      <w:overflowPunct/>
      <w:autoSpaceDE/>
      <w:spacing w:before="0" w:after="0" w:line="240" w:lineRule="exact"/>
      <w:ind w:left="113" w:right="113"/>
      <w:jc w:val="both"/>
      <w:textAlignment w:val="auto"/>
    </w:pPr>
    <w:rPr>
      <w:color w:val="auto"/>
      <w:sz w:val="22"/>
      <w:szCs w:val="24"/>
    </w:rPr>
  </w:style>
  <w:style w:type="paragraph" w:customStyle="1" w:styleId="afffff6">
    <w:name w:val="Скрытый текст"/>
    <w:basedOn w:val="5"/>
    <w:pPr>
      <w:widowControl/>
      <w:numPr>
        <w:ilvl w:val="0"/>
        <w:numId w:val="0"/>
      </w:numPr>
      <w:suppressAutoHyphens w:val="0"/>
      <w:spacing w:before="65" w:after="60"/>
    </w:pPr>
    <w:rPr>
      <w:b w:val="0"/>
      <w:smallCaps w:val="0"/>
      <w:vanish/>
      <w:color w:val="FF0000"/>
      <w:szCs w:val="20"/>
    </w:rPr>
  </w:style>
  <w:style w:type="paragraph" w:customStyle="1" w:styleId="SubSSE">
    <w:name w:val="SubSSE"/>
    <w:basedOn w:val="SSE"/>
    <w:pPr>
      <w:suppressAutoHyphens/>
      <w:overflowPunct/>
      <w:autoSpaceDE/>
      <w:spacing w:line="240" w:lineRule="exact"/>
      <w:ind w:left="113" w:right="113" w:firstLine="0"/>
      <w:textAlignment w:val="auto"/>
    </w:pPr>
    <w:rPr>
      <w:color w:val="auto"/>
      <w:sz w:val="22"/>
      <w:szCs w:val="24"/>
      <w:lang w:val="ru-RU"/>
    </w:rPr>
  </w:style>
  <w:style w:type="paragraph" w:customStyle="1" w:styleId="120">
    <w:name w:val="Заголовок 12"/>
    <w:basedOn w:val="111"/>
    <w:pPr>
      <w:ind w:left="1077"/>
    </w:pPr>
    <w:rPr>
      <w:color w:val="000080"/>
    </w:rPr>
  </w:style>
  <w:style w:type="paragraph" w:customStyle="1" w:styleId="Fig-right">
    <w:name w:val="Fig-right"/>
    <w:basedOn w:val="a0"/>
    <w:pPr>
      <w:overflowPunct w:val="0"/>
      <w:autoSpaceDE w:val="0"/>
      <w:spacing w:before="120" w:after="120"/>
      <w:ind w:left="1049" w:right="284" w:hanging="851"/>
      <w:jc w:val="both"/>
      <w:textAlignment w:val="baseline"/>
    </w:pPr>
    <w:rPr>
      <w:rFonts w:ascii="Alexisn" w:hAnsi="Alexisn" w:cs="Alexisn"/>
      <w:b/>
      <w:color w:val="0000FF"/>
      <w:sz w:val="18"/>
      <w:szCs w:val="20"/>
      <w:lang w:eastAsia="ar-SA"/>
    </w:rPr>
  </w:style>
  <w:style w:type="paragraph" w:customStyle="1" w:styleId="Level-4">
    <w:name w:val="Level-4"/>
    <w:basedOn w:val="a0"/>
    <w:pPr>
      <w:overflowPunct w:val="0"/>
      <w:autoSpaceDE w:val="0"/>
      <w:spacing w:after="40"/>
      <w:ind w:left="720" w:hanging="216"/>
      <w:jc w:val="both"/>
      <w:textAlignment w:val="baseline"/>
    </w:pPr>
    <w:rPr>
      <w:rFonts w:ascii="DDDict" w:hAnsi="DDDict" w:cs="DDDict"/>
      <w:color w:val="000000"/>
      <w:sz w:val="20"/>
      <w:szCs w:val="20"/>
      <w:lang w:eastAsia="ar-SA"/>
    </w:rPr>
  </w:style>
  <w:style w:type="paragraph" w:customStyle="1" w:styleId="Level-5">
    <w:name w:val="Level-5"/>
    <w:basedOn w:val="Level-4"/>
    <w:pPr>
      <w:suppressAutoHyphens/>
      <w:overflowPunct/>
      <w:autoSpaceDE/>
      <w:spacing w:after="0" w:line="240" w:lineRule="exact"/>
      <w:ind w:left="113" w:right="113" w:firstLine="0"/>
      <w:textAlignment w:val="auto"/>
    </w:pPr>
    <w:rPr>
      <w:rFonts w:ascii="Times New Roman" w:hAnsi="Times New Roman" w:cs="Times New Roman"/>
      <w:color w:val="auto"/>
      <w:sz w:val="22"/>
      <w:szCs w:val="24"/>
    </w:rPr>
  </w:style>
  <w:style w:type="paragraph" w:customStyle="1" w:styleId="Level-6">
    <w:name w:val="Level-6"/>
    <w:basedOn w:val="Level-5"/>
  </w:style>
  <w:style w:type="paragraph" w:customStyle="1" w:styleId="Level-2">
    <w:name w:val="Level-2"/>
    <w:basedOn w:val="a0"/>
    <w:pPr>
      <w:overflowPunct w:val="0"/>
      <w:autoSpaceDE w:val="0"/>
      <w:spacing w:after="40"/>
      <w:ind w:left="289" w:hanging="289"/>
      <w:jc w:val="both"/>
      <w:textAlignment w:val="baseline"/>
    </w:pPr>
    <w:rPr>
      <w:rFonts w:ascii="Alexisn" w:hAnsi="Alexisn" w:cs="Alexisn"/>
      <w:color w:val="000000"/>
      <w:sz w:val="20"/>
      <w:szCs w:val="20"/>
      <w:lang w:eastAsia="ar-SA"/>
    </w:rPr>
  </w:style>
  <w:style w:type="paragraph" w:customStyle="1" w:styleId="Level-3">
    <w:name w:val="Level-3"/>
    <w:basedOn w:val="Level-2"/>
    <w:pPr>
      <w:suppressAutoHyphens/>
      <w:overflowPunct/>
      <w:autoSpaceDE/>
      <w:spacing w:after="0" w:line="240" w:lineRule="exact"/>
      <w:ind w:left="113" w:right="113" w:firstLine="0"/>
      <w:textAlignment w:val="auto"/>
    </w:pPr>
    <w:rPr>
      <w:rFonts w:ascii="Times New Roman" w:hAnsi="Times New Roman" w:cs="Times New Roman"/>
      <w:color w:val="auto"/>
      <w:sz w:val="22"/>
      <w:szCs w:val="24"/>
    </w:rPr>
  </w:style>
  <w:style w:type="paragraph" w:customStyle="1" w:styleId="Level-7">
    <w:name w:val="Level-7"/>
    <w:basedOn w:val="Level-6"/>
  </w:style>
  <w:style w:type="paragraph" w:customStyle="1" w:styleId="GR-0">
    <w:name w:val="GR-0"/>
    <w:basedOn w:val="a0"/>
    <w:pPr>
      <w:overflowPunct w:val="0"/>
      <w:autoSpaceDE w:val="0"/>
      <w:spacing w:before="120" w:after="40"/>
      <w:jc w:val="both"/>
      <w:textAlignment w:val="baseline"/>
    </w:pPr>
    <w:rPr>
      <w:rFonts w:ascii="Alexisn" w:hAnsi="Alexisn" w:cs="Alexisn"/>
      <w:color w:val="000000"/>
      <w:sz w:val="18"/>
      <w:szCs w:val="20"/>
      <w:lang w:eastAsia="ar-SA"/>
    </w:rPr>
  </w:style>
  <w:style w:type="paragraph" w:customStyle="1" w:styleId="GR-00">
    <w:name w:val="GR-00"/>
    <w:basedOn w:val="GR-0"/>
    <w:pPr>
      <w:suppressAutoHyphens/>
      <w:overflowPunct/>
      <w:autoSpaceDE/>
      <w:spacing w:before="0" w:after="0" w:line="240" w:lineRule="exact"/>
      <w:ind w:left="113" w:right="113"/>
      <w:textAlignment w:val="auto"/>
    </w:pPr>
    <w:rPr>
      <w:rFonts w:ascii="Times New Roman" w:hAnsi="Times New Roman" w:cs="Times New Roman"/>
      <w:color w:val="auto"/>
      <w:sz w:val="22"/>
      <w:szCs w:val="24"/>
    </w:rPr>
  </w:style>
  <w:style w:type="paragraph" w:customStyle="1" w:styleId="GR-1">
    <w:name w:val="GR-1"/>
    <w:basedOn w:val="a0"/>
    <w:pPr>
      <w:overflowPunct w:val="0"/>
      <w:autoSpaceDE w:val="0"/>
      <w:spacing w:before="60"/>
      <w:ind w:left="284" w:hanging="227"/>
      <w:jc w:val="both"/>
      <w:textAlignment w:val="baseline"/>
    </w:pPr>
    <w:rPr>
      <w:rFonts w:ascii="Alexisn" w:hAnsi="Alexisn" w:cs="Alexisn"/>
      <w:color w:val="000000"/>
      <w:sz w:val="18"/>
      <w:szCs w:val="20"/>
      <w:lang w:eastAsia="ar-SA"/>
    </w:rPr>
  </w:style>
  <w:style w:type="paragraph" w:customStyle="1" w:styleId="p-disease">
    <w:name w:val="p-disease"/>
    <w:basedOn w:val="a0"/>
    <w:next w:val="GR-0"/>
    <w:pPr>
      <w:overflowPunct w:val="0"/>
      <w:autoSpaceDE w:val="0"/>
      <w:spacing w:before="360" w:after="120"/>
      <w:jc w:val="center"/>
      <w:textAlignment w:val="baseline"/>
    </w:pPr>
    <w:rPr>
      <w:rFonts w:ascii="Forward" w:hAnsi="Forward" w:cs="Forward"/>
      <w:b/>
      <w:caps/>
      <w:color w:val="800080"/>
      <w:szCs w:val="20"/>
      <w:lang w:eastAsia="ar-SA"/>
    </w:rPr>
  </w:style>
  <w:style w:type="paragraph" w:customStyle="1" w:styleId="GR-2">
    <w:name w:val="GR-2"/>
    <w:basedOn w:val="GR-1"/>
    <w:pPr>
      <w:suppressAutoHyphens/>
      <w:overflowPunct/>
      <w:autoSpaceDE/>
      <w:spacing w:before="0" w:line="240" w:lineRule="exact"/>
      <w:ind w:left="113" w:right="113" w:firstLine="0"/>
      <w:textAlignment w:val="auto"/>
    </w:pPr>
    <w:rPr>
      <w:rFonts w:ascii="Times New Roman" w:hAnsi="Times New Roman" w:cs="Times New Roman"/>
      <w:color w:val="auto"/>
      <w:sz w:val="22"/>
      <w:szCs w:val="24"/>
    </w:rPr>
  </w:style>
  <w:style w:type="paragraph" w:customStyle="1" w:styleId="fig-left">
    <w:name w:val="fig-left"/>
    <w:basedOn w:val="a0"/>
    <w:pPr>
      <w:overflowPunct w:val="0"/>
      <w:autoSpaceDE w:val="0"/>
      <w:spacing w:before="120" w:after="120"/>
      <w:ind w:left="1135" w:right="567" w:hanging="851"/>
      <w:jc w:val="both"/>
      <w:textAlignment w:val="baseline"/>
    </w:pPr>
    <w:rPr>
      <w:rFonts w:ascii="Alexisn" w:hAnsi="Alexisn" w:cs="Alexisn"/>
      <w:b/>
      <w:color w:val="0000FF"/>
      <w:sz w:val="18"/>
      <w:szCs w:val="20"/>
      <w:lang w:eastAsia="ar-SA"/>
    </w:rPr>
  </w:style>
  <w:style w:type="paragraph" w:customStyle="1" w:styleId="Tab-r">
    <w:name w:val="Tab-r"/>
    <w:basedOn w:val="a0"/>
    <w:pPr>
      <w:overflowPunct w:val="0"/>
      <w:autoSpaceDE w:val="0"/>
      <w:spacing w:before="240" w:after="120"/>
      <w:ind w:left="1644" w:right="284" w:hanging="1077"/>
      <w:jc w:val="both"/>
      <w:textAlignment w:val="baseline"/>
    </w:pPr>
    <w:rPr>
      <w:rFonts w:ascii="Alexisn" w:hAnsi="Alexisn" w:cs="Alexisn"/>
      <w:b/>
      <w:color w:val="0000FF"/>
      <w:sz w:val="18"/>
      <w:szCs w:val="20"/>
      <w:lang w:eastAsia="ar-SA"/>
    </w:rPr>
  </w:style>
  <w:style w:type="paragraph" w:customStyle="1" w:styleId="tab-l">
    <w:name w:val="tab-l"/>
    <w:basedOn w:val="fig-left"/>
    <w:pPr>
      <w:suppressAutoHyphens/>
      <w:overflowPunct/>
      <w:autoSpaceDE/>
      <w:spacing w:before="0" w:after="0" w:line="240" w:lineRule="exact"/>
      <w:ind w:left="113" w:right="113" w:firstLine="0"/>
      <w:textAlignment w:val="auto"/>
    </w:pPr>
    <w:rPr>
      <w:rFonts w:ascii="Times New Roman" w:hAnsi="Times New Roman" w:cs="Times New Roman"/>
      <w:b w:val="0"/>
      <w:color w:val="auto"/>
      <w:sz w:val="22"/>
      <w:szCs w:val="24"/>
    </w:rPr>
  </w:style>
  <w:style w:type="paragraph" w:customStyle="1" w:styleId="genome">
    <w:name w:val="genome"/>
    <w:basedOn w:val="Subentry"/>
    <w:pPr>
      <w:suppressAutoHyphens/>
      <w:overflowPunct/>
      <w:autoSpaceDE/>
      <w:spacing w:line="240" w:lineRule="exact"/>
      <w:ind w:left="113" w:right="113" w:firstLine="0"/>
      <w:textAlignment w:val="auto"/>
    </w:pPr>
    <w:rPr>
      <w:color w:val="auto"/>
      <w:sz w:val="22"/>
      <w:szCs w:val="24"/>
      <w:lang w:val="ru-RU"/>
    </w:rPr>
  </w:style>
  <w:style w:type="paragraph" w:customStyle="1" w:styleId="Zagolowok">
    <w:name w:val="Zagolowok"/>
    <w:basedOn w:val="a0"/>
    <w:pPr>
      <w:keepNext/>
      <w:suppressAutoHyphens/>
      <w:overflowPunct w:val="0"/>
      <w:autoSpaceDE w:val="0"/>
      <w:spacing w:before="240" w:after="240"/>
      <w:ind w:left="360" w:hanging="360"/>
      <w:jc w:val="center"/>
      <w:textAlignment w:val="baseline"/>
    </w:pPr>
    <w:rPr>
      <w:rFonts w:ascii="Forward" w:hAnsi="Forward" w:cs="Forward"/>
      <w:b/>
      <w:caps/>
      <w:color w:val="FF00FF"/>
      <w:sz w:val="20"/>
      <w:szCs w:val="20"/>
      <w:lang w:eastAsia="ar-SA"/>
    </w:rPr>
  </w:style>
  <w:style w:type="paragraph" w:customStyle="1" w:styleId="afffff7">
    <w:name w:val="Ы вёрстка."/>
    <w:basedOn w:val="5"/>
    <w:pPr>
      <w:widowControl/>
      <w:numPr>
        <w:ilvl w:val="0"/>
        <w:numId w:val="0"/>
      </w:numPr>
      <w:suppressAutoHyphens w:val="0"/>
      <w:spacing w:before="65" w:after="60"/>
    </w:pPr>
    <w:rPr>
      <w:b w:val="0"/>
      <w:smallCaps w:val="0"/>
      <w:szCs w:val="20"/>
    </w:rPr>
  </w:style>
  <w:style w:type="paragraph" w:customStyle="1" w:styleId="afffff8">
    <w:name w:val="Вопрос Пункт вопроса"/>
    <w:basedOn w:val="a0"/>
    <w:pPr>
      <w:overflowPunct w:val="0"/>
      <w:autoSpaceDE w:val="0"/>
      <w:spacing w:before="20" w:after="20"/>
      <w:ind w:left="511" w:hanging="284"/>
      <w:textAlignment w:val="baseline"/>
    </w:pPr>
    <w:rPr>
      <w:rFonts w:ascii="Alexisn" w:hAnsi="Alexisn" w:cs="Alexisn"/>
      <w:color w:val="000000"/>
      <w:sz w:val="20"/>
      <w:szCs w:val="20"/>
      <w:lang w:eastAsia="ar-SA"/>
    </w:rPr>
  </w:style>
  <w:style w:type="paragraph" w:styleId="HTMLb">
    <w:name w:val="HTML Address"/>
    <w:basedOn w:val="a0"/>
    <w:pPr>
      <w:overflowPunct w:val="0"/>
      <w:autoSpaceDE w:val="0"/>
      <w:ind w:left="113" w:hanging="113"/>
      <w:jc w:val="both"/>
      <w:textAlignment w:val="baseline"/>
    </w:pPr>
    <w:rPr>
      <w:i/>
      <w:iCs/>
      <w:color w:val="000000"/>
      <w:sz w:val="20"/>
      <w:szCs w:val="20"/>
      <w:lang w:val="x-none" w:eastAsia="ar-SA"/>
    </w:rPr>
  </w:style>
  <w:style w:type="paragraph" w:styleId="afffff9">
    <w:name w:val="envelope address"/>
    <w:basedOn w:val="a0"/>
    <w:pPr>
      <w:overflowPunct w:val="0"/>
      <w:autoSpaceDE w:val="0"/>
      <w:ind w:left="2880" w:hanging="113"/>
      <w:jc w:val="both"/>
      <w:textAlignment w:val="baseline"/>
    </w:pPr>
    <w:rPr>
      <w:rFonts w:ascii="Arial" w:hAnsi="Arial" w:cs="Arial"/>
      <w:color w:val="000000"/>
      <w:lang w:eastAsia="ar-SA"/>
    </w:rPr>
  </w:style>
  <w:style w:type="paragraph" w:customStyle="1" w:styleId="1ff1">
    <w:name w:val="Дата1"/>
    <w:basedOn w:val="a0"/>
    <w:next w:val="a0"/>
    <w:pPr>
      <w:overflowPunct w:val="0"/>
      <w:autoSpaceDE w:val="0"/>
      <w:ind w:left="113" w:hanging="113"/>
      <w:jc w:val="both"/>
      <w:textAlignment w:val="baseline"/>
    </w:pPr>
    <w:rPr>
      <w:color w:val="000000"/>
      <w:sz w:val="20"/>
      <w:szCs w:val="20"/>
      <w:lang w:val="x-none" w:eastAsia="ar-SA"/>
    </w:rPr>
  </w:style>
  <w:style w:type="paragraph" w:customStyle="1" w:styleId="1ff2">
    <w:name w:val="Заголовок записки1"/>
    <w:basedOn w:val="a0"/>
    <w:next w:val="a0"/>
    <w:pPr>
      <w:overflowPunct w:val="0"/>
      <w:autoSpaceDE w:val="0"/>
      <w:ind w:left="113" w:hanging="113"/>
      <w:jc w:val="both"/>
      <w:textAlignment w:val="baseline"/>
    </w:pPr>
    <w:rPr>
      <w:color w:val="000000"/>
      <w:sz w:val="20"/>
      <w:szCs w:val="20"/>
      <w:lang w:val="x-none" w:eastAsia="ar-SA"/>
    </w:rPr>
  </w:style>
  <w:style w:type="paragraph" w:customStyle="1" w:styleId="1ff3">
    <w:name w:val="Красная строка1"/>
    <w:basedOn w:val="a1"/>
    <w:pPr>
      <w:suppressAutoHyphens w:val="0"/>
      <w:overflowPunct w:val="0"/>
      <w:autoSpaceDE w:val="0"/>
      <w:ind w:left="113" w:firstLine="210"/>
      <w:jc w:val="both"/>
      <w:textAlignment w:val="baseline"/>
    </w:pPr>
    <w:rPr>
      <w:color w:val="000000"/>
    </w:rPr>
  </w:style>
  <w:style w:type="paragraph" w:customStyle="1" w:styleId="217">
    <w:name w:val="Красная строка 21"/>
    <w:basedOn w:val="affff1"/>
    <w:pPr>
      <w:suppressAutoHyphens w:val="0"/>
      <w:overflowPunct w:val="0"/>
      <w:autoSpaceDE w:val="0"/>
      <w:ind w:left="360" w:firstLine="210"/>
      <w:jc w:val="both"/>
      <w:textAlignment w:val="baseline"/>
    </w:pPr>
    <w:rPr>
      <w:color w:val="000000"/>
    </w:rPr>
  </w:style>
  <w:style w:type="paragraph" w:customStyle="1" w:styleId="210">
    <w:name w:val="Маркированный список 21"/>
    <w:basedOn w:val="a0"/>
    <w:pPr>
      <w:numPr>
        <w:numId w:val="9"/>
      </w:numPr>
      <w:overflowPunct w:val="0"/>
      <w:autoSpaceDE w:val="0"/>
      <w:ind w:left="113" w:firstLine="0"/>
      <w:jc w:val="both"/>
      <w:textAlignment w:val="baseline"/>
    </w:pPr>
    <w:rPr>
      <w:color w:val="000000"/>
      <w:sz w:val="20"/>
      <w:szCs w:val="20"/>
      <w:lang w:eastAsia="ar-SA"/>
    </w:rPr>
  </w:style>
  <w:style w:type="paragraph" w:customStyle="1" w:styleId="310">
    <w:name w:val="Маркированный список 31"/>
    <w:basedOn w:val="a0"/>
    <w:pPr>
      <w:numPr>
        <w:numId w:val="8"/>
      </w:numPr>
      <w:overflowPunct w:val="0"/>
      <w:autoSpaceDE w:val="0"/>
      <w:ind w:left="113" w:firstLine="0"/>
      <w:jc w:val="both"/>
      <w:textAlignment w:val="baseline"/>
    </w:pPr>
    <w:rPr>
      <w:color w:val="000000"/>
      <w:sz w:val="20"/>
      <w:szCs w:val="20"/>
      <w:lang w:eastAsia="ar-SA"/>
    </w:rPr>
  </w:style>
  <w:style w:type="paragraph" w:customStyle="1" w:styleId="410">
    <w:name w:val="Маркированный список 41"/>
    <w:basedOn w:val="a0"/>
    <w:pPr>
      <w:numPr>
        <w:numId w:val="7"/>
      </w:numPr>
      <w:overflowPunct w:val="0"/>
      <w:autoSpaceDE w:val="0"/>
      <w:ind w:left="113" w:firstLine="0"/>
      <w:jc w:val="both"/>
      <w:textAlignment w:val="baseline"/>
    </w:pPr>
    <w:rPr>
      <w:color w:val="000000"/>
      <w:sz w:val="20"/>
      <w:szCs w:val="20"/>
      <w:lang w:eastAsia="ar-SA"/>
    </w:rPr>
  </w:style>
  <w:style w:type="paragraph" w:customStyle="1" w:styleId="510">
    <w:name w:val="Маркированный список 51"/>
    <w:basedOn w:val="a0"/>
    <w:pPr>
      <w:numPr>
        <w:numId w:val="6"/>
      </w:numPr>
      <w:overflowPunct w:val="0"/>
      <w:autoSpaceDE w:val="0"/>
      <w:ind w:left="113" w:firstLine="0"/>
      <w:jc w:val="both"/>
      <w:textAlignment w:val="baseline"/>
    </w:pPr>
    <w:rPr>
      <w:color w:val="000000"/>
      <w:sz w:val="20"/>
      <w:szCs w:val="20"/>
      <w:lang w:eastAsia="ar-SA"/>
    </w:rPr>
  </w:style>
  <w:style w:type="paragraph" w:customStyle="1" w:styleId="10">
    <w:name w:val="Нумерованный список1"/>
    <w:basedOn w:val="a0"/>
    <w:pPr>
      <w:numPr>
        <w:numId w:val="10"/>
      </w:numPr>
      <w:overflowPunct w:val="0"/>
      <w:autoSpaceDE w:val="0"/>
      <w:ind w:left="113" w:firstLine="0"/>
      <w:jc w:val="both"/>
      <w:textAlignment w:val="baseline"/>
    </w:pPr>
    <w:rPr>
      <w:color w:val="000000"/>
      <w:sz w:val="20"/>
      <w:szCs w:val="20"/>
      <w:lang w:eastAsia="ar-SA"/>
    </w:rPr>
  </w:style>
  <w:style w:type="paragraph" w:customStyle="1" w:styleId="21">
    <w:name w:val="Нумерованный список 21"/>
    <w:basedOn w:val="a0"/>
    <w:pPr>
      <w:numPr>
        <w:numId w:val="5"/>
      </w:numPr>
      <w:overflowPunct w:val="0"/>
      <w:autoSpaceDE w:val="0"/>
      <w:ind w:left="113" w:firstLine="0"/>
      <w:jc w:val="both"/>
      <w:textAlignment w:val="baseline"/>
    </w:pPr>
    <w:rPr>
      <w:color w:val="000000"/>
      <w:sz w:val="20"/>
      <w:szCs w:val="20"/>
      <w:lang w:eastAsia="ar-SA"/>
    </w:rPr>
  </w:style>
  <w:style w:type="paragraph" w:customStyle="1" w:styleId="31">
    <w:name w:val="Нумерованный список 31"/>
    <w:basedOn w:val="a0"/>
    <w:pPr>
      <w:numPr>
        <w:numId w:val="4"/>
      </w:numPr>
      <w:overflowPunct w:val="0"/>
      <w:autoSpaceDE w:val="0"/>
      <w:ind w:left="113" w:firstLine="0"/>
      <w:jc w:val="both"/>
      <w:textAlignment w:val="baseline"/>
    </w:pPr>
    <w:rPr>
      <w:color w:val="000000"/>
      <w:sz w:val="20"/>
      <w:szCs w:val="20"/>
      <w:lang w:eastAsia="ar-SA"/>
    </w:rPr>
  </w:style>
  <w:style w:type="paragraph" w:customStyle="1" w:styleId="41">
    <w:name w:val="Нумерованный список 41"/>
    <w:basedOn w:val="a0"/>
    <w:pPr>
      <w:numPr>
        <w:numId w:val="3"/>
      </w:numPr>
      <w:overflowPunct w:val="0"/>
      <w:autoSpaceDE w:val="0"/>
      <w:ind w:left="113" w:firstLine="0"/>
      <w:jc w:val="both"/>
      <w:textAlignment w:val="baseline"/>
    </w:pPr>
    <w:rPr>
      <w:color w:val="000000"/>
      <w:sz w:val="20"/>
      <w:szCs w:val="20"/>
      <w:lang w:eastAsia="ar-SA"/>
    </w:rPr>
  </w:style>
  <w:style w:type="paragraph" w:customStyle="1" w:styleId="51">
    <w:name w:val="Нумерованный список 51"/>
    <w:basedOn w:val="a0"/>
    <w:pPr>
      <w:numPr>
        <w:numId w:val="2"/>
      </w:numPr>
      <w:overflowPunct w:val="0"/>
      <w:autoSpaceDE w:val="0"/>
      <w:ind w:left="113" w:firstLine="0"/>
      <w:jc w:val="both"/>
      <w:textAlignment w:val="baseline"/>
    </w:pPr>
    <w:rPr>
      <w:color w:val="000000"/>
      <w:sz w:val="20"/>
      <w:szCs w:val="20"/>
      <w:lang w:eastAsia="ar-SA"/>
    </w:rPr>
  </w:style>
  <w:style w:type="paragraph" w:styleId="2f1">
    <w:name w:val="envelope return"/>
    <w:basedOn w:val="a0"/>
    <w:pPr>
      <w:overflowPunct w:val="0"/>
      <w:autoSpaceDE w:val="0"/>
      <w:ind w:left="113" w:hanging="113"/>
      <w:jc w:val="both"/>
      <w:textAlignment w:val="baseline"/>
    </w:pPr>
    <w:rPr>
      <w:rFonts w:ascii="Arial" w:hAnsi="Arial" w:cs="Arial"/>
      <w:color w:val="000000"/>
      <w:sz w:val="20"/>
      <w:szCs w:val="20"/>
      <w:lang w:eastAsia="ar-SA"/>
    </w:rPr>
  </w:style>
  <w:style w:type="paragraph" w:customStyle="1" w:styleId="1ff4">
    <w:name w:val="Обычный отступ1"/>
    <w:basedOn w:val="a0"/>
    <w:pPr>
      <w:overflowPunct w:val="0"/>
      <w:autoSpaceDE w:val="0"/>
      <w:ind w:left="708" w:hanging="113"/>
      <w:jc w:val="both"/>
      <w:textAlignment w:val="baseline"/>
    </w:pPr>
    <w:rPr>
      <w:color w:val="000000"/>
      <w:sz w:val="20"/>
      <w:szCs w:val="20"/>
      <w:lang w:eastAsia="ar-SA"/>
    </w:rPr>
  </w:style>
  <w:style w:type="paragraph" w:styleId="afffffa">
    <w:name w:val="Signature"/>
    <w:basedOn w:val="a0"/>
    <w:pPr>
      <w:overflowPunct w:val="0"/>
      <w:autoSpaceDE w:val="0"/>
      <w:ind w:left="4320" w:hanging="113"/>
      <w:jc w:val="both"/>
      <w:textAlignment w:val="baseline"/>
    </w:pPr>
    <w:rPr>
      <w:color w:val="000000"/>
      <w:sz w:val="20"/>
      <w:szCs w:val="20"/>
      <w:lang w:val="x-none" w:eastAsia="ar-SA"/>
    </w:rPr>
  </w:style>
  <w:style w:type="paragraph" w:customStyle="1" w:styleId="1ff5">
    <w:name w:val="Приветствие1"/>
    <w:basedOn w:val="a0"/>
    <w:next w:val="a0"/>
    <w:pPr>
      <w:overflowPunct w:val="0"/>
      <w:autoSpaceDE w:val="0"/>
      <w:ind w:left="113" w:hanging="113"/>
      <w:jc w:val="both"/>
      <w:textAlignment w:val="baseline"/>
    </w:pPr>
    <w:rPr>
      <w:color w:val="000000"/>
      <w:sz w:val="20"/>
      <w:szCs w:val="20"/>
      <w:lang w:val="x-none" w:eastAsia="ar-SA"/>
    </w:rPr>
  </w:style>
  <w:style w:type="paragraph" w:customStyle="1" w:styleId="1ff6">
    <w:name w:val="Продолжение списка1"/>
    <w:basedOn w:val="a0"/>
    <w:pPr>
      <w:overflowPunct w:val="0"/>
      <w:autoSpaceDE w:val="0"/>
      <w:spacing w:after="120"/>
      <w:ind w:left="360" w:hanging="113"/>
      <w:jc w:val="both"/>
      <w:textAlignment w:val="baseline"/>
    </w:pPr>
    <w:rPr>
      <w:color w:val="000000"/>
      <w:sz w:val="20"/>
      <w:szCs w:val="20"/>
      <w:lang w:eastAsia="ar-SA"/>
    </w:rPr>
  </w:style>
  <w:style w:type="paragraph" w:customStyle="1" w:styleId="218">
    <w:name w:val="Продолжение списка 21"/>
    <w:basedOn w:val="a0"/>
    <w:pPr>
      <w:overflowPunct w:val="0"/>
      <w:autoSpaceDE w:val="0"/>
      <w:spacing w:after="120"/>
      <w:ind w:left="720" w:hanging="113"/>
      <w:jc w:val="both"/>
      <w:textAlignment w:val="baseline"/>
    </w:pPr>
    <w:rPr>
      <w:color w:val="000000"/>
      <w:sz w:val="20"/>
      <w:szCs w:val="20"/>
      <w:lang w:eastAsia="ar-SA"/>
    </w:rPr>
  </w:style>
  <w:style w:type="paragraph" w:customStyle="1" w:styleId="313">
    <w:name w:val="Продолжение списка 31"/>
    <w:basedOn w:val="a0"/>
    <w:pPr>
      <w:overflowPunct w:val="0"/>
      <w:autoSpaceDE w:val="0"/>
      <w:spacing w:after="120"/>
      <w:ind w:left="1080" w:hanging="113"/>
      <w:jc w:val="both"/>
      <w:textAlignment w:val="baseline"/>
    </w:pPr>
    <w:rPr>
      <w:color w:val="000000"/>
      <w:sz w:val="20"/>
      <w:szCs w:val="20"/>
      <w:lang w:eastAsia="ar-SA"/>
    </w:rPr>
  </w:style>
  <w:style w:type="paragraph" w:customStyle="1" w:styleId="413">
    <w:name w:val="Продолжение списка 41"/>
    <w:basedOn w:val="a0"/>
    <w:pPr>
      <w:overflowPunct w:val="0"/>
      <w:autoSpaceDE w:val="0"/>
      <w:spacing w:after="120"/>
      <w:ind w:left="1440" w:hanging="113"/>
      <w:jc w:val="both"/>
      <w:textAlignment w:val="baseline"/>
    </w:pPr>
    <w:rPr>
      <w:color w:val="000000"/>
      <w:sz w:val="20"/>
      <w:szCs w:val="20"/>
      <w:lang w:eastAsia="ar-SA"/>
    </w:rPr>
  </w:style>
  <w:style w:type="paragraph" w:customStyle="1" w:styleId="514">
    <w:name w:val="Продолжение списка 51"/>
    <w:basedOn w:val="a0"/>
    <w:pPr>
      <w:overflowPunct w:val="0"/>
      <w:autoSpaceDE w:val="0"/>
      <w:spacing w:after="120"/>
      <w:ind w:left="1800" w:hanging="113"/>
      <w:jc w:val="both"/>
      <w:textAlignment w:val="baseline"/>
    </w:pPr>
    <w:rPr>
      <w:color w:val="000000"/>
      <w:sz w:val="20"/>
      <w:szCs w:val="20"/>
      <w:lang w:eastAsia="ar-SA"/>
    </w:rPr>
  </w:style>
  <w:style w:type="paragraph" w:customStyle="1" w:styleId="1ff7">
    <w:name w:val="Прощание1"/>
    <w:basedOn w:val="a0"/>
    <w:pPr>
      <w:overflowPunct w:val="0"/>
      <w:autoSpaceDE w:val="0"/>
      <w:ind w:left="4320" w:hanging="113"/>
      <w:jc w:val="both"/>
      <w:textAlignment w:val="baseline"/>
    </w:pPr>
    <w:rPr>
      <w:color w:val="000000"/>
      <w:sz w:val="20"/>
      <w:szCs w:val="20"/>
      <w:lang w:val="x-none" w:eastAsia="ar-SA"/>
    </w:rPr>
  </w:style>
  <w:style w:type="paragraph" w:customStyle="1" w:styleId="219">
    <w:name w:val="Список 21"/>
    <w:basedOn w:val="a0"/>
    <w:pPr>
      <w:overflowPunct w:val="0"/>
      <w:autoSpaceDE w:val="0"/>
      <w:ind w:left="720" w:hanging="360"/>
      <w:jc w:val="both"/>
      <w:textAlignment w:val="baseline"/>
    </w:pPr>
    <w:rPr>
      <w:color w:val="000000"/>
      <w:sz w:val="20"/>
      <w:szCs w:val="20"/>
      <w:lang w:eastAsia="ar-SA"/>
    </w:rPr>
  </w:style>
  <w:style w:type="paragraph" w:customStyle="1" w:styleId="314">
    <w:name w:val="Список 31"/>
    <w:basedOn w:val="a0"/>
    <w:pPr>
      <w:overflowPunct w:val="0"/>
      <w:autoSpaceDE w:val="0"/>
      <w:ind w:left="1080" w:hanging="360"/>
      <w:jc w:val="both"/>
      <w:textAlignment w:val="baseline"/>
    </w:pPr>
    <w:rPr>
      <w:color w:val="000000"/>
      <w:sz w:val="20"/>
      <w:szCs w:val="20"/>
      <w:lang w:eastAsia="ar-SA"/>
    </w:rPr>
  </w:style>
  <w:style w:type="paragraph" w:customStyle="1" w:styleId="414">
    <w:name w:val="Список 41"/>
    <w:basedOn w:val="a0"/>
    <w:pPr>
      <w:overflowPunct w:val="0"/>
      <w:autoSpaceDE w:val="0"/>
      <w:ind w:left="1440" w:hanging="360"/>
      <w:jc w:val="both"/>
      <w:textAlignment w:val="baseline"/>
    </w:pPr>
    <w:rPr>
      <w:color w:val="000000"/>
      <w:sz w:val="20"/>
      <w:szCs w:val="20"/>
      <w:lang w:eastAsia="ar-SA"/>
    </w:rPr>
  </w:style>
  <w:style w:type="paragraph" w:customStyle="1" w:styleId="515">
    <w:name w:val="Список 51"/>
    <w:basedOn w:val="a0"/>
    <w:pPr>
      <w:overflowPunct w:val="0"/>
      <w:autoSpaceDE w:val="0"/>
      <w:ind w:left="1800" w:hanging="360"/>
      <w:jc w:val="both"/>
      <w:textAlignment w:val="baseline"/>
    </w:pPr>
    <w:rPr>
      <w:color w:val="000000"/>
      <w:sz w:val="20"/>
      <w:szCs w:val="20"/>
      <w:lang w:eastAsia="ar-SA"/>
    </w:rPr>
  </w:style>
  <w:style w:type="paragraph" w:customStyle="1" w:styleId="2f2">
    <w:name w:val="Цитата2"/>
    <w:basedOn w:val="a0"/>
    <w:pPr>
      <w:overflowPunct w:val="0"/>
      <w:autoSpaceDE w:val="0"/>
      <w:spacing w:after="120"/>
      <w:ind w:left="1440" w:right="1440" w:hanging="113"/>
      <w:jc w:val="both"/>
      <w:textAlignment w:val="baseline"/>
    </w:pPr>
    <w:rPr>
      <w:color w:val="000000"/>
      <w:sz w:val="20"/>
      <w:szCs w:val="20"/>
      <w:lang w:eastAsia="ar-SA"/>
    </w:rPr>
  </w:style>
  <w:style w:type="paragraph" w:customStyle="1" w:styleId="1ff8">
    <w:name w:val="Шапка1"/>
    <w:basedOn w:val="a0"/>
    <w:pPr>
      <w:shd w:val="clear" w:color="auto" w:fill="CCCCCC"/>
      <w:overflowPunct w:val="0"/>
      <w:autoSpaceDE w:val="0"/>
      <w:ind w:left="1080" w:hanging="1080"/>
      <w:jc w:val="both"/>
      <w:textAlignment w:val="baseline"/>
    </w:pPr>
    <w:rPr>
      <w:rFonts w:ascii="Arial" w:hAnsi="Arial" w:cs="Arial"/>
      <w:color w:val="000000"/>
      <w:lang w:val="x-none" w:eastAsia="ar-SA"/>
    </w:rPr>
  </w:style>
  <w:style w:type="paragraph" w:styleId="afffffb">
    <w:name w:val="E-mail Signature"/>
    <w:basedOn w:val="a0"/>
    <w:pPr>
      <w:overflowPunct w:val="0"/>
      <w:autoSpaceDE w:val="0"/>
      <w:ind w:left="113" w:hanging="113"/>
      <w:jc w:val="both"/>
      <w:textAlignment w:val="baseline"/>
    </w:pPr>
    <w:rPr>
      <w:color w:val="000000"/>
      <w:sz w:val="20"/>
      <w:szCs w:val="20"/>
      <w:lang w:val="x-none" w:eastAsia="ar-SA"/>
    </w:rPr>
  </w:style>
  <w:style w:type="paragraph" w:customStyle="1" w:styleId="Normal1">
    <w:name w:val="Normal1"/>
    <w:pPr>
      <w:widowControl w:val="0"/>
      <w:suppressAutoHyphens/>
    </w:pPr>
    <w:rPr>
      <w:rFonts w:eastAsia="Calibri"/>
      <w:lang w:eastAsia="ar-SA"/>
    </w:rPr>
  </w:style>
  <w:style w:type="paragraph" w:customStyle="1" w:styleId="1ff9">
    <w:name w:val="Цитата1"/>
    <w:basedOn w:val="a0"/>
    <w:pPr>
      <w:suppressAutoHyphens/>
      <w:spacing w:line="360" w:lineRule="auto"/>
      <w:ind w:left="-181" w:right="355" w:firstLine="709"/>
      <w:jc w:val="both"/>
    </w:pPr>
    <w:rPr>
      <w:rFonts w:eastAsia="Calibri"/>
      <w:lang w:eastAsia="ar-SA"/>
    </w:rPr>
  </w:style>
  <w:style w:type="paragraph" w:customStyle="1" w:styleId="afffffc">
    <w:name w:val="Основной шрифт абзаца Знак Знак Знак Знак Знак Знак Знак Знак Знак Знак Знак"/>
    <w:basedOn w:val="a0"/>
    <w:pPr>
      <w:autoSpaceDE w:val="0"/>
    </w:pPr>
    <w:rPr>
      <w:rFonts w:ascii="Arial" w:hAnsi="Arial" w:cs="Arial"/>
      <w:sz w:val="20"/>
      <w:szCs w:val="20"/>
      <w:lang w:val="en-ZA" w:eastAsia="ar-SA"/>
    </w:rPr>
  </w:style>
  <w:style w:type="paragraph" w:customStyle="1" w:styleId="normal-PP">
    <w:name w:val="normal-PP"/>
    <w:basedOn w:val="a0"/>
    <w:pPr>
      <w:suppressLineNumbers/>
      <w:autoSpaceDE w:val="0"/>
      <w:ind w:firstLine="284"/>
      <w:jc w:val="both"/>
    </w:pPr>
    <w:rPr>
      <w:sz w:val="21"/>
      <w:lang w:eastAsia="ar-SA"/>
    </w:rPr>
  </w:style>
  <w:style w:type="paragraph" w:customStyle="1" w:styleId="afffffd">
    <w:name w:val="Главы Заголовок"/>
    <w:basedOn w:val="1"/>
    <w:pPr>
      <w:keepNext/>
      <w:keepLines/>
      <w:widowControl/>
      <w:numPr>
        <w:numId w:val="0"/>
      </w:numPr>
      <w:suppressAutoHyphens w:val="0"/>
      <w:overflowPunct/>
      <w:autoSpaceDE/>
      <w:spacing w:before="480" w:after="0" w:line="276" w:lineRule="auto"/>
      <w:jc w:val="left"/>
      <w:textAlignment w:val="auto"/>
    </w:pPr>
    <w:rPr>
      <w:rFonts w:ascii="Times New Roman" w:hAnsi="Times New Roman" w:cs="Times New Roman"/>
      <w:bCs/>
      <w:caps w:val="0"/>
      <w:color w:val="000000"/>
      <w:sz w:val="28"/>
      <w:szCs w:val="28"/>
    </w:rPr>
  </w:style>
  <w:style w:type="paragraph" w:customStyle="1" w:styleId="Normal2">
    <w:name w:val="Normal2"/>
    <w:pPr>
      <w:widowControl w:val="0"/>
      <w:suppressAutoHyphens/>
    </w:pPr>
    <w:rPr>
      <w:rFonts w:ascii="Courier New" w:hAnsi="Courier New" w:cs="Courier New"/>
      <w:lang w:eastAsia="ar-SA"/>
    </w:rPr>
  </w:style>
  <w:style w:type="paragraph" w:customStyle="1" w:styleId="Numbered">
    <w:name w:val="Numbered"/>
    <w:pPr>
      <w:tabs>
        <w:tab w:val="left" w:pos="0"/>
      </w:tabs>
      <w:suppressAutoHyphens/>
      <w:ind w:left="432" w:hanging="432"/>
    </w:pPr>
    <w:rPr>
      <w:lang w:eastAsia="ar-SA"/>
    </w:rPr>
  </w:style>
  <w:style w:type="paragraph" w:customStyle="1" w:styleId="Iauiue">
    <w:name w:val="Iau?iue"/>
    <w:pPr>
      <w:widowControl w:val="0"/>
      <w:suppressAutoHyphens/>
      <w:overflowPunct w:val="0"/>
      <w:autoSpaceDE w:val="0"/>
      <w:textAlignment w:val="baseline"/>
    </w:pPr>
    <w:rPr>
      <w:lang w:val="en-US" w:eastAsia="ar-SA"/>
    </w:rPr>
  </w:style>
  <w:style w:type="paragraph" w:customStyle="1" w:styleId="Iauiue5">
    <w:name w:val="Iau?iue5"/>
    <w:pPr>
      <w:widowControl w:val="0"/>
      <w:suppressAutoHyphens/>
      <w:overflowPunct w:val="0"/>
      <w:autoSpaceDE w:val="0"/>
      <w:textAlignment w:val="baseline"/>
    </w:pPr>
    <w:rPr>
      <w:lang w:eastAsia="ar-SA"/>
    </w:rPr>
  </w:style>
  <w:style w:type="paragraph" w:customStyle="1" w:styleId="afffffe">
    <w:name w:val="Îáû÷íûé"/>
    <w:pPr>
      <w:widowControl w:val="0"/>
      <w:suppressAutoHyphens/>
      <w:overflowPunct w:val="0"/>
      <w:autoSpaceDE w:val="0"/>
      <w:textAlignment w:val="baseline"/>
    </w:pPr>
    <w:rPr>
      <w:lang w:eastAsia="ar-SA"/>
    </w:rPr>
  </w:style>
  <w:style w:type="paragraph" w:customStyle="1" w:styleId="BodyText21">
    <w:name w:val="Body Text 21"/>
    <w:basedOn w:val="a0"/>
    <w:pPr>
      <w:overflowPunct w:val="0"/>
      <w:autoSpaceDE w:val="0"/>
      <w:spacing w:line="360" w:lineRule="auto"/>
      <w:ind w:firstLine="720"/>
      <w:jc w:val="both"/>
      <w:textAlignment w:val="baseline"/>
    </w:pPr>
    <w:rPr>
      <w:sz w:val="28"/>
      <w:szCs w:val="20"/>
      <w:lang w:eastAsia="ar-SA"/>
    </w:rPr>
  </w:style>
  <w:style w:type="paragraph" w:customStyle="1" w:styleId="affffff">
    <w:name w:val="Абзац"/>
    <w:basedOn w:val="a0"/>
    <w:pPr>
      <w:spacing w:line="360" w:lineRule="auto"/>
      <w:ind w:firstLine="709"/>
      <w:jc w:val="both"/>
    </w:pPr>
    <w:rPr>
      <w:sz w:val="28"/>
      <w:lang w:eastAsia="ar-SA"/>
    </w:rPr>
  </w:style>
  <w:style w:type="paragraph" w:customStyle="1" w:styleId="wp-caption-text">
    <w:name w:val="wp-caption-text"/>
    <w:basedOn w:val="a0"/>
    <w:pPr>
      <w:spacing w:before="280" w:after="280"/>
    </w:pPr>
    <w:rPr>
      <w:lang w:eastAsia="ar-SA"/>
    </w:rPr>
  </w:style>
  <w:style w:type="paragraph" w:customStyle="1" w:styleId="2f3">
    <w:name w:val="Обычный2"/>
    <w:pPr>
      <w:suppressAutoHyphens/>
    </w:pPr>
    <w:rPr>
      <w:lang w:eastAsia="ar-SA"/>
    </w:rPr>
  </w:style>
  <w:style w:type="paragraph" w:styleId="affffff0">
    <w:name w:val="No Spacing"/>
    <w:uiPriority w:val="1"/>
    <w:qFormat/>
    <w:pPr>
      <w:suppressAutoHyphens/>
    </w:pPr>
    <w:rPr>
      <w:sz w:val="28"/>
      <w:szCs w:val="28"/>
      <w:lang w:eastAsia="ar-SA"/>
    </w:rPr>
  </w:style>
  <w:style w:type="paragraph" w:customStyle="1" w:styleId="1-22">
    <w:name w:val="Средняя сетка 1 - Акцент 22"/>
    <w:basedOn w:val="a0"/>
    <w:pPr>
      <w:ind w:left="720" w:firstLine="567"/>
      <w:jc w:val="both"/>
    </w:pPr>
    <w:rPr>
      <w:rFonts w:ascii="Calibri" w:eastAsia="Calibri" w:hAnsi="Calibri" w:cs="Calibri"/>
      <w:sz w:val="22"/>
      <w:szCs w:val="22"/>
      <w:lang w:eastAsia="ar-SA"/>
    </w:rPr>
  </w:style>
  <w:style w:type="paragraph" w:customStyle="1" w:styleId="desc2">
    <w:name w:val="desc2"/>
    <w:basedOn w:val="a0"/>
    <w:rPr>
      <w:sz w:val="26"/>
      <w:szCs w:val="26"/>
      <w:lang w:eastAsia="ar-SA"/>
    </w:rPr>
  </w:style>
  <w:style w:type="paragraph" w:customStyle="1" w:styleId="1ffa">
    <w:name w:val="Название объекта1"/>
    <w:basedOn w:val="a0"/>
    <w:next w:val="a0"/>
    <w:rPr>
      <w:b/>
      <w:bCs/>
      <w:sz w:val="20"/>
      <w:szCs w:val="20"/>
      <w:lang w:eastAsia="ar-SA"/>
    </w:rPr>
  </w:style>
  <w:style w:type="paragraph" w:customStyle="1" w:styleId="1ffb">
    <w:name w:val="Абзац списка1"/>
    <w:basedOn w:val="a0"/>
    <w:pPr>
      <w:suppressAutoHyphens/>
      <w:spacing w:after="200" w:line="276" w:lineRule="auto"/>
      <w:ind w:left="720"/>
    </w:pPr>
    <w:rPr>
      <w:rFonts w:ascii="Calibri" w:hAnsi="Calibri" w:cs="Calibri"/>
      <w:kern w:val="1"/>
      <w:sz w:val="22"/>
      <w:szCs w:val="22"/>
      <w:lang w:eastAsia="ar-SA"/>
    </w:rPr>
  </w:style>
  <w:style w:type="paragraph" w:customStyle="1" w:styleId="2f4">
    <w:name w:val="Абзац списка2"/>
    <w:basedOn w:val="a0"/>
    <w:pPr>
      <w:suppressAutoHyphens/>
      <w:spacing w:line="100" w:lineRule="atLeast"/>
      <w:ind w:left="720"/>
    </w:pPr>
    <w:rPr>
      <w:kern w:val="1"/>
      <w:lang w:eastAsia="hi-IN" w:bidi="hi-IN"/>
    </w:rPr>
  </w:style>
  <w:style w:type="paragraph" w:customStyle="1" w:styleId="Pa4">
    <w:name w:val="Pa4"/>
    <w:basedOn w:val="Default"/>
    <w:next w:val="Default"/>
    <w:pPr>
      <w:spacing w:line="221" w:lineRule="atLeast"/>
    </w:pPr>
    <w:rPr>
      <w:rFonts w:ascii="Gill Sans MT" w:hAnsi="Gill Sans MT" w:cs="Times New Roman"/>
      <w:color w:val="auto"/>
    </w:rPr>
  </w:style>
  <w:style w:type="paragraph" w:customStyle="1" w:styleId="1ffc">
    <w:name w:val="Заголовок №1"/>
    <w:basedOn w:val="a0"/>
    <w:pPr>
      <w:widowControl w:val="0"/>
      <w:shd w:val="clear" w:color="auto" w:fill="FFFFFF"/>
      <w:spacing w:before="180" w:after="180" w:line="240" w:lineRule="atLeast"/>
      <w:ind w:firstLine="260"/>
      <w:jc w:val="both"/>
    </w:pPr>
    <w:rPr>
      <w:rFonts w:ascii="Bookman Old Style" w:hAnsi="Bookman Old Style" w:cs="Bookman Old Style"/>
      <w:spacing w:val="20"/>
      <w:sz w:val="22"/>
      <w:szCs w:val="22"/>
      <w:shd w:val="clear" w:color="auto" w:fill="FFFFFF"/>
      <w:lang w:val="x-none" w:eastAsia="ar-SA"/>
    </w:rPr>
  </w:style>
  <w:style w:type="paragraph" w:customStyle="1" w:styleId="Style3">
    <w:name w:val="Style3"/>
    <w:basedOn w:val="a0"/>
    <w:pPr>
      <w:widowControl w:val="0"/>
      <w:autoSpaceDE w:val="0"/>
      <w:spacing w:line="205" w:lineRule="exact"/>
      <w:ind w:hanging="365"/>
      <w:jc w:val="both"/>
    </w:pPr>
    <w:rPr>
      <w:rFonts w:ascii="Segoe UI" w:hAnsi="Segoe UI" w:cs="Segoe UI"/>
      <w:lang w:eastAsia="ar-SA"/>
    </w:rPr>
  </w:style>
  <w:style w:type="paragraph" w:customStyle="1" w:styleId="-0">
    <w:name w:val="Отчет - текст"/>
    <w:basedOn w:val="a0"/>
    <w:pPr>
      <w:suppressLineNumbers/>
      <w:suppressAutoHyphens/>
      <w:spacing w:before="170" w:after="170" w:line="360" w:lineRule="auto"/>
      <w:ind w:firstLine="567"/>
      <w:jc w:val="both"/>
    </w:pPr>
    <w:rPr>
      <w:rFonts w:eastAsia="WenQuanYi Micro Hei"/>
      <w:kern w:val="1"/>
      <w:sz w:val="28"/>
      <w:szCs w:val="28"/>
      <w:lang w:eastAsia="hi-IN" w:bidi="hi-IN"/>
    </w:rPr>
  </w:style>
  <w:style w:type="paragraph" w:customStyle="1" w:styleId="-12">
    <w:name w:val="Цветной список - Акцент 12"/>
    <w:basedOn w:val="a0"/>
    <w:pPr>
      <w:spacing w:line="360" w:lineRule="auto"/>
      <w:ind w:left="720"/>
    </w:pPr>
    <w:rPr>
      <w:rFonts w:eastAsia="Calibri"/>
      <w:sz w:val="28"/>
      <w:szCs w:val="28"/>
      <w:lang w:eastAsia="ar-SA"/>
    </w:rPr>
  </w:style>
  <w:style w:type="paragraph" w:customStyle="1" w:styleId="1ffd">
    <w:name w:val="Без интервала1"/>
    <w:pPr>
      <w:suppressAutoHyphens/>
    </w:pPr>
    <w:rPr>
      <w:rFonts w:ascii="Calibri" w:hAnsi="Calibri" w:cs="Calibri"/>
      <w:sz w:val="22"/>
      <w:szCs w:val="22"/>
      <w:lang w:eastAsia="ar-SA"/>
    </w:rPr>
  </w:style>
  <w:style w:type="paragraph" w:customStyle="1" w:styleId="Raamatligupealkiri">
    <w:name w:val="Raamat lõigu pealkiri"/>
    <w:basedOn w:val="a0"/>
    <w:pPr>
      <w:spacing w:after="240"/>
      <w:jc w:val="center"/>
    </w:pPr>
    <w:rPr>
      <w:lang w:val="et-EE" w:eastAsia="ar-SA"/>
    </w:rPr>
  </w:style>
  <w:style w:type="paragraph" w:customStyle="1" w:styleId="List1withbullet">
    <w:name w:val="List 1 with bullet"/>
    <w:basedOn w:val="a1"/>
    <w:next w:val="a0"/>
    <w:pPr>
      <w:numPr>
        <w:numId w:val="18"/>
      </w:numPr>
      <w:suppressAutoHyphens w:val="0"/>
      <w:spacing w:before="120" w:after="0"/>
      <w:jc w:val="both"/>
    </w:pPr>
    <w:rPr>
      <w:rFonts w:ascii="Arial" w:eastAsia="MS Mincho" w:hAnsi="Arial" w:cs="Arial"/>
      <w:sz w:val="20"/>
      <w:szCs w:val="20"/>
      <w:lang w:val="en-US"/>
    </w:rPr>
  </w:style>
  <w:style w:type="paragraph" w:customStyle="1" w:styleId="affffff1">
    <w:name w:val="Таблица"/>
    <w:basedOn w:val="a0"/>
    <w:pPr>
      <w:keepNext/>
      <w:keepLines/>
      <w:ind w:left="62" w:right="62"/>
      <w:jc w:val="center"/>
    </w:pPr>
    <w:rPr>
      <w:rFonts w:eastAsia="MS Mincho" w:cs="Arial"/>
      <w:bCs/>
      <w:sz w:val="22"/>
      <w:szCs w:val="18"/>
      <w:lang w:val="en-US" w:eastAsia="ar-SA"/>
    </w:rPr>
  </w:style>
  <w:style w:type="paragraph" w:customStyle="1" w:styleId="English1">
    <w:name w:val="English 1"/>
    <w:basedOn w:val="a0"/>
    <w:pPr>
      <w:keepNext/>
      <w:numPr>
        <w:numId w:val="23"/>
      </w:numPr>
      <w:spacing w:before="240" w:after="60"/>
      <w:ind w:left="113" w:firstLine="0"/>
      <w:jc w:val="both"/>
    </w:pPr>
    <w:rPr>
      <w:rFonts w:eastAsia="MS Mincho"/>
      <w:b/>
      <w:szCs w:val="20"/>
      <w:lang w:eastAsia="ar-SA"/>
    </w:rPr>
  </w:style>
  <w:style w:type="paragraph" w:customStyle="1" w:styleId="English2">
    <w:name w:val="English 2"/>
    <w:basedOn w:val="a0"/>
    <w:pPr>
      <w:tabs>
        <w:tab w:val="num" w:pos="510"/>
      </w:tabs>
      <w:spacing w:before="60" w:after="60"/>
      <w:ind w:left="113"/>
      <w:jc w:val="both"/>
    </w:pPr>
    <w:rPr>
      <w:rFonts w:ascii="Arial Narrow" w:eastAsia="MS Mincho" w:hAnsi="Arial Narrow" w:cs="Arial Narrow"/>
      <w:szCs w:val="20"/>
      <w:lang w:eastAsia="ar-SA"/>
    </w:rPr>
  </w:style>
  <w:style w:type="paragraph" w:customStyle="1" w:styleId="English3">
    <w:name w:val="English 3"/>
    <w:basedOn w:val="a0"/>
    <w:pPr>
      <w:tabs>
        <w:tab w:val="num" w:pos="510"/>
      </w:tabs>
      <w:spacing w:before="60" w:after="60"/>
      <w:ind w:left="113"/>
      <w:jc w:val="both"/>
    </w:pPr>
    <w:rPr>
      <w:rFonts w:ascii="Arial Narrow" w:eastAsia="MS Mincho" w:hAnsi="Arial Narrow" w:cs="Arial Narrow"/>
      <w:szCs w:val="20"/>
      <w:lang w:eastAsia="ar-SA"/>
    </w:rPr>
  </w:style>
  <w:style w:type="paragraph" w:customStyle="1" w:styleId="3b">
    <w:name w:val="Абзац списка3"/>
    <w:basedOn w:val="a0"/>
    <w:pPr>
      <w:ind w:left="720"/>
    </w:pPr>
    <w:rPr>
      <w:rFonts w:ascii="Cambria" w:eastAsia="MS Mincho" w:hAnsi="Cambria" w:cs="Cambria"/>
      <w:lang w:eastAsia="ar-SA"/>
    </w:rPr>
  </w:style>
  <w:style w:type="paragraph" w:customStyle="1" w:styleId="FR1">
    <w:name w:val="FR1"/>
    <w:pPr>
      <w:widowControl w:val="0"/>
      <w:suppressAutoHyphens/>
      <w:autoSpaceDE w:val="0"/>
      <w:spacing w:before="280"/>
    </w:pPr>
    <w:rPr>
      <w:sz w:val="16"/>
      <w:szCs w:val="16"/>
      <w:lang w:eastAsia="ar-SA"/>
    </w:rPr>
  </w:style>
  <w:style w:type="paragraph" w:customStyle="1" w:styleId="FR2">
    <w:name w:val="FR2"/>
    <w:pPr>
      <w:widowControl w:val="0"/>
      <w:suppressAutoHyphens/>
      <w:autoSpaceDE w:val="0"/>
      <w:jc w:val="both"/>
    </w:pPr>
    <w:rPr>
      <w:rFonts w:ascii="Arial" w:hAnsi="Arial" w:cs="Arial"/>
      <w:sz w:val="16"/>
      <w:szCs w:val="16"/>
      <w:lang w:eastAsia="ar-SA"/>
    </w:rPr>
  </w:style>
  <w:style w:type="paragraph" w:customStyle="1" w:styleId="FR3">
    <w:name w:val="FR3"/>
    <w:pPr>
      <w:widowControl w:val="0"/>
      <w:suppressAutoHyphens/>
      <w:autoSpaceDE w:val="0"/>
      <w:spacing w:before="180"/>
      <w:ind w:left="240"/>
    </w:pPr>
    <w:rPr>
      <w:rFonts w:ascii="Arial" w:hAnsi="Arial" w:cs="Arial"/>
      <w:sz w:val="12"/>
      <w:szCs w:val="12"/>
      <w:lang w:eastAsia="ar-SA"/>
    </w:rPr>
  </w:style>
  <w:style w:type="paragraph" w:customStyle="1" w:styleId="1N3000000">
    <w:name w:val="1N3000000"/>
    <w:basedOn w:val="a0"/>
    <w:pPr>
      <w:overflowPunct w:val="0"/>
      <w:autoSpaceDE w:val="0"/>
      <w:spacing w:line="200" w:lineRule="atLeast"/>
      <w:jc w:val="both"/>
      <w:textAlignment w:val="baseline"/>
    </w:pPr>
    <w:rPr>
      <w:sz w:val="20"/>
      <w:szCs w:val="20"/>
      <w:lang w:eastAsia="ar-SA"/>
    </w:rPr>
  </w:style>
  <w:style w:type="paragraph" w:customStyle="1" w:styleId="1C1000000">
    <w:name w:val="1C1000000"/>
    <w:basedOn w:val="a0"/>
    <w:pPr>
      <w:overflowPunct w:val="0"/>
      <w:autoSpaceDE w:val="0"/>
      <w:spacing w:line="200" w:lineRule="atLeast"/>
      <w:jc w:val="center"/>
      <w:textAlignment w:val="baseline"/>
    </w:pPr>
    <w:rPr>
      <w:sz w:val="20"/>
      <w:szCs w:val="20"/>
      <w:lang w:eastAsia="ar-SA"/>
    </w:rPr>
  </w:style>
  <w:style w:type="paragraph" w:customStyle="1" w:styleId="1n3000030">
    <w:name w:val="1n3000030"/>
    <w:basedOn w:val="a0"/>
    <w:pPr>
      <w:overflowPunct w:val="0"/>
      <w:autoSpaceDE w:val="0"/>
      <w:spacing w:line="200" w:lineRule="atLeast"/>
      <w:ind w:left="600"/>
      <w:jc w:val="both"/>
      <w:textAlignment w:val="baseline"/>
    </w:pPr>
    <w:rPr>
      <w:sz w:val="20"/>
      <w:szCs w:val="20"/>
      <w:lang w:eastAsia="ar-SA"/>
    </w:rPr>
  </w:style>
  <w:style w:type="paragraph" w:customStyle="1" w:styleId="1n3000042">
    <w:name w:val="1n3000042"/>
    <w:basedOn w:val="a0"/>
    <w:pPr>
      <w:overflowPunct w:val="0"/>
      <w:autoSpaceDE w:val="0"/>
      <w:spacing w:line="200" w:lineRule="atLeast"/>
      <w:ind w:left="840"/>
      <w:jc w:val="both"/>
      <w:textAlignment w:val="baseline"/>
    </w:pPr>
    <w:rPr>
      <w:sz w:val="20"/>
      <w:szCs w:val="20"/>
      <w:lang w:eastAsia="ar-SA"/>
    </w:rPr>
  </w:style>
  <w:style w:type="paragraph" w:customStyle="1" w:styleId="1l0000042">
    <w:name w:val="1l0000042"/>
    <w:basedOn w:val="a0"/>
    <w:pPr>
      <w:overflowPunct w:val="0"/>
      <w:autoSpaceDE w:val="0"/>
      <w:spacing w:line="200" w:lineRule="atLeast"/>
      <w:ind w:left="840"/>
      <w:textAlignment w:val="baseline"/>
    </w:pPr>
    <w:rPr>
      <w:sz w:val="20"/>
      <w:szCs w:val="20"/>
      <w:lang w:eastAsia="ar-SA"/>
    </w:rPr>
  </w:style>
  <w:style w:type="paragraph" w:customStyle="1" w:styleId="1T3030000">
    <w:name w:val="1T3030000"/>
    <w:basedOn w:val="a0"/>
    <w:pPr>
      <w:overflowPunct w:val="0"/>
      <w:autoSpaceDE w:val="0"/>
      <w:spacing w:line="200" w:lineRule="atLeast"/>
      <w:ind w:firstLine="600"/>
      <w:jc w:val="both"/>
      <w:textAlignment w:val="baseline"/>
    </w:pPr>
    <w:rPr>
      <w:sz w:val="20"/>
      <w:szCs w:val="20"/>
      <w:lang w:eastAsia="ar-SA"/>
    </w:rPr>
  </w:style>
  <w:style w:type="paragraph" w:customStyle="1" w:styleId="1b3-12042">
    <w:name w:val="1b3-12042"/>
    <w:basedOn w:val="a0"/>
    <w:pPr>
      <w:overflowPunct w:val="0"/>
      <w:autoSpaceDE w:val="0"/>
      <w:spacing w:line="200" w:lineRule="atLeast"/>
      <w:ind w:left="840" w:hanging="240"/>
      <w:jc w:val="both"/>
      <w:textAlignment w:val="baseline"/>
    </w:pPr>
    <w:rPr>
      <w:sz w:val="20"/>
      <w:szCs w:val="20"/>
      <w:lang w:eastAsia="ar-SA"/>
    </w:rPr>
  </w:style>
  <w:style w:type="paragraph" w:customStyle="1" w:styleId="1r2000000">
    <w:name w:val="1r2000000"/>
    <w:basedOn w:val="a0"/>
    <w:pPr>
      <w:overflowPunct w:val="0"/>
      <w:autoSpaceDE w:val="0"/>
      <w:spacing w:line="200" w:lineRule="atLeast"/>
      <w:jc w:val="right"/>
      <w:textAlignment w:val="baseline"/>
    </w:pPr>
    <w:rPr>
      <w:sz w:val="20"/>
      <w:szCs w:val="20"/>
      <w:lang w:eastAsia="ar-SA"/>
    </w:rPr>
  </w:style>
  <w:style w:type="paragraph" w:customStyle="1" w:styleId="1n3000036">
    <w:name w:val="1n3000036"/>
    <w:basedOn w:val="a0"/>
    <w:pPr>
      <w:overflowPunct w:val="0"/>
      <w:autoSpaceDE w:val="0"/>
      <w:spacing w:line="200" w:lineRule="atLeast"/>
      <w:ind w:left="720"/>
      <w:jc w:val="both"/>
      <w:textAlignment w:val="baseline"/>
    </w:pPr>
    <w:rPr>
      <w:sz w:val="20"/>
      <w:szCs w:val="20"/>
      <w:lang w:eastAsia="ar-SA"/>
    </w:rPr>
  </w:style>
  <w:style w:type="paragraph" w:customStyle="1" w:styleId="1b3-12012">
    <w:name w:val="1b3-12012"/>
    <w:basedOn w:val="a0"/>
    <w:pPr>
      <w:overflowPunct w:val="0"/>
      <w:autoSpaceDE w:val="0"/>
      <w:spacing w:line="200" w:lineRule="atLeast"/>
      <w:ind w:left="240" w:hanging="240"/>
      <w:jc w:val="both"/>
      <w:textAlignment w:val="baseline"/>
    </w:pPr>
    <w:rPr>
      <w:sz w:val="20"/>
      <w:szCs w:val="20"/>
      <w:lang w:eastAsia="ar-SA"/>
    </w:rPr>
  </w:style>
  <w:style w:type="paragraph" w:customStyle="1" w:styleId="1l0000054">
    <w:name w:val="1l0000054"/>
    <w:basedOn w:val="a0"/>
    <w:pPr>
      <w:overflowPunct w:val="0"/>
      <w:autoSpaceDE w:val="0"/>
      <w:spacing w:line="200" w:lineRule="atLeast"/>
      <w:ind w:left="1080"/>
      <w:textAlignment w:val="baseline"/>
    </w:pPr>
    <w:rPr>
      <w:sz w:val="20"/>
      <w:szCs w:val="20"/>
      <w:lang w:eastAsia="ar-SA"/>
    </w:rPr>
  </w:style>
  <w:style w:type="paragraph" w:customStyle="1" w:styleId="1B3-36090">
    <w:name w:val="1B3-36090"/>
    <w:basedOn w:val="a0"/>
    <w:pPr>
      <w:overflowPunct w:val="0"/>
      <w:autoSpaceDE w:val="0"/>
      <w:spacing w:line="200" w:lineRule="atLeast"/>
      <w:ind w:left="1800" w:hanging="720"/>
      <w:jc w:val="both"/>
      <w:textAlignment w:val="baseline"/>
    </w:pPr>
    <w:rPr>
      <w:sz w:val="20"/>
      <w:szCs w:val="20"/>
      <w:lang w:eastAsia="ar-SA"/>
    </w:rPr>
  </w:style>
  <w:style w:type="paragraph" w:customStyle="1" w:styleId="1N3000054">
    <w:name w:val="1N3000054"/>
    <w:basedOn w:val="a0"/>
    <w:pPr>
      <w:overflowPunct w:val="0"/>
      <w:autoSpaceDE w:val="0"/>
      <w:spacing w:line="200" w:lineRule="atLeast"/>
      <w:ind w:left="1080"/>
      <w:jc w:val="both"/>
      <w:textAlignment w:val="baseline"/>
    </w:pPr>
    <w:rPr>
      <w:sz w:val="20"/>
      <w:szCs w:val="20"/>
      <w:lang w:eastAsia="ar-SA"/>
    </w:rPr>
  </w:style>
  <w:style w:type="paragraph" w:customStyle="1" w:styleId="1N3000096">
    <w:name w:val="1N3000096"/>
    <w:basedOn w:val="a0"/>
    <w:pPr>
      <w:overflowPunct w:val="0"/>
      <w:autoSpaceDE w:val="0"/>
      <w:spacing w:line="200" w:lineRule="atLeast"/>
      <w:ind w:left="1920"/>
      <w:jc w:val="both"/>
      <w:textAlignment w:val="baseline"/>
    </w:pPr>
    <w:rPr>
      <w:sz w:val="20"/>
      <w:szCs w:val="20"/>
      <w:lang w:eastAsia="ar-SA"/>
    </w:rPr>
  </w:style>
  <w:style w:type="paragraph" w:customStyle="1" w:styleId="1b3-48102">
    <w:name w:val="1b3-48102"/>
    <w:basedOn w:val="a0"/>
    <w:pPr>
      <w:overflowPunct w:val="0"/>
      <w:autoSpaceDE w:val="0"/>
      <w:spacing w:line="200" w:lineRule="atLeast"/>
      <w:ind w:left="2040" w:hanging="960"/>
      <w:jc w:val="both"/>
      <w:textAlignment w:val="baseline"/>
    </w:pPr>
    <w:rPr>
      <w:sz w:val="20"/>
      <w:szCs w:val="20"/>
      <w:lang w:eastAsia="ar-SA"/>
    </w:rPr>
  </w:style>
  <w:style w:type="paragraph" w:customStyle="1" w:styleId="1B3-42096">
    <w:name w:val="1B3-42096"/>
    <w:basedOn w:val="a0"/>
    <w:pPr>
      <w:overflowPunct w:val="0"/>
      <w:autoSpaceDE w:val="0"/>
      <w:spacing w:line="200" w:lineRule="atLeast"/>
      <w:ind w:left="1920" w:hanging="840"/>
      <w:jc w:val="both"/>
      <w:textAlignment w:val="baseline"/>
    </w:pPr>
    <w:rPr>
      <w:sz w:val="20"/>
      <w:szCs w:val="20"/>
      <w:lang w:eastAsia="ar-SA"/>
    </w:rPr>
  </w:style>
  <w:style w:type="paragraph" w:customStyle="1" w:styleId="lmono">
    <w:name w:val="l_mono"/>
    <w:basedOn w:val="a0"/>
    <w:pPr>
      <w:spacing w:line="200" w:lineRule="atLeast"/>
    </w:pPr>
    <w:rPr>
      <w:rFonts w:ascii="Courier New" w:hAnsi="Courier New" w:cs="Courier New"/>
      <w:sz w:val="20"/>
      <w:szCs w:val="20"/>
      <w:lang w:eastAsia="ar-SA"/>
    </w:rPr>
  </w:style>
  <w:style w:type="paragraph" w:customStyle="1" w:styleId="1B3-60102">
    <w:name w:val="1B3-60102"/>
    <w:basedOn w:val="a0"/>
    <w:pPr>
      <w:spacing w:line="200" w:lineRule="atLeast"/>
      <w:ind w:left="2040" w:hanging="1200"/>
      <w:jc w:val="both"/>
    </w:pPr>
    <w:rPr>
      <w:sz w:val="20"/>
      <w:szCs w:val="20"/>
      <w:lang w:eastAsia="ar-SA"/>
    </w:rPr>
  </w:style>
  <w:style w:type="paragraph" w:customStyle="1" w:styleId="1b3-54072">
    <w:name w:val="1b3-54072"/>
    <w:basedOn w:val="a0"/>
    <w:pPr>
      <w:spacing w:line="200" w:lineRule="atLeast"/>
      <w:ind w:left="1440" w:hanging="1080"/>
      <w:jc w:val="both"/>
    </w:pPr>
    <w:rPr>
      <w:sz w:val="20"/>
      <w:szCs w:val="20"/>
      <w:lang w:eastAsia="ar-SA"/>
    </w:rPr>
  </w:style>
  <w:style w:type="paragraph" w:customStyle="1" w:styleId="1t3018000">
    <w:name w:val="1t3018000"/>
    <w:basedOn w:val="a0"/>
    <w:pPr>
      <w:spacing w:line="200" w:lineRule="atLeast"/>
      <w:ind w:firstLine="360"/>
      <w:jc w:val="both"/>
    </w:pPr>
    <w:rPr>
      <w:sz w:val="20"/>
      <w:szCs w:val="20"/>
      <w:lang w:eastAsia="ar-SA"/>
    </w:rPr>
  </w:style>
  <w:style w:type="paragraph" w:customStyle="1" w:styleId="1b3-18018">
    <w:name w:val="1b3-18018"/>
    <w:basedOn w:val="a0"/>
    <w:pPr>
      <w:spacing w:line="200" w:lineRule="atLeast"/>
      <w:ind w:left="360" w:hanging="360"/>
      <w:jc w:val="both"/>
    </w:pPr>
    <w:rPr>
      <w:sz w:val="20"/>
      <w:szCs w:val="20"/>
      <w:lang w:eastAsia="ar-SA"/>
    </w:rPr>
  </w:style>
  <w:style w:type="paragraph" w:customStyle="1" w:styleId="1n3000018">
    <w:name w:val="1n3000018"/>
    <w:basedOn w:val="a0"/>
    <w:pPr>
      <w:spacing w:line="200" w:lineRule="atLeast"/>
      <w:ind w:left="360"/>
      <w:jc w:val="both"/>
    </w:pPr>
    <w:rPr>
      <w:sz w:val="20"/>
      <w:szCs w:val="20"/>
      <w:lang w:eastAsia="ar-SA"/>
    </w:rPr>
  </w:style>
  <w:style w:type="paragraph" w:customStyle="1" w:styleId="1b3-18036">
    <w:name w:val="1b3-18036"/>
    <w:basedOn w:val="a0"/>
    <w:pPr>
      <w:spacing w:line="200" w:lineRule="atLeast"/>
      <w:ind w:left="720" w:hanging="360"/>
      <w:jc w:val="both"/>
    </w:pPr>
    <w:rPr>
      <w:sz w:val="20"/>
      <w:szCs w:val="20"/>
      <w:lang w:eastAsia="ar-SA"/>
    </w:rPr>
  </w:style>
  <w:style w:type="paragraph" w:customStyle="1" w:styleId="1t3006000">
    <w:name w:val="1t3006000"/>
    <w:basedOn w:val="a0"/>
    <w:pPr>
      <w:spacing w:line="200" w:lineRule="atLeast"/>
      <w:ind w:firstLine="120"/>
      <w:jc w:val="both"/>
    </w:pPr>
    <w:rPr>
      <w:sz w:val="20"/>
      <w:szCs w:val="20"/>
      <w:lang w:eastAsia="ar-SA"/>
    </w:rPr>
  </w:style>
  <w:style w:type="paragraph" w:customStyle="1" w:styleId="2H6100805">
    <w:name w:val="2H6100805"/>
    <w:basedOn w:val="a0"/>
    <w:pPr>
      <w:keepNext/>
      <w:keepLines/>
      <w:suppressAutoHyphens/>
      <w:spacing w:before="160" w:after="100" w:line="200" w:lineRule="atLeast"/>
      <w:jc w:val="center"/>
    </w:pPr>
    <w:rPr>
      <w:sz w:val="20"/>
      <w:szCs w:val="20"/>
      <w:lang w:eastAsia="ar-SA"/>
    </w:rPr>
  </w:style>
  <w:style w:type="paragraph" w:customStyle="1" w:styleId="2H3141609">
    <w:name w:val="2H3141609"/>
    <w:basedOn w:val="a0"/>
    <w:pPr>
      <w:keepNext/>
      <w:keepLines/>
      <w:suppressAutoHyphens/>
      <w:spacing w:before="320" w:after="180" w:line="200" w:lineRule="atLeast"/>
      <w:jc w:val="center"/>
    </w:pPr>
    <w:rPr>
      <w:sz w:val="28"/>
      <w:szCs w:val="28"/>
      <w:lang w:eastAsia="ar-SA"/>
    </w:rPr>
  </w:style>
  <w:style w:type="paragraph" w:customStyle="1" w:styleId="112">
    <w:name w:val="Знак Знак Знак Знак Знак Знак Знак Знак Знак Знак Знак Знак1 Знак Знак Знак1 Знак Знак Знак Знак"/>
    <w:basedOn w:val="a0"/>
    <w:pPr>
      <w:spacing w:before="280" w:after="280"/>
    </w:pPr>
    <w:rPr>
      <w:rFonts w:ascii="Tahoma" w:hAnsi="Tahoma" w:cs="Tahoma"/>
      <w:sz w:val="20"/>
      <w:szCs w:val="20"/>
      <w:lang w:val="en-US" w:eastAsia="ar-SA"/>
    </w:rPr>
  </w:style>
  <w:style w:type="paragraph" w:customStyle="1" w:styleId="2f5">
    <w:name w:val="Заголовок2"/>
    <w:basedOn w:val="a0"/>
    <w:pPr>
      <w:spacing w:before="280" w:after="280"/>
    </w:pPr>
    <w:rPr>
      <w:lang w:eastAsia="ar-SA"/>
    </w:rPr>
  </w:style>
  <w:style w:type="paragraph" w:customStyle="1" w:styleId="UDK">
    <w:name w:val="UDK"/>
    <w:basedOn w:val="a0"/>
    <w:next w:val="a0"/>
    <w:pPr>
      <w:spacing w:line="360" w:lineRule="auto"/>
    </w:pPr>
    <w:rPr>
      <w:i/>
      <w:iCs/>
      <w:sz w:val="28"/>
      <w:szCs w:val="28"/>
      <w:lang w:eastAsia="ar-SA"/>
    </w:rPr>
  </w:style>
  <w:style w:type="paragraph" w:customStyle="1" w:styleId="ManReceived">
    <w:name w:val="ManReceived"/>
    <w:basedOn w:val="a0"/>
    <w:pPr>
      <w:spacing w:before="120" w:after="240"/>
      <w:ind w:firstLine="567"/>
      <w:jc w:val="center"/>
    </w:pPr>
    <w:rPr>
      <w:sz w:val="26"/>
      <w:szCs w:val="26"/>
      <w:lang w:eastAsia="ar-SA"/>
    </w:rPr>
  </w:style>
  <w:style w:type="paragraph" w:styleId="affffff2">
    <w:name w:val="List Paragraph"/>
    <w:basedOn w:val="a0"/>
    <w:qFormat/>
    <w:pPr>
      <w:spacing w:after="200" w:line="276" w:lineRule="auto"/>
      <w:ind w:left="720"/>
    </w:pPr>
    <w:rPr>
      <w:rFonts w:ascii="Calibri" w:eastAsia="Calibri" w:hAnsi="Calibri" w:cs="Calibri"/>
      <w:sz w:val="22"/>
      <w:szCs w:val="22"/>
      <w:lang w:eastAsia="ar-SA"/>
    </w:rPr>
  </w:style>
  <w:style w:type="paragraph" w:styleId="affffff3">
    <w:name w:val="Revision"/>
    <w:pPr>
      <w:suppressAutoHyphens/>
    </w:pPr>
    <w:rPr>
      <w:sz w:val="22"/>
      <w:szCs w:val="24"/>
      <w:lang w:eastAsia="ar-SA"/>
    </w:rPr>
  </w:style>
  <w:style w:type="paragraph" w:customStyle="1" w:styleId="p1">
    <w:name w:val="p1"/>
    <w:basedOn w:val="a0"/>
    <w:pPr>
      <w:spacing w:before="280" w:after="280"/>
    </w:pPr>
    <w:rPr>
      <w:lang w:eastAsia="ar-SA"/>
    </w:rPr>
  </w:style>
  <w:style w:type="paragraph" w:customStyle="1" w:styleId="Pa16">
    <w:name w:val="Pa16"/>
    <w:basedOn w:val="Default"/>
    <w:next w:val="Default"/>
    <w:pPr>
      <w:spacing w:line="171" w:lineRule="atLeast"/>
    </w:pPr>
    <w:rPr>
      <w:rFonts w:ascii="Frutiger 45" w:eastAsia="Calibri" w:hAnsi="Frutiger 45" w:cs="Times New Roman"/>
      <w:color w:val="auto"/>
    </w:rPr>
  </w:style>
  <w:style w:type="paragraph" w:customStyle="1" w:styleId="Pa17">
    <w:name w:val="Pa17"/>
    <w:basedOn w:val="Default"/>
    <w:next w:val="Default"/>
    <w:pPr>
      <w:spacing w:line="171" w:lineRule="atLeast"/>
    </w:pPr>
    <w:rPr>
      <w:rFonts w:ascii="Frutiger 45" w:eastAsia="Calibri" w:hAnsi="Frutiger 45" w:cs="Times New Roman"/>
      <w:color w:val="auto"/>
    </w:rPr>
  </w:style>
  <w:style w:type="paragraph" w:customStyle="1" w:styleId="Pa6">
    <w:name w:val="Pa6"/>
    <w:basedOn w:val="a0"/>
    <w:next w:val="a0"/>
    <w:pPr>
      <w:autoSpaceDE w:val="0"/>
      <w:spacing w:line="191" w:lineRule="atLeast"/>
    </w:pPr>
    <w:rPr>
      <w:rFonts w:ascii="NewtonC" w:eastAsia="Calibri" w:hAnsi="NewtonC" w:cs="NewtonC"/>
      <w:lang w:eastAsia="ar-SA"/>
    </w:rPr>
  </w:style>
  <w:style w:type="paragraph" w:customStyle="1" w:styleId="Text">
    <w:name w:val="Text"/>
    <w:basedOn w:val="a0"/>
    <w:pPr>
      <w:spacing w:line="312" w:lineRule="exact"/>
    </w:pPr>
    <w:rPr>
      <w:rFonts w:ascii="Times" w:hAnsi="Times" w:cs="Times"/>
      <w:szCs w:val="20"/>
      <w:lang w:val="en-GB" w:eastAsia="ar-SA"/>
    </w:rPr>
  </w:style>
  <w:style w:type="paragraph" w:styleId="2f6">
    <w:name w:val="Quote"/>
    <w:basedOn w:val="a0"/>
    <w:next w:val="a0"/>
    <w:qFormat/>
    <w:rPr>
      <w:rFonts w:ascii="Calibri" w:eastAsia="Calibri" w:hAnsi="Calibri" w:cs="Calibri"/>
      <w:i/>
      <w:lang w:val="x-none" w:eastAsia="ar-SA"/>
    </w:rPr>
  </w:style>
  <w:style w:type="paragraph" w:styleId="affffff4">
    <w:name w:val="Intense Quote"/>
    <w:basedOn w:val="a0"/>
    <w:next w:val="a0"/>
    <w:qFormat/>
    <w:pPr>
      <w:ind w:left="720" w:right="720"/>
    </w:pPr>
    <w:rPr>
      <w:rFonts w:ascii="Calibri" w:eastAsia="Calibri" w:hAnsi="Calibri" w:cs="Calibri"/>
      <w:b/>
      <w:i/>
      <w:szCs w:val="22"/>
      <w:lang w:val="x-none" w:eastAsia="ar-SA"/>
    </w:rPr>
  </w:style>
  <w:style w:type="paragraph" w:styleId="affffff5">
    <w:name w:val="TOC Heading"/>
    <w:basedOn w:val="1"/>
    <w:next w:val="a0"/>
    <w:qFormat/>
    <w:pPr>
      <w:keepNext/>
      <w:widowControl/>
      <w:numPr>
        <w:numId w:val="0"/>
      </w:numPr>
      <w:suppressAutoHyphens w:val="0"/>
      <w:overflowPunct/>
      <w:autoSpaceDE/>
      <w:spacing w:before="240" w:after="60" w:line="240" w:lineRule="auto"/>
      <w:jc w:val="left"/>
      <w:textAlignment w:val="auto"/>
    </w:pPr>
    <w:rPr>
      <w:rFonts w:ascii="Cambria" w:hAnsi="Cambria" w:cs="Cambria"/>
      <w:bCs/>
      <w:caps w:val="0"/>
      <w:color w:val="auto"/>
      <w:kern w:val="1"/>
      <w:lang w:val="ru-RU"/>
    </w:rPr>
  </w:style>
  <w:style w:type="paragraph" w:customStyle="1" w:styleId="MainText">
    <w:name w:val="Main Text"/>
    <w:pPr>
      <w:suppressAutoHyphens/>
      <w:ind w:firstLine="283"/>
      <w:jc w:val="both"/>
    </w:pPr>
    <w:rPr>
      <w:rFonts w:ascii="FuturisLightC" w:eastAsia="Calibri" w:hAnsi="FuturisLightC" w:cs="FuturisLightC"/>
      <w:lang w:val="en-GB" w:eastAsia="ar-SA"/>
    </w:rPr>
  </w:style>
  <w:style w:type="paragraph" w:customStyle="1" w:styleId="ListParagraph3">
    <w:name w:val="List Paragraph3"/>
    <w:basedOn w:val="a0"/>
    <w:pPr>
      <w:ind w:left="720"/>
    </w:pPr>
    <w:rPr>
      <w:rFonts w:eastAsia="Calibri"/>
      <w:lang w:eastAsia="ar-SA"/>
    </w:rPr>
  </w:style>
  <w:style w:type="paragraph" w:customStyle="1" w:styleId="NoSpacing2">
    <w:name w:val="No Spacing2"/>
    <w:basedOn w:val="a0"/>
    <w:rPr>
      <w:rFonts w:ascii="Calibri" w:hAnsi="Calibri" w:cs="Calibri"/>
      <w:szCs w:val="32"/>
      <w:lang w:eastAsia="ar-SA"/>
    </w:rPr>
  </w:style>
  <w:style w:type="paragraph" w:customStyle="1" w:styleId="Quote1">
    <w:name w:val="Quote1"/>
    <w:basedOn w:val="a0"/>
    <w:next w:val="a0"/>
    <w:rPr>
      <w:rFonts w:ascii="Calibri" w:hAnsi="Calibri" w:cs="Calibri"/>
      <w:i/>
      <w:lang w:eastAsia="ar-SA"/>
    </w:rPr>
  </w:style>
  <w:style w:type="paragraph" w:customStyle="1" w:styleId="IntenseQuote1">
    <w:name w:val="Intense Quote1"/>
    <w:basedOn w:val="a0"/>
    <w:next w:val="a0"/>
    <w:pPr>
      <w:ind w:left="720" w:right="720"/>
    </w:pPr>
    <w:rPr>
      <w:rFonts w:ascii="Calibri" w:hAnsi="Calibri" w:cs="Calibri"/>
      <w:b/>
      <w:i/>
      <w:szCs w:val="22"/>
      <w:lang w:eastAsia="ar-SA"/>
    </w:rPr>
  </w:style>
  <w:style w:type="paragraph" w:customStyle="1" w:styleId="TOCHeading1">
    <w:name w:val="TOC Heading1"/>
    <w:basedOn w:val="1"/>
    <w:next w:val="a0"/>
    <w:pPr>
      <w:keepNext/>
      <w:widowControl/>
      <w:numPr>
        <w:numId w:val="0"/>
      </w:numPr>
      <w:suppressAutoHyphens w:val="0"/>
      <w:overflowPunct/>
      <w:autoSpaceDE/>
      <w:spacing w:before="240" w:after="60" w:line="240" w:lineRule="auto"/>
      <w:jc w:val="left"/>
      <w:textAlignment w:val="auto"/>
    </w:pPr>
    <w:rPr>
      <w:rFonts w:ascii="Cambria" w:eastAsia="Calibri" w:hAnsi="Cambria" w:cs="Cambria"/>
      <w:bCs/>
      <w:caps w:val="0"/>
      <w:color w:val="auto"/>
      <w:kern w:val="1"/>
      <w:lang w:val="ru-RU"/>
    </w:rPr>
  </w:style>
  <w:style w:type="paragraph" w:customStyle="1" w:styleId="Revision1">
    <w:name w:val="Revision1"/>
    <w:pPr>
      <w:suppressAutoHyphens/>
    </w:pPr>
    <w:rPr>
      <w:rFonts w:ascii="Calibri" w:hAnsi="Calibri" w:cs="Calibri"/>
      <w:sz w:val="24"/>
      <w:szCs w:val="24"/>
      <w:lang w:eastAsia="ar-SA"/>
    </w:rPr>
  </w:style>
  <w:style w:type="paragraph" w:customStyle="1" w:styleId="ConsPlusTitle">
    <w:name w:val="ConsPlusTitle"/>
    <w:pPr>
      <w:widowControl w:val="0"/>
      <w:suppressAutoHyphens/>
      <w:autoSpaceDE w:val="0"/>
    </w:pPr>
    <w:rPr>
      <w:b/>
      <w:bCs/>
      <w:sz w:val="24"/>
      <w:szCs w:val="24"/>
      <w:lang w:eastAsia="ar-SA"/>
    </w:rPr>
  </w:style>
  <w:style w:type="paragraph" w:customStyle="1" w:styleId="dt2">
    <w:name w:val="dt2"/>
    <w:basedOn w:val="a0"/>
    <w:pPr>
      <w:spacing w:before="280" w:after="280"/>
    </w:pPr>
    <w:rPr>
      <w:lang w:eastAsia="ar-SA"/>
    </w:rPr>
  </w:style>
  <w:style w:type="paragraph" w:customStyle="1" w:styleId="1ffe">
    <w:name w:val="Основной текст1"/>
    <w:basedOn w:val="a0"/>
    <w:pPr>
      <w:shd w:val="clear" w:color="auto" w:fill="FFFFFF"/>
      <w:spacing w:line="220" w:lineRule="exact"/>
      <w:jc w:val="both"/>
    </w:pPr>
    <w:rPr>
      <w:spacing w:val="-2"/>
      <w:sz w:val="18"/>
      <w:szCs w:val="18"/>
      <w:lang w:val="x-none" w:eastAsia="ar-SA"/>
    </w:rPr>
  </w:style>
  <w:style w:type="paragraph" w:customStyle="1" w:styleId="List2">
    <w:name w:val="List2"/>
    <w:pPr>
      <w:tabs>
        <w:tab w:val="left" w:pos="567"/>
      </w:tabs>
      <w:suppressAutoHyphens/>
      <w:ind w:left="567" w:hanging="283"/>
      <w:jc w:val="both"/>
    </w:pPr>
    <w:rPr>
      <w:rFonts w:ascii="Courier New" w:eastAsia="MS ??" w:hAnsi="Courier New" w:cs="Courier New"/>
      <w:color w:val="000000"/>
      <w:lang w:val="en-US" w:eastAsia="ar-SA"/>
    </w:rPr>
  </w:style>
  <w:style w:type="paragraph" w:customStyle="1" w:styleId="MainTextFirst">
    <w:name w:val="Main Text First"/>
    <w:pPr>
      <w:suppressAutoHyphens/>
      <w:jc w:val="both"/>
    </w:pPr>
    <w:rPr>
      <w:rFonts w:ascii="FuturisLightC" w:hAnsi="FuturisLightC" w:cs="FuturisLightC"/>
      <w:lang w:val="en-GB" w:eastAsia="ar-SA"/>
    </w:rPr>
  </w:style>
  <w:style w:type="paragraph" w:styleId="affffff6">
    <w:name w:val="Bibliography"/>
    <w:basedOn w:val="a0"/>
    <w:next w:val="a0"/>
    <w:pPr>
      <w:tabs>
        <w:tab w:val="left" w:pos="384"/>
      </w:tabs>
      <w:spacing w:after="240"/>
      <w:ind w:left="384" w:hanging="384"/>
    </w:pPr>
    <w:rPr>
      <w:lang w:val="fr-BE" w:eastAsia="ar-SA"/>
    </w:rPr>
  </w:style>
  <w:style w:type="paragraph" w:customStyle="1" w:styleId="Bibliografia">
    <w:name w:val="Bibliografia"/>
    <w:basedOn w:val="a0"/>
    <w:pPr>
      <w:ind w:left="720" w:hanging="720"/>
    </w:pPr>
    <w:rPr>
      <w:lang w:val="it-IT" w:eastAsia="ar-SA"/>
    </w:rPr>
  </w:style>
  <w:style w:type="paragraph" w:customStyle="1" w:styleId="WW-0">
    <w:name w:val="WW-Базовый"/>
    <w:pPr>
      <w:tabs>
        <w:tab w:val="left" w:pos="708"/>
      </w:tabs>
      <w:suppressAutoHyphens/>
    </w:pPr>
    <w:rPr>
      <w:rFonts w:ascii="Arial" w:hAnsi="Arial" w:cs="Arial"/>
      <w:color w:val="000000"/>
      <w:sz w:val="24"/>
      <w:szCs w:val="24"/>
      <w:lang w:eastAsia="ar-SA"/>
    </w:rPr>
  </w:style>
  <w:style w:type="paragraph" w:customStyle="1" w:styleId="3c">
    <w:name w:val="Обычный3"/>
    <w:pPr>
      <w:widowControl w:val="0"/>
      <w:suppressAutoHyphens/>
    </w:pPr>
    <w:rPr>
      <w:rFonts w:ascii="Courier New" w:hAnsi="Courier New" w:cs="Courier New"/>
      <w:lang w:eastAsia="ar-SA"/>
    </w:rPr>
  </w:style>
  <w:style w:type="paragraph" w:customStyle="1" w:styleId="44">
    <w:name w:val="Обычный4"/>
    <w:pPr>
      <w:widowControl w:val="0"/>
      <w:suppressAutoHyphens/>
    </w:pPr>
    <w:rPr>
      <w:rFonts w:ascii="Courier New" w:hAnsi="Courier New" w:cs="Courier New"/>
      <w:lang w:eastAsia="ar-SA"/>
    </w:rPr>
  </w:style>
  <w:style w:type="character" w:styleId="affffff7">
    <w:name w:val="annotation reference"/>
    <w:uiPriority w:val="99"/>
    <w:semiHidden/>
    <w:unhideWhenUsed/>
    <w:rsid w:val="00ED6F31"/>
    <w:rPr>
      <w:sz w:val="16"/>
      <w:szCs w:val="16"/>
    </w:rPr>
  </w:style>
  <w:style w:type="paragraph" w:styleId="af8">
    <w:name w:val="annotation text"/>
    <w:basedOn w:val="a0"/>
    <w:link w:val="af7"/>
    <w:uiPriority w:val="99"/>
    <w:unhideWhenUsed/>
    <w:rsid w:val="00ED6F31"/>
    <w:pPr>
      <w:spacing w:after="200"/>
    </w:pPr>
    <w:rPr>
      <w:sz w:val="20"/>
      <w:szCs w:val="20"/>
    </w:rPr>
  </w:style>
  <w:style w:type="character" w:customStyle="1" w:styleId="2f7">
    <w:name w:val="Текст примечания Знак2"/>
    <w:uiPriority w:val="99"/>
    <w:semiHidden/>
    <w:rsid w:val="00ED6F31"/>
    <w:rPr>
      <w:lang w:eastAsia="ar-SA"/>
    </w:rPr>
  </w:style>
  <w:style w:type="table" w:styleId="affffff8">
    <w:name w:val="Table Grid"/>
    <w:basedOn w:val="a3"/>
    <w:uiPriority w:val="39"/>
    <w:rsid w:val="001F17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
    <w:name w:val="Неразрешенное упоминание1"/>
    <w:uiPriority w:val="99"/>
    <w:semiHidden/>
    <w:unhideWhenUsed/>
    <w:rsid w:val="00B93E84"/>
    <w:rPr>
      <w:color w:val="605E5C"/>
      <w:shd w:val="clear" w:color="auto" w:fill="E1DFDD"/>
    </w:rPr>
  </w:style>
  <w:style w:type="table" w:customStyle="1" w:styleId="1fff0">
    <w:name w:val="Сетка таблицы1"/>
    <w:basedOn w:val="a3"/>
    <w:next w:val="affffff8"/>
    <w:uiPriority w:val="39"/>
    <w:rsid w:val="00687A65"/>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3"/>
    <w:next w:val="affffff8"/>
    <w:uiPriority w:val="39"/>
    <w:rsid w:val="00F80203"/>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fffff8"/>
    <w:uiPriority w:val="39"/>
    <w:rsid w:val="00485EFA"/>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f8"/>
    <w:uiPriority w:val="39"/>
    <w:rsid w:val="00336D6D"/>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fffff8"/>
    <w:uiPriority w:val="39"/>
    <w:rsid w:val="0033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еразрешенное упоминание2"/>
    <w:basedOn w:val="a2"/>
    <w:uiPriority w:val="99"/>
    <w:semiHidden/>
    <w:unhideWhenUsed/>
    <w:rsid w:val="00FF2292"/>
    <w:rPr>
      <w:color w:val="605E5C"/>
      <w:shd w:val="clear" w:color="auto" w:fill="E1DFDD"/>
    </w:rPr>
  </w:style>
  <w:style w:type="paragraph" w:customStyle="1" w:styleId="TableContents">
    <w:name w:val="Table Contents"/>
    <w:basedOn w:val="a0"/>
    <w:qFormat/>
    <w:rsid w:val="004C120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3e">
    <w:name w:val="Неразрешенное упоминание3"/>
    <w:basedOn w:val="a2"/>
    <w:uiPriority w:val="99"/>
    <w:semiHidden/>
    <w:unhideWhenUsed/>
    <w:rsid w:val="00104A43"/>
    <w:rPr>
      <w:color w:val="605E5C"/>
      <w:shd w:val="clear" w:color="auto" w:fill="E1DFDD"/>
    </w:rPr>
  </w:style>
  <w:style w:type="character" w:customStyle="1" w:styleId="highwire-cite-doi">
    <w:name w:val="highwire-cite-doi"/>
    <w:basedOn w:val="a2"/>
    <w:rsid w:val="0033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0630">
      <w:bodyDiv w:val="1"/>
      <w:marLeft w:val="0"/>
      <w:marRight w:val="0"/>
      <w:marTop w:val="0"/>
      <w:marBottom w:val="0"/>
      <w:divBdr>
        <w:top w:val="none" w:sz="0" w:space="0" w:color="auto"/>
        <w:left w:val="none" w:sz="0" w:space="0" w:color="auto"/>
        <w:bottom w:val="none" w:sz="0" w:space="0" w:color="auto"/>
        <w:right w:val="none" w:sz="0" w:space="0" w:color="auto"/>
      </w:divBdr>
    </w:div>
    <w:div w:id="82848028">
      <w:bodyDiv w:val="1"/>
      <w:marLeft w:val="0"/>
      <w:marRight w:val="0"/>
      <w:marTop w:val="0"/>
      <w:marBottom w:val="0"/>
      <w:divBdr>
        <w:top w:val="none" w:sz="0" w:space="0" w:color="auto"/>
        <w:left w:val="none" w:sz="0" w:space="0" w:color="auto"/>
        <w:bottom w:val="none" w:sz="0" w:space="0" w:color="auto"/>
        <w:right w:val="none" w:sz="0" w:space="0" w:color="auto"/>
      </w:divBdr>
    </w:div>
    <w:div w:id="182017640">
      <w:bodyDiv w:val="1"/>
      <w:marLeft w:val="0"/>
      <w:marRight w:val="0"/>
      <w:marTop w:val="0"/>
      <w:marBottom w:val="0"/>
      <w:divBdr>
        <w:top w:val="none" w:sz="0" w:space="0" w:color="auto"/>
        <w:left w:val="none" w:sz="0" w:space="0" w:color="auto"/>
        <w:bottom w:val="none" w:sz="0" w:space="0" w:color="auto"/>
        <w:right w:val="none" w:sz="0" w:space="0" w:color="auto"/>
      </w:divBdr>
    </w:div>
    <w:div w:id="312760411">
      <w:bodyDiv w:val="1"/>
      <w:marLeft w:val="0"/>
      <w:marRight w:val="0"/>
      <w:marTop w:val="0"/>
      <w:marBottom w:val="0"/>
      <w:divBdr>
        <w:top w:val="none" w:sz="0" w:space="0" w:color="auto"/>
        <w:left w:val="none" w:sz="0" w:space="0" w:color="auto"/>
        <w:bottom w:val="none" w:sz="0" w:space="0" w:color="auto"/>
        <w:right w:val="none" w:sz="0" w:space="0" w:color="auto"/>
      </w:divBdr>
    </w:div>
    <w:div w:id="334724069">
      <w:bodyDiv w:val="1"/>
      <w:marLeft w:val="0"/>
      <w:marRight w:val="0"/>
      <w:marTop w:val="0"/>
      <w:marBottom w:val="0"/>
      <w:divBdr>
        <w:top w:val="none" w:sz="0" w:space="0" w:color="auto"/>
        <w:left w:val="none" w:sz="0" w:space="0" w:color="auto"/>
        <w:bottom w:val="none" w:sz="0" w:space="0" w:color="auto"/>
        <w:right w:val="none" w:sz="0" w:space="0" w:color="auto"/>
      </w:divBdr>
    </w:div>
    <w:div w:id="517502778">
      <w:bodyDiv w:val="1"/>
      <w:marLeft w:val="0"/>
      <w:marRight w:val="0"/>
      <w:marTop w:val="0"/>
      <w:marBottom w:val="0"/>
      <w:divBdr>
        <w:top w:val="none" w:sz="0" w:space="0" w:color="auto"/>
        <w:left w:val="none" w:sz="0" w:space="0" w:color="auto"/>
        <w:bottom w:val="none" w:sz="0" w:space="0" w:color="auto"/>
        <w:right w:val="none" w:sz="0" w:space="0" w:color="auto"/>
      </w:divBdr>
    </w:div>
    <w:div w:id="519319512">
      <w:bodyDiv w:val="1"/>
      <w:marLeft w:val="0"/>
      <w:marRight w:val="0"/>
      <w:marTop w:val="0"/>
      <w:marBottom w:val="0"/>
      <w:divBdr>
        <w:top w:val="none" w:sz="0" w:space="0" w:color="auto"/>
        <w:left w:val="none" w:sz="0" w:space="0" w:color="auto"/>
        <w:bottom w:val="none" w:sz="0" w:space="0" w:color="auto"/>
        <w:right w:val="none" w:sz="0" w:space="0" w:color="auto"/>
      </w:divBdr>
      <w:divsChild>
        <w:div w:id="2062706934">
          <w:marLeft w:val="0"/>
          <w:marRight w:val="0"/>
          <w:marTop w:val="0"/>
          <w:marBottom w:val="0"/>
          <w:divBdr>
            <w:top w:val="none" w:sz="0" w:space="0" w:color="auto"/>
            <w:left w:val="none" w:sz="0" w:space="0" w:color="auto"/>
            <w:bottom w:val="none" w:sz="0" w:space="0" w:color="auto"/>
            <w:right w:val="none" w:sz="0" w:space="0" w:color="auto"/>
          </w:divBdr>
        </w:div>
      </w:divsChild>
    </w:div>
    <w:div w:id="684093687">
      <w:bodyDiv w:val="1"/>
      <w:marLeft w:val="0"/>
      <w:marRight w:val="0"/>
      <w:marTop w:val="0"/>
      <w:marBottom w:val="0"/>
      <w:divBdr>
        <w:top w:val="none" w:sz="0" w:space="0" w:color="auto"/>
        <w:left w:val="none" w:sz="0" w:space="0" w:color="auto"/>
        <w:bottom w:val="none" w:sz="0" w:space="0" w:color="auto"/>
        <w:right w:val="none" w:sz="0" w:space="0" w:color="auto"/>
      </w:divBdr>
    </w:div>
    <w:div w:id="920676843">
      <w:bodyDiv w:val="1"/>
      <w:marLeft w:val="0"/>
      <w:marRight w:val="0"/>
      <w:marTop w:val="0"/>
      <w:marBottom w:val="0"/>
      <w:divBdr>
        <w:top w:val="none" w:sz="0" w:space="0" w:color="auto"/>
        <w:left w:val="none" w:sz="0" w:space="0" w:color="auto"/>
        <w:bottom w:val="none" w:sz="0" w:space="0" w:color="auto"/>
        <w:right w:val="none" w:sz="0" w:space="0" w:color="auto"/>
      </w:divBdr>
    </w:div>
    <w:div w:id="1278834963">
      <w:bodyDiv w:val="1"/>
      <w:marLeft w:val="0"/>
      <w:marRight w:val="0"/>
      <w:marTop w:val="0"/>
      <w:marBottom w:val="0"/>
      <w:divBdr>
        <w:top w:val="none" w:sz="0" w:space="0" w:color="auto"/>
        <w:left w:val="none" w:sz="0" w:space="0" w:color="auto"/>
        <w:bottom w:val="none" w:sz="0" w:space="0" w:color="auto"/>
        <w:right w:val="none" w:sz="0" w:space="0" w:color="auto"/>
      </w:divBdr>
    </w:div>
    <w:div w:id="1323041393">
      <w:bodyDiv w:val="1"/>
      <w:marLeft w:val="0"/>
      <w:marRight w:val="0"/>
      <w:marTop w:val="0"/>
      <w:marBottom w:val="0"/>
      <w:divBdr>
        <w:top w:val="none" w:sz="0" w:space="0" w:color="auto"/>
        <w:left w:val="none" w:sz="0" w:space="0" w:color="auto"/>
        <w:bottom w:val="none" w:sz="0" w:space="0" w:color="auto"/>
        <w:right w:val="none" w:sz="0" w:space="0" w:color="auto"/>
      </w:divBdr>
    </w:div>
    <w:div w:id="1325007150">
      <w:bodyDiv w:val="1"/>
      <w:marLeft w:val="0"/>
      <w:marRight w:val="0"/>
      <w:marTop w:val="0"/>
      <w:marBottom w:val="0"/>
      <w:divBdr>
        <w:top w:val="none" w:sz="0" w:space="0" w:color="auto"/>
        <w:left w:val="none" w:sz="0" w:space="0" w:color="auto"/>
        <w:bottom w:val="none" w:sz="0" w:space="0" w:color="auto"/>
        <w:right w:val="none" w:sz="0" w:space="0" w:color="auto"/>
      </w:divBdr>
    </w:div>
    <w:div w:id="1598556647">
      <w:bodyDiv w:val="1"/>
      <w:marLeft w:val="0"/>
      <w:marRight w:val="0"/>
      <w:marTop w:val="0"/>
      <w:marBottom w:val="0"/>
      <w:divBdr>
        <w:top w:val="none" w:sz="0" w:space="0" w:color="auto"/>
        <w:left w:val="none" w:sz="0" w:space="0" w:color="auto"/>
        <w:bottom w:val="none" w:sz="0" w:space="0" w:color="auto"/>
        <w:right w:val="none" w:sz="0" w:space="0" w:color="auto"/>
      </w:divBdr>
    </w:div>
    <w:div w:id="1644315483">
      <w:bodyDiv w:val="1"/>
      <w:marLeft w:val="0"/>
      <w:marRight w:val="0"/>
      <w:marTop w:val="0"/>
      <w:marBottom w:val="0"/>
      <w:divBdr>
        <w:top w:val="none" w:sz="0" w:space="0" w:color="auto"/>
        <w:left w:val="none" w:sz="0" w:space="0" w:color="auto"/>
        <w:bottom w:val="none" w:sz="0" w:space="0" w:color="auto"/>
        <w:right w:val="none" w:sz="0" w:space="0" w:color="auto"/>
      </w:divBdr>
    </w:div>
    <w:div w:id="18002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tkulichenko@yandex.ru" TargetMode="Externa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25560266505144E-2"/>
          <c:y val="6.9945355191256831E-2"/>
          <c:w val="0.90269751665657183"/>
          <c:h val="0.57211262001880503"/>
        </c:manualLayout>
      </c:layout>
      <c:barChart>
        <c:barDir val="col"/>
        <c:grouping val="clustered"/>
        <c:varyColors val="0"/>
        <c:ser>
          <c:idx val="1"/>
          <c:order val="1"/>
          <c:tx>
            <c:strRef>
              <c:f>БАШКИРИЯ!$B$4</c:f>
              <c:strCache>
                <c:ptCount val="1"/>
                <c:pt idx="0">
                  <c:v>привитость от КДС в 12 мес</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БАШКИРИЯ!$C$2:$H$2</c:f>
              <c:numCache>
                <c:formatCode>General</c:formatCode>
                <c:ptCount val="6"/>
                <c:pt idx="0">
                  <c:v>2015</c:v>
                </c:pt>
                <c:pt idx="1">
                  <c:v>2016</c:v>
                </c:pt>
                <c:pt idx="2">
                  <c:v>2017</c:v>
                </c:pt>
                <c:pt idx="3">
                  <c:v>2020</c:v>
                </c:pt>
                <c:pt idx="4">
                  <c:v>2021</c:v>
                </c:pt>
                <c:pt idx="5">
                  <c:v>2022</c:v>
                </c:pt>
              </c:numCache>
            </c:numRef>
          </c:cat>
          <c:val>
            <c:numRef>
              <c:f>БАШКИРИЯ!$C$4:$H$4</c:f>
              <c:numCache>
                <c:formatCode>General</c:formatCode>
                <c:ptCount val="6"/>
                <c:pt idx="0">
                  <c:v>60.9</c:v>
                </c:pt>
                <c:pt idx="1">
                  <c:v>39.1</c:v>
                </c:pt>
                <c:pt idx="2">
                  <c:v>50</c:v>
                </c:pt>
                <c:pt idx="3">
                  <c:v>85.9</c:v>
                </c:pt>
                <c:pt idx="4">
                  <c:v>93.2</c:v>
                </c:pt>
                <c:pt idx="5">
                  <c:v>96.8</c:v>
                </c:pt>
              </c:numCache>
            </c:numRef>
          </c:val>
          <c:extLst>
            <c:ext xmlns:c16="http://schemas.microsoft.com/office/drawing/2014/chart" uri="{C3380CC4-5D6E-409C-BE32-E72D297353CC}">
              <c16:uniqueId val="{00000000-7652-488B-8B6D-A7C7E2AF28CB}"/>
            </c:ext>
          </c:extLst>
        </c:ser>
        <c:ser>
          <c:idx val="2"/>
          <c:order val="2"/>
          <c:tx>
            <c:strRef>
              <c:f>БАШКИРИЯ!$B$5</c:f>
              <c:strCache>
                <c:ptCount val="1"/>
                <c:pt idx="0">
                  <c:v>привитость от полиомиелита в 12 мес</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БАШКИРИЯ!$C$2:$H$2</c:f>
              <c:numCache>
                <c:formatCode>General</c:formatCode>
                <c:ptCount val="6"/>
                <c:pt idx="0">
                  <c:v>2015</c:v>
                </c:pt>
                <c:pt idx="1">
                  <c:v>2016</c:v>
                </c:pt>
                <c:pt idx="2">
                  <c:v>2017</c:v>
                </c:pt>
                <c:pt idx="3">
                  <c:v>2020</c:v>
                </c:pt>
                <c:pt idx="4">
                  <c:v>2021</c:v>
                </c:pt>
                <c:pt idx="5">
                  <c:v>2022</c:v>
                </c:pt>
              </c:numCache>
            </c:numRef>
          </c:cat>
          <c:val>
            <c:numRef>
              <c:f>БАШКИРИЯ!$C$5:$H$5</c:f>
              <c:numCache>
                <c:formatCode>General</c:formatCode>
                <c:ptCount val="6"/>
                <c:pt idx="0">
                  <c:v>70.3</c:v>
                </c:pt>
                <c:pt idx="1">
                  <c:v>58.6</c:v>
                </c:pt>
                <c:pt idx="2">
                  <c:v>68.400000000000006</c:v>
                </c:pt>
                <c:pt idx="3">
                  <c:v>85.9</c:v>
                </c:pt>
                <c:pt idx="4">
                  <c:v>91.8</c:v>
                </c:pt>
                <c:pt idx="5">
                  <c:v>96.8</c:v>
                </c:pt>
              </c:numCache>
            </c:numRef>
          </c:val>
          <c:extLst>
            <c:ext xmlns:c16="http://schemas.microsoft.com/office/drawing/2014/chart" uri="{C3380CC4-5D6E-409C-BE32-E72D297353CC}">
              <c16:uniqueId val="{00000001-7652-488B-8B6D-A7C7E2AF28CB}"/>
            </c:ext>
          </c:extLst>
        </c:ser>
        <c:dLbls>
          <c:dLblPos val="inBase"/>
          <c:showLegendKey val="0"/>
          <c:showVal val="1"/>
          <c:showCatName val="0"/>
          <c:showSerName val="0"/>
          <c:showPercent val="0"/>
          <c:showBubbleSize val="0"/>
        </c:dLbls>
        <c:gapWidth val="90"/>
        <c:axId val="161253376"/>
        <c:axId val="337561856"/>
      </c:barChart>
      <c:lineChart>
        <c:grouping val="standard"/>
        <c:varyColors val="0"/>
        <c:ser>
          <c:idx val="0"/>
          <c:order val="0"/>
          <c:tx>
            <c:strRef>
              <c:f>БАШКИРИЯ!$B$3</c:f>
              <c:strCache>
                <c:ptCount val="1"/>
                <c:pt idx="0">
                  <c:v>КДС + полиомиелит для V1, V2 и V3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БАШКИРИЯ!$C$2:$H$2</c:f>
              <c:numCache>
                <c:formatCode>General</c:formatCode>
                <c:ptCount val="6"/>
                <c:pt idx="0">
                  <c:v>2015</c:v>
                </c:pt>
                <c:pt idx="1">
                  <c:v>2016</c:v>
                </c:pt>
                <c:pt idx="2">
                  <c:v>2017</c:v>
                </c:pt>
                <c:pt idx="3">
                  <c:v>2020</c:v>
                </c:pt>
                <c:pt idx="4">
                  <c:v>2021</c:v>
                </c:pt>
                <c:pt idx="5">
                  <c:v>2022</c:v>
                </c:pt>
              </c:numCache>
            </c:numRef>
          </c:cat>
          <c:val>
            <c:numRef>
              <c:f>БАШКИРИЯ!$C$3:$H$3</c:f>
              <c:numCache>
                <c:formatCode>General</c:formatCode>
                <c:ptCount val="6"/>
                <c:pt idx="0">
                  <c:v>46.9</c:v>
                </c:pt>
                <c:pt idx="1">
                  <c:v>50.6</c:v>
                </c:pt>
                <c:pt idx="2">
                  <c:v>43.4</c:v>
                </c:pt>
                <c:pt idx="3">
                  <c:v>98.7</c:v>
                </c:pt>
                <c:pt idx="4">
                  <c:v>98.6</c:v>
                </c:pt>
                <c:pt idx="5">
                  <c:v>98.5</c:v>
                </c:pt>
              </c:numCache>
            </c:numRef>
          </c:val>
          <c:smooth val="0"/>
          <c:extLst>
            <c:ext xmlns:c16="http://schemas.microsoft.com/office/drawing/2014/chart" uri="{C3380CC4-5D6E-409C-BE32-E72D297353CC}">
              <c16:uniqueId val="{00000002-7652-488B-8B6D-A7C7E2AF28CB}"/>
            </c:ext>
          </c:extLst>
        </c:ser>
        <c:dLbls>
          <c:showLegendKey val="0"/>
          <c:showVal val="1"/>
          <c:showCatName val="0"/>
          <c:showSerName val="0"/>
          <c:showPercent val="0"/>
          <c:showBubbleSize val="0"/>
        </c:dLbls>
        <c:marker val="1"/>
        <c:smooth val="0"/>
        <c:axId val="161253376"/>
        <c:axId val="337561856"/>
      </c:lineChart>
      <c:catAx>
        <c:axId val="16125337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sz="900"/>
                  <a:t>год рождения</a:t>
                </a:r>
              </a:p>
            </c:rich>
          </c:tx>
          <c:layout>
            <c:manualLayout>
              <c:xMode val="edge"/>
              <c:yMode val="edge"/>
              <c:x val="0.42403481404447091"/>
              <c:y val="0.703995837704480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337561856"/>
        <c:crosses val="autoZero"/>
        <c:auto val="1"/>
        <c:lblAlgn val="ctr"/>
        <c:lblOffset val="100"/>
        <c:noMultiLvlLbl val="0"/>
      </c:catAx>
      <c:valAx>
        <c:axId val="337561856"/>
        <c:scaling>
          <c:orientation val="minMax"/>
          <c:max val="110"/>
          <c:min val="0"/>
        </c:scaling>
        <c:delete val="0"/>
        <c:axPos val="l"/>
        <c:numFmt formatCode="General"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161253376"/>
        <c:crosses val="autoZero"/>
        <c:crossBetween val="between"/>
      </c:valAx>
      <c:spPr>
        <a:noFill/>
        <a:ln>
          <a:noFill/>
        </a:ln>
        <a:effectLst/>
      </c:spPr>
    </c:plotArea>
    <c:legend>
      <c:legendPos val="b"/>
      <c:layout>
        <c:manualLayout>
          <c:xMode val="edge"/>
          <c:yMode val="edge"/>
          <c:x val="5.5019066012974805E-4"/>
          <c:y val="0.76624765998398336"/>
          <c:w val="0.74732704402515726"/>
          <c:h val="0.21215873172407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25560266505144E-2"/>
          <c:y val="6.9945355191256831E-2"/>
          <c:w val="0.90269751665657183"/>
          <c:h val="0.57156404256409377"/>
        </c:manualLayout>
      </c:layout>
      <c:barChart>
        <c:barDir val="col"/>
        <c:grouping val="clustered"/>
        <c:varyColors val="0"/>
        <c:ser>
          <c:idx val="1"/>
          <c:order val="1"/>
          <c:tx>
            <c:strRef>
              <c:f>якутия!$B$4</c:f>
              <c:strCache>
                <c:ptCount val="1"/>
                <c:pt idx="0">
                  <c:v>привитость от КДС в 12 мес</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якутия!$C$2:$H$2</c:f>
              <c:numCache>
                <c:formatCode>General</c:formatCode>
                <c:ptCount val="6"/>
                <c:pt idx="0">
                  <c:v>2015</c:v>
                </c:pt>
                <c:pt idx="1">
                  <c:v>2016</c:v>
                </c:pt>
                <c:pt idx="2">
                  <c:v>2017</c:v>
                </c:pt>
                <c:pt idx="3">
                  <c:v>2020</c:v>
                </c:pt>
                <c:pt idx="4">
                  <c:v>2021</c:v>
                </c:pt>
                <c:pt idx="5">
                  <c:v>2022</c:v>
                </c:pt>
              </c:numCache>
            </c:numRef>
          </c:cat>
          <c:val>
            <c:numRef>
              <c:f>якутия!$C$4:$H$4</c:f>
              <c:numCache>
                <c:formatCode>General</c:formatCode>
                <c:ptCount val="6"/>
                <c:pt idx="0">
                  <c:v>62.5</c:v>
                </c:pt>
                <c:pt idx="1">
                  <c:v>66</c:v>
                </c:pt>
                <c:pt idx="2">
                  <c:v>63.5</c:v>
                </c:pt>
                <c:pt idx="3">
                  <c:v>85.3</c:v>
                </c:pt>
                <c:pt idx="4">
                  <c:v>96.3</c:v>
                </c:pt>
                <c:pt idx="5">
                  <c:v>95.5</c:v>
                </c:pt>
              </c:numCache>
            </c:numRef>
          </c:val>
          <c:extLst>
            <c:ext xmlns:c16="http://schemas.microsoft.com/office/drawing/2014/chart" uri="{C3380CC4-5D6E-409C-BE32-E72D297353CC}">
              <c16:uniqueId val="{00000000-AE19-487E-8249-671F33E6A399}"/>
            </c:ext>
          </c:extLst>
        </c:ser>
        <c:ser>
          <c:idx val="2"/>
          <c:order val="2"/>
          <c:tx>
            <c:strRef>
              <c:f>якутия!$B$5</c:f>
              <c:strCache>
                <c:ptCount val="1"/>
                <c:pt idx="0">
                  <c:v>привитость от полиомиелита в 12 мес</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якутия!$C$2:$H$2</c:f>
              <c:numCache>
                <c:formatCode>General</c:formatCode>
                <c:ptCount val="6"/>
                <c:pt idx="0">
                  <c:v>2015</c:v>
                </c:pt>
                <c:pt idx="1">
                  <c:v>2016</c:v>
                </c:pt>
                <c:pt idx="2">
                  <c:v>2017</c:v>
                </c:pt>
                <c:pt idx="3">
                  <c:v>2020</c:v>
                </c:pt>
                <c:pt idx="4">
                  <c:v>2021</c:v>
                </c:pt>
                <c:pt idx="5">
                  <c:v>2022</c:v>
                </c:pt>
              </c:numCache>
            </c:numRef>
          </c:cat>
          <c:val>
            <c:numRef>
              <c:f>якутия!$C$5:$H$5</c:f>
              <c:numCache>
                <c:formatCode>General</c:formatCode>
                <c:ptCount val="6"/>
                <c:pt idx="0">
                  <c:v>62.5</c:v>
                </c:pt>
                <c:pt idx="1">
                  <c:v>68.900000000000006</c:v>
                </c:pt>
                <c:pt idx="2">
                  <c:v>50</c:v>
                </c:pt>
                <c:pt idx="3">
                  <c:v>85.3</c:v>
                </c:pt>
                <c:pt idx="4">
                  <c:v>96.3</c:v>
                </c:pt>
                <c:pt idx="5">
                  <c:v>95.5</c:v>
                </c:pt>
              </c:numCache>
            </c:numRef>
          </c:val>
          <c:extLst>
            <c:ext xmlns:c16="http://schemas.microsoft.com/office/drawing/2014/chart" uri="{C3380CC4-5D6E-409C-BE32-E72D297353CC}">
              <c16:uniqueId val="{00000001-AE19-487E-8249-671F33E6A399}"/>
            </c:ext>
          </c:extLst>
        </c:ser>
        <c:dLbls>
          <c:dLblPos val="inBase"/>
          <c:showLegendKey val="0"/>
          <c:showVal val="1"/>
          <c:showCatName val="0"/>
          <c:showSerName val="0"/>
          <c:showPercent val="0"/>
          <c:showBubbleSize val="0"/>
        </c:dLbls>
        <c:gapWidth val="90"/>
        <c:axId val="161127936"/>
        <c:axId val="337564160"/>
      </c:barChart>
      <c:lineChart>
        <c:grouping val="standard"/>
        <c:varyColors val="0"/>
        <c:ser>
          <c:idx val="0"/>
          <c:order val="0"/>
          <c:tx>
            <c:strRef>
              <c:f>якутия!$B$3</c:f>
              <c:strCache>
                <c:ptCount val="1"/>
                <c:pt idx="0">
                  <c:v>КДС + полиомиелит для V1, V2 и V3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якутия!$C$2:$H$2</c:f>
              <c:numCache>
                <c:formatCode>General</c:formatCode>
                <c:ptCount val="6"/>
                <c:pt idx="0">
                  <c:v>2015</c:v>
                </c:pt>
                <c:pt idx="1">
                  <c:v>2016</c:v>
                </c:pt>
                <c:pt idx="2">
                  <c:v>2017</c:v>
                </c:pt>
                <c:pt idx="3">
                  <c:v>2020</c:v>
                </c:pt>
                <c:pt idx="4">
                  <c:v>2021</c:v>
                </c:pt>
                <c:pt idx="5">
                  <c:v>2022</c:v>
                </c:pt>
              </c:numCache>
            </c:numRef>
          </c:cat>
          <c:val>
            <c:numRef>
              <c:f>якутия!$C$3:$H$3</c:f>
              <c:numCache>
                <c:formatCode>General</c:formatCode>
                <c:ptCount val="6"/>
                <c:pt idx="0">
                  <c:v>54.2</c:v>
                </c:pt>
                <c:pt idx="1">
                  <c:v>48.5</c:v>
                </c:pt>
                <c:pt idx="2">
                  <c:v>39.6</c:v>
                </c:pt>
                <c:pt idx="3">
                  <c:v>100</c:v>
                </c:pt>
                <c:pt idx="4">
                  <c:v>100</c:v>
                </c:pt>
                <c:pt idx="5">
                  <c:v>100</c:v>
                </c:pt>
              </c:numCache>
            </c:numRef>
          </c:val>
          <c:smooth val="0"/>
          <c:extLst>
            <c:ext xmlns:c16="http://schemas.microsoft.com/office/drawing/2014/chart" uri="{C3380CC4-5D6E-409C-BE32-E72D297353CC}">
              <c16:uniqueId val="{00000002-AE19-487E-8249-671F33E6A399}"/>
            </c:ext>
          </c:extLst>
        </c:ser>
        <c:dLbls>
          <c:showLegendKey val="0"/>
          <c:showVal val="1"/>
          <c:showCatName val="0"/>
          <c:showSerName val="0"/>
          <c:showPercent val="0"/>
          <c:showBubbleSize val="0"/>
        </c:dLbls>
        <c:marker val="1"/>
        <c:smooth val="0"/>
        <c:axId val="161127936"/>
        <c:axId val="337564160"/>
      </c:lineChart>
      <c:catAx>
        <c:axId val="16112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900"/>
                  <a:t>год</a:t>
                </a:r>
                <a:r>
                  <a:rPr lang="ru-RU" sz="900" baseline="0"/>
                  <a:t> рождения</a:t>
                </a:r>
                <a:endParaRPr lang="ru-RU" sz="900"/>
              </a:p>
            </c:rich>
          </c:tx>
          <c:layout>
            <c:manualLayout>
              <c:xMode val="edge"/>
              <c:yMode val="edge"/>
              <c:x val="0.43058174877716954"/>
              <c:y val="0.699391258305293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337564160"/>
        <c:crosses val="autoZero"/>
        <c:auto val="1"/>
        <c:lblAlgn val="ctr"/>
        <c:lblOffset val="100"/>
        <c:noMultiLvlLbl val="0"/>
      </c:catAx>
      <c:valAx>
        <c:axId val="337564160"/>
        <c:scaling>
          <c:orientation val="minMax"/>
          <c:max val="110"/>
          <c:min val="0"/>
        </c:scaling>
        <c:delete val="0"/>
        <c:axPos val="l"/>
        <c:numFmt formatCode="General"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161127936"/>
        <c:crosses val="autoZero"/>
        <c:crossBetween val="between"/>
      </c:valAx>
      <c:spPr>
        <a:noFill/>
        <a:ln>
          <a:noFill/>
        </a:ln>
        <a:effectLst/>
      </c:spPr>
    </c:plotArea>
    <c:legend>
      <c:legendPos val="b"/>
      <c:layout>
        <c:manualLayout>
          <c:xMode val="edge"/>
          <c:yMode val="edge"/>
          <c:x val="3.018175174011057E-2"/>
          <c:y val="0.76084444975831378"/>
          <c:w val="0.71072436500470371"/>
          <c:h val="0.2131251814781286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797301775743669E-2"/>
          <c:y val="5.0925925925925923E-2"/>
          <c:w val="0.91791827300223594"/>
          <c:h val="0.5175984251968504"/>
        </c:manualLayout>
      </c:layout>
      <c:barChart>
        <c:barDir val="col"/>
        <c:grouping val="clustered"/>
        <c:varyColors val="0"/>
        <c:ser>
          <c:idx val="1"/>
          <c:order val="1"/>
          <c:tx>
            <c:strRef>
              <c:f>'башкирия 3'!$B$4</c:f>
              <c:strCache>
                <c:ptCount val="1"/>
                <c:pt idx="0">
                  <c:v>привитость от КДС в 12 мес</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 3'!$C$2:$H$2</c:f>
              <c:numCache>
                <c:formatCode>General</c:formatCode>
                <c:ptCount val="6"/>
                <c:pt idx="0">
                  <c:v>2015</c:v>
                </c:pt>
                <c:pt idx="1">
                  <c:v>2016</c:v>
                </c:pt>
                <c:pt idx="2">
                  <c:v>2017</c:v>
                </c:pt>
                <c:pt idx="3">
                  <c:v>2020</c:v>
                </c:pt>
                <c:pt idx="4">
                  <c:v>2021</c:v>
                </c:pt>
                <c:pt idx="5">
                  <c:v>2022</c:v>
                </c:pt>
              </c:numCache>
            </c:numRef>
          </c:cat>
          <c:val>
            <c:numRef>
              <c:f>'башкирия 3'!$C$4:$H$4</c:f>
              <c:numCache>
                <c:formatCode>General</c:formatCode>
                <c:ptCount val="6"/>
                <c:pt idx="0">
                  <c:v>60.9</c:v>
                </c:pt>
                <c:pt idx="1">
                  <c:v>39.1</c:v>
                </c:pt>
                <c:pt idx="2">
                  <c:v>50</c:v>
                </c:pt>
                <c:pt idx="3">
                  <c:v>85.9</c:v>
                </c:pt>
                <c:pt idx="4">
                  <c:v>93.2</c:v>
                </c:pt>
                <c:pt idx="5">
                  <c:v>96.8</c:v>
                </c:pt>
              </c:numCache>
            </c:numRef>
          </c:val>
          <c:extLst>
            <c:ext xmlns:c16="http://schemas.microsoft.com/office/drawing/2014/chart" uri="{C3380CC4-5D6E-409C-BE32-E72D297353CC}">
              <c16:uniqueId val="{00000000-B44B-432A-889B-4FC1BB271D81}"/>
            </c:ext>
          </c:extLst>
        </c:ser>
        <c:ser>
          <c:idx val="2"/>
          <c:order val="2"/>
          <c:tx>
            <c:strRef>
              <c:f>'башкирия 3'!$B$5</c:f>
              <c:strCache>
                <c:ptCount val="1"/>
                <c:pt idx="0">
                  <c:v>привитость от полиомиелита в 12 мес</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 3'!$C$2:$H$2</c:f>
              <c:numCache>
                <c:formatCode>General</c:formatCode>
                <c:ptCount val="6"/>
                <c:pt idx="0">
                  <c:v>2015</c:v>
                </c:pt>
                <c:pt idx="1">
                  <c:v>2016</c:v>
                </c:pt>
                <c:pt idx="2">
                  <c:v>2017</c:v>
                </c:pt>
                <c:pt idx="3">
                  <c:v>2020</c:v>
                </c:pt>
                <c:pt idx="4">
                  <c:v>2021</c:v>
                </c:pt>
                <c:pt idx="5">
                  <c:v>2022</c:v>
                </c:pt>
              </c:numCache>
            </c:numRef>
          </c:cat>
          <c:val>
            <c:numRef>
              <c:f>'башкирия 3'!$C$5:$H$5</c:f>
              <c:numCache>
                <c:formatCode>General</c:formatCode>
                <c:ptCount val="6"/>
                <c:pt idx="0">
                  <c:v>70.3</c:v>
                </c:pt>
                <c:pt idx="1">
                  <c:v>58.6</c:v>
                </c:pt>
                <c:pt idx="2">
                  <c:v>68.400000000000006</c:v>
                </c:pt>
                <c:pt idx="3">
                  <c:v>85.9</c:v>
                </c:pt>
                <c:pt idx="4">
                  <c:v>91.8</c:v>
                </c:pt>
                <c:pt idx="5">
                  <c:v>96.8</c:v>
                </c:pt>
              </c:numCache>
            </c:numRef>
          </c:val>
          <c:extLst>
            <c:ext xmlns:c16="http://schemas.microsoft.com/office/drawing/2014/chart" uri="{C3380CC4-5D6E-409C-BE32-E72D297353CC}">
              <c16:uniqueId val="{00000001-B44B-432A-889B-4FC1BB271D81}"/>
            </c:ext>
          </c:extLst>
        </c:ser>
        <c:ser>
          <c:idx val="3"/>
          <c:order val="3"/>
          <c:tx>
            <c:strRef>
              <c:f>'башкирия 3'!$B$6</c:f>
              <c:strCache>
                <c:ptCount val="1"/>
                <c:pt idx="0">
                  <c:v>привитость от пневмококковой инфекции в 12 мес</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 3'!$C$2:$H$2</c:f>
              <c:numCache>
                <c:formatCode>General</c:formatCode>
                <c:ptCount val="6"/>
                <c:pt idx="0">
                  <c:v>2015</c:v>
                </c:pt>
                <c:pt idx="1">
                  <c:v>2016</c:v>
                </c:pt>
                <c:pt idx="2">
                  <c:v>2017</c:v>
                </c:pt>
                <c:pt idx="3">
                  <c:v>2020</c:v>
                </c:pt>
                <c:pt idx="4">
                  <c:v>2021</c:v>
                </c:pt>
                <c:pt idx="5">
                  <c:v>2022</c:v>
                </c:pt>
              </c:numCache>
            </c:numRef>
          </c:cat>
          <c:val>
            <c:numRef>
              <c:f>'башкирия 3'!$C$6:$H$6</c:f>
              <c:numCache>
                <c:formatCode>General</c:formatCode>
                <c:ptCount val="6"/>
                <c:pt idx="0">
                  <c:v>42.2</c:v>
                </c:pt>
                <c:pt idx="1">
                  <c:v>46</c:v>
                </c:pt>
                <c:pt idx="2">
                  <c:v>52.6</c:v>
                </c:pt>
                <c:pt idx="3">
                  <c:v>69.2</c:v>
                </c:pt>
                <c:pt idx="4">
                  <c:v>89</c:v>
                </c:pt>
                <c:pt idx="5">
                  <c:v>91.9</c:v>
                </c:pt>
              </c:numCache>
            </c:numRef>
          </c:val>
          <c:extLst>
            <c:ext xmlns:c16="http://schemas.microsoft.com/office/drawing/2014/chart" uri="{C3380CC4-5D6E-409C-BE32-E72D297353CC}">
              <c16:uniqueId val="{00000002-B44B-432A-889B-4FC1BB271D81}"/>
            </c:ext>
          </c:extLst>
        </c:ser>
        <c:dLbls>
          <c:dLblPos val="inBase"/>
          <c:showLegendKey val="0"/>
          <c:showVal val="1"/>
          <c:showCatName val="0"/>
          <c:showSerName val="0"/>
          <c:showPercent val="0"/>
          <c:showBubbleSize val="0"/>
        </c:dLbls>
        <c:gapWidth val="50"/>
        <c:axId val="172074496"/>
        <c:axId val="337565888"/>
      </c:barChart>
      <c:lineChart>
        <c:grouping val="standard"/>
        <c:varyColors val="0"/>
        <c:ser>
          <c:idx val="0"/>
          <c:order val="0"/>
          <c:tx>
            <c:strRef>
              <c:f>'башкирия 3'!$B$3</c:f>
              <c:strCache>
                <c:ptCount val="1"/>
                <c:pt idx="0">
                  <c:v>доля детей, хотя бы один раз вакцинированных одновременно от КДС, полиомиелита, пневмококковой инфекции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'башкирия 3'!$C$2:$H$2</c:f>
              <c:numCache>
                <c:formatCode>General</c:formatCode>
                <c:ptCount val="6"/>
                <c:pt idx="0">
                  <c:v>2015</c:v>
                </c:pt>
                <c:pt idx="1">
                  <c:v>2016</c:v>
                </c:pt>
                <c:pt idx="2">
                  <c:v>2017</c:v>
                </c:pt>
                <c:pt idx="3">
                  <c:v>2020</c:v>
                </c:pt>
                <c:pt idx="4">
                  <c:v>2021</c:v>
                </c:pt>
                <c:pt idx="5">
                  <c:v>2022</c:v>
                </c:pt>
              </c:numCache>
            </c:numRef>
          </c:cat>
          <c:val>
            <c:numRef>
              <c:f>'башкирия 3'!$C$3:$H$3</c:f>
              <c:numCache>
                <c:formatCode>General</c:formatCode>
                <c:ptCount val="6"/>
                <c:pt idx="0">
                  <c:v>15.6</c:v>
                </c:pt>
                <c:pt idx="1">
                  <c:v>23</c:v>
                </c:pt>
                <c:pt idx="2">
                  <c:v>25</c:v>
                </c:pt>
                <c:pt idx="3">
                  <c:v>50</c:v>
                </c:pt>
                <c:pt idx="4">
                  <c:v>63</c:v>
                </c:pt>
                <c:pt idx="5">
                  <c:v>86.4</c:v>
                </c:pt>
              </c:numCache>
            </c:numRef>
          </c:val>
          <c:smooth val="0"/>
          <c:extLst>
            <c:ext xmlns:c16="http://schemas.microsoft.com/office/drawing/2014/chart" uri="{C3380CC4-5D6E-409C-BE32-E72D297353CC}">
              <c16:uniqueId val="{00000003-B44B-432A-889B-4FC1BB271D81}"/>
            </c:ext>
          </c:extLst>
        </c:ser>
        <c:dLbls>
          <c:showLegendKey val="0"/>
          <c:showVal val="1"/>
          <c:showCatName val="0"/>
          <c:showSerName val="0"/>
          <c:showPercent val="0"/>
          <c:showBubbleSize val="0"/>
        </c:dLbls>
        <c:marker val="1"/>
        <c:smooth val="0"/>
        <c:axId val="172074496"/>
        <c:axId val="337565888"/>
      </c:lineChart>
      <c:catAx>
        <c:axId val="17207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337565888"/>
        <c:crosses val="autoZero"/>
        <c:auto val="1"/>
        <c:lblAlgn val="ctr"/>
        <c:lblOffset val="100"/>
        <c:noMultiLvlLbl val="0"/>
      </c:catAx>
      <c:valAx>
        <c:axId val="337565888"/>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72074496"/>
        <c:crosses val="autoZero"/>
        <c:crossBetween val="between"/>
        <c:majorUnit val="20"/>
      </c:valAx>
      <c:spPr>
        <a:noFill/>
        <a:ln>
          <a:noFill/>
        </a:ln>
        <a:effectLst/>
      </c:spPr>
    </c:plotArea>
    <c:legend>
      <c:legendPos val="b"/>
      <c:layout>
        <c:manualLayout>
          <c:xMode val="edge"/>
          <c:yMode val="edge"/>
          <c:x val="2.6546060498325315E-2"/>
          <c:y val="0.64573599053573494"/>
          <c:w val="0.80699210647298469"/>
          <c:h val="0.327545334988672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930519315584081E-2"/>
          <c:y val="5.0925925925925923E-2"/>
          <c:w val="0.90726302907151268"/>
          <c:h val="0.5175984251968504"/>
        </c:manualLayout>
      </c:layout>
      <c:barChart>
        <c:barDir val="col"/>
        <c:grouping val="clustered"/>
        <c:varyColors val="0"/>
        <c:ser>
          <c:idx val="1"/>
          <c:order val="1"/>
          <c:tx>
            <c:strRef>
              <c:f>'якутия (3)'!$B$4</c:f>
              <c:strCache>
                <c:ptCount val="1"/>
                <c:pt idx="0">
                  <c:v>привитость от КДС в 12 мес</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 (3)'!$C$2:$H$2</c:f>
              <c:numCache>
                <c:formatCode>General</c:formatCode>
                <c:ptCount val="6"/>
                <c:pt idx="0">
                  <c:v>2015</c:v>
                </c:pt>
                <c:pt idx="1">
                  <c:v>2016</c:v>
                </c:pt>
                <c:pt idx="2">
                  <c:v>2017</c:v>
                </c:pt>
                <c:pt idx="3">
                  <c:v>2020</c:v>
                </c:pt>
                <c:pt idx="4">
                  <c:v>2021</c:v>
                </c:pt>
                <c:pt idx="5">
                  <c:v>2022</c:v>
                </c:pt>
              </c:numCache>
            </c:numRef>
          </c:cat>
          <c:val>
            <c:numRef>
              <c:f>'якутия (3)'!$C$4:$H$4</c:f>
              <c:numCache>
                <c:formatCode>General</c:formatCode>
                <c:ptCount val="6"/>
                <c:pt idx="0">
                  <c:v>62.5</c:v>
                </c:pt>
                <c:pt idx="1">
                  <c:v>66</c:v>
                </c:pt>
                <c:pt idx="2">
                  <c:v>63.5</c:v>
                </c:pt>
                <c:pt idx="3">
                  <c:v>85.3</c:v>
                </c:pt>
                <c:pt idx="4">
                  <c:v>96.3</c:v>
                </c:pt>
                <c:pt idx="5">
                  <c:v>95.5</c:v>
                </c:pt>
              </c:numCache>
            </c:numRef>
          </c:val>
          <c:extLst>
            <c:ext xmlns:c16="http://schemas.microsoft.com/office/drawing/2014/chart" uri="{C3380CC4-5D6E-409C-BE32-E72D297353CC}">
              <c16:uniqueId val="{00000000-48E1-4FD0-90BD-B0D0AC2E6D9D}"/>
            </c:ext>
          </c:extLst>
        </c:ser>
        <c:ser>
          <c:idx val="2"/>
          <c:order val="2"/>
          <c:tx>
            <c:strRef>
              <c:f>'якутия (3)'!$B$5</c:f>
              <c:strCache>
                <c:ptCount val="1"/>
                <c:pt idx="0">
                  <c:v>привитость от полиомиелита в 12 мес</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 (3)'!$C$2:$H$2</c:f>
              <c:numCache>
                <c:formatCode>General</c:formatCode>
                <c:ptCount val="6"/>
                <c:pt idx="0">
                  <c:v>2015</c:v>
                </c:pt>
                <c:pt idx="1">
                  <c:v>2016</c:v>
                </c:pt>
                <c:pt idx="2">
                  <c:v>2017</c:v>
                </c:pt>
                <c:pt idx="3">
                  <c:v>2020</c:v>
                </c:pt>
                <c:pt idx="4">
                  <c:v>2021</c:v>
                </c:pt>
                <c:pt idx="5">
                  <c:v>2022</c:v>
                </c:pt>
              </c:numCache>
            </c:numRef>
          </c:cat>
          <c:val>
            <c:numRef>
              <c:f>'якутия (3)'!$C$5:$H$5</c:f>
              <c:numCache>
                <c:formatCode>General</c:formatCode>
                <c:ptCount val="6"/>
                <c:pt idx="0">
                  <c:v>62.5</c:v>
                </c:pt>
                <c:pt idx="1">
                  <c:v>68.900000000000006</c:v>
                </c:pt>
                <c:pt idx="2">
                  <c:v>50</c:v>
                </c:pt>
                <c:pt idx="3">
                  <c:v>85.3</c:v>
                </c:pt>
                <c:pt idx="4">
                  <c:v>96.3</c:v>
                </c:pt>
                <c:pt idx="5">
                  <c:v>95.5</c:v>
                </c:pt>
              </c:numCache>
            </c:numRef>
          </c:val>
          <c:extLst>
            <c:ext xmlns:c16="http://schemas.microsoft.com/office/drawing/2014/chart" uri="{C3380CC4-5D6E-409C-BE32-E72D297353CC}">
              <c16:uniqueId val="{00000001-48E1-4FD0-90BD-B0D0AC2E6D9D}"/>
            </c:ext>
          </c:extLst>
        </c:ser>
        <c:ser>
          <c:idx val="3"/>
          <c:order val="3"/>
          <c:tx>
            <c:strRef>
              <c:f>'якутия (3)'!$B$6</c:f>
              <c:strCache>
                <c:ptCount val="1"/>
                <c:pt idx="0">
                  <c:v>привитость от пневмококковой инфекции в 12 мес</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 (3)'!$C$2:$H$2</c:f>
              <c:numCache>
                <c:formatCode>General</c:formatCode>
                <c:ptCount val="6"/>
                <c:pt idx="0">
                  <c:v>2015</c:v>
                </c:pt>
                <c:pt idx="1">
                  <c:v>2016</c:v>
                </c:pt>
                <c:pt idx="2">
                  <c:v>2017</c:v>
                </c:pt>
                <c:pt idx="3">
                  <c:v>2020</c:v>
                </c:pt>
                <c:pt idx="4">
                  <c:v>2021</c:v>
                </c:pt>
                <c:pt idx="5">
                  <c:v>2022</c:v>
                </c:pt>
              </c:numCache>
            </c:numRef>
          </c:cat>
          <c:val>
            <c:numRef>
              <c:f>'якутия (3)'!$C$6:$H$6</c:f>
              <c:numCache>
                <c:formatCode>General</c:formatCode>
                <c:ptCount val="6"/>
                <c:pt idx="0">
                  <c:v>27.1</c:v>
                </c:pt>
                <c:pt idx="1">
                  <c:v>38.799999999999997</c:v>
                </c:pt>
                <c:pt idx="2">
                  <c:v>45.8</c:v>
                </c:pt>
                <c:pt idx="3">
                  <c:v>53.9</c:v>
                </c:pt>
                <c:pt idx="4">
                  <c:v>79</c:v>
                </c:pt>
                <c:pt idx="5">
                  <c:v>74.2</c:v>
                </c:pt>
              </c:numCache>
            </c:numRef>
          </c:val>
          <c:extLst>
            <c:ext xmlns:c16="http://schemas.microsoft.com/office/drawing/2014/chart" uri="{C3380CC4-5D6E-409C-BE32-E72D297353CC}">
              <c16:uniqueId val="{00000002-48E1-4FD0-90BD-B0D0AC2E6D9D}"/>
            </c:ext>
          </c:extLst>
        </c:ser>
        <c:dLbls>
          <c:showLegendKey val="0"/>
          <c:showVal val="0"/>
          <c:showCatName val="0"/>
          <c:showSerName val="0"/>
          <c:showPercent val="0"/>
          <c:showBubbleSize val="0"/>
        </c:dLbls>
        <c:gapWidth val="50"/>
        <c:axId val="172075008"/>
        <c:axId val="338239488"/>
      </c:barChart>
      <c:lineChart>
        <c:grouping val="standard"/>
        <c:varyColors val="0"/>
        <c:ser>
          <c:idx val="0"/>
          <c:order val="0"/>
          <c:tx>
            <c:strRef>
              <c:f>'якутия (3)'!$B$3</c:f>
              <c:strCache>
                <c:ptCount val="1"/>
                <c:pt idx="0">
                  <c:v>доля детей, хотя бы один раз вакцинированных одновременно от КДС, полиомиелита, пневмококковой инфекции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'якутия (3)'!$C$2:$H$2</c:f>
              <c:numCache>
                <c:formatCode>General</c:formatCode>
                <c:ptCount val="6"/>
                <c:pt idx="0">
                  <c:v>2015</c:v>
                </c:pt>
                <c:pt idx="1">
                  <c:v>2016</c:v>
                </c:pt>
                <c:pt idx="2">
                  <c:v>2017</c:v>
                </c:pt>
                <c:pt idx="3">
                  <c:v>2020</c:v>
                </c:pt>
                <c:pt idx="4">
                  <c:v>2021</c:v>
                </c:pt>
                <c:pt idx="5">
                  <c:v>2022</c:v>
                </c:pt>
              </c:numCache>
            </c:numRef>
          </c:cat>
          <c:val>
            <c:numRef>
              <c:f>'якутия (3)'!$C$3:$H$3</c:f>
              <c:numCache>
                <c:formatCode>General</c:formatCode>
                <c:ptCount val="6"/>
                <c:pt idx="0">
                  <c:v>25</c:v>
                </c:pt>
                <c:pt idx="1">
                  <c:v>27.2</c:v>
                </c:pt>
                <c:pt idx="2">
                  <c:v>43.8</c:v>
                </c:pt>
                <c:pt idx="3">
                  <c:v>41.2</c:v>
                </c:pt>
                <c:pt idx="4">
                  <c:v>54.3</c:v>
                </c:pt>
                <c:pt idx="5">
                  <c:v>97.4</c:v>
                </c:pt>
              </c:numCache>
            </c:numRef>
          </c:val>
          <c:smooth val="0"/>
          <c:extLst>
            <c:ext xmlns:c16="http://schemas.microsoft.com/office/drawing/2014/chart" uri="{C3380CC4-5D6E-409C-BE32-E72D297353CC}">
              <c16:uniqueId val="{00000003-48E1-4FD0-90BD-B0D0AC2E6D9D}"/>
            </c:ext>
          </c:extLst>
        </c:ser>
        <c:dLbls>
          <c:showLegendKey val="0"/>
          <c:showVal val="0"/>
          <c:showCatName val="0"/>
          <c:showSerName val="0"/>
          <c:showPercent val="0"/>
          <c:showBubbleSize val="0"/>
        </c:dLbls>
        <c:marker val="1"/>
        <c:smooth val="0"/>
        <c:axId val="172075008"/>
        <c:axId val="338239488"/>
      </c:lineChart>
      <c:catAx>
        <c:axId val="17207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338239488"/>
        <c:crosses val="autoZero"/>
        <c:auto val="1"/>
        <c:lblAlgn val="ctr"/>
        <c:lblOffset val="100"/>
        <c:noMultiLvlLbl val="0"/>
      </c:catAx>
      <c:valAx>
        <c:axId val="338239488"/>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72075008"/>
        <c:crosses val="autoZero"/>
        <c:crossBetween val="between"/>
        <c:majorUnit val="20"/>
      </c:valAx>
      <c:spPr>
        <a:noFill/>
        <a:ln>
          <a:noFill/>
        </a:ln>
        <a:effectLst/>
      </c:spPr>
    </c:plotArea>
    <c:legend>
      <c:legendPos val="b"/>
      <c:layout>
        <c:manualLayout>
          <c:xMode val="edge"/>
          <c:yMode val="edge"/>
          <c:x val="0"/>
          <c:y val="0.66010650808640003"/>
          <c:w val="1"/>
          <c:h val="0.3395568063554317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5D92-E391-41D5-B24C-18C19415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Н</vt:lpstr>
    </vt:vector>
  </TitlesOfParts>
  <Company>Ya Blondinko Edition</Company>
  <LinksUpToDate>false</LinksUpToDate>
  <CharactersWithSpaces>14771</CharactersWithSpaces>
  <SharedDoc>false</SharedDoc>
  <HLinks>
    <vt:vector size="12" baseType="variant">
      <vt:variant>
        <vt:i4>6225924</vt:i4>
      </vt:variant>
      <vt:variant>
        <vt:i4>9</vt:i4>
      </vt:variant>
      <vt:variant>
        <vt:i4>0</vt:i4>
      </vt:variant>
      <vt:variant>
        <vt:i4>5</vt:i4>
      </vt:variant>
      <vt:variant>
        <vt:lpwstr>https://orcid.org/0000-0001-5787-3900 - Мукожева Р.А</vt:lpwstr>
      </vt:variant>
      <vt:variant>
        <vt:lpwstr/>
      </vt:variant>
      <vt:variant>
        <vt:i4>5570583</vt:i4>
      </vt:variant>
      <vt:variant>
        <vt:i4>6</vt:i4>
      </vt:variant>
      <vt:variant>
        <vt:i4>0</vt:i4>
      </vt:variant>
      <vt:variant>
        <vt:i4>5</vt:i4>
      </vt:variant>
      <vt:variant>
        <vt:lpwstr>https://orcid.org/0000-0002-7447-0625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Надежда Ткачёва</cp:lastModifiedBy>
  <cp:revision>3</cp:revision>
  <cp:lastPrinted>2024-01-24T06:57:00Z</cp:lastPrinted>
  <dcterms:created xsi:type="dcterms:W3CDTF">2024-04-25T06:37:00Z</dcterms:created>
  <dcterms:modified xsi:type="dcterms:W3CDTF">2024-05-03T12:56:00Z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AuthorEmail">
    <vt:lpwstr>Anna.Yurasova@orionpharma.com</vt:lpwstr>
  </property>
  <property fmtid="{D5CDD505-2E9C-101B-9397-08002B2CF9AE}" pid="4" name="_AuthorEmailDisplayName">
    <vt:lpwstr>Yurasova, Anna</vt:lpwstr>
  </property>
  <property fmtid="{D5CDD505-2E9C-101B-9397-08002B2CF9AE}" pid="5" name="_EmailSubject">
    <vt:lpwstr>Re[4]: FW: Re[8]: статья по элиминационной терапии</vt:lpwstr>
  </property>
  <property fmtid="{D5CDD505-2E9C-101B-9397-08002B2CF9AE}" pid="6" name="_ReviewingToolsShownOnce">
    <vt:lpwstr/>
  </property>
</Properties>
</file>