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EB2AD" w14:textId="7A9BDF30" w:rsidR="00340BF5" w:rsidRPr="0011143F" w:rsidRDefault="00497572" w:rsidP="003E1BE5">
      <w:pPr>
        <w:pStyle w:val="a4"/>
        <w:spacing w:line="360" w:lineRule="auto"/>
        <w:jc w:val="both"/>
        <w:rPr>
          <w:rFonts w:ascii="Times New Roman" w:hAnsi="Times New Roman" w:cs="Times New Roman"/>
          <w:b/>
          <w:i w:val="0"/>
          <w:sz w:val="24"/>
          <w:szCs w:val="24"/>
          <w:vertAlign w:val="superscript"/>
          <w:lang w:val="en-US"/>
        </w:rPr>
      </w:pPr>
      <w:r w:rsidRPr="0011143F">
        <w:rPr>
          <w:rFonts w:ascii="Times New Roman" w:hAnsi="Times New Roman" w:cs="Times New Roman"/>
          <w:b/>
          <w:i w:val="0"/>
          <w:sz w:val="24"/>
          <w:szCs w:val="24"/>
          <w:lang w:val="en-US"/>
        </w:rPr>
        <w:t>Nikolay N. Murashkin</w:t>
      </w:r>
      <w:r w:rsidRPr="0011143F">
        <w:rPr>
          <w:rFonts w:ascii="Times New Roman" w:hAnsi="Times New Roman" w:cs="Times New Roman"/>
          <w:b/>
          <w:i w:val="0"/>
          <w:sz w:val="24"/>
          <w:szCs w:val="24"/>
          <w:vertAlign w:val="superscript"/>
          <w:lang w:val="en-US"/>
        </w:rPr>
        <w:t>1,</w:t>
      </w:r>
      <w:r w:rsidR="005278A4" w:rsidRPr="0011143F">
        <w:rPr>
          <w:rFonts w:ascii="Times New Roman" w:hAnsi="Times New Roman" w:cs="Times New Roman"/>
          <w:b/>
          <w:i w:val="0"/>
          <w:sz w:val="24"/>
          <w:szCs w:val="24"/>
          <w:vertAlign w:val="superscript"/>
          <w:lang w:val="en-US"/>
        </w:rPr>
        <w:t xml:space="preserve"> </w:t>
      </w:r>
      <w:r w:rsidRPr="0011143F">
        <w:rPr>
          <w:rFonts w:ascii="Times New Roman" w:hAnsi="Times New Roman" w:cs="Times New Roman"/>
          <w:b/>
          <w:i w:val="0"/>
          <w:sz w:val="24"/>
          <w:szCs w:val="24"/>
          <w:vertAlign w:val="superscript"/>
          <w:lang w:val="en-US"/>
        </w:rPr>
        <w:t>2,</w:t>
      </w:r>
      <w:r w:rsidR="005278A4" w:rsidRPr="0011143F">
        <w:rPr>
          <w:rFonts w:ascii="Times New Roman" w:hAnsi="Times New Roman" w:cs="Times New Roman"/>
          <w:b/>
          <w:i w:val="0"/>
          <w:sz w:val="24"/>
          <w:szCs w:val="24"/>
          <w:vertAlign w:val="superscript"/>
          <w:lang w:val="en-US"/>
        </w:rPr>
        <w:t xml:space="preserve"> </w:t>
      </w:r>
      <w:r w:rsidRPr="0011143F">
        <w:rPr>
          <w:rFonts w:ascii="Times New Roman" w:hAnsi="Times New Roman" w:cs="Times New Roman"/>
          <w:b/>
          <w:i w:val="0"/>
          <w:sz w:val="24"/>
          <w:szCs w:val="24"/>
          <w:vertAlign w:val="superscript"/>
          <w:lang w:val="en-US"/>
        </w:rPr>
        <w:t>3</w:t>
      </w:r>
      <w:r w:rsidRPr="0011143F">
        <w:rPr>
          <w:rFonts w:ascii="Times New Roman" w:hAnsi="Times New Roman" w:cs="Times New Roman"/>
          <w:b/>
          <w:i w:val="0"/>
          <w:sz w:val="24"/>
          <w:szCs w:val="24"/>
          <w:lang w:val="en-US"/>
        </w:rPr>
        <w:t xml:space="preserve">, </w:t>
      </w:r>
      <w:r w:rsidRPr="0011143F">
        <w:rPr>
          <w:rFonts w:ascii="Times New Roman" w:hAnsi="Times New Roman"/>
          <w:b/>
          <w:i w:val="0"/>
          <w:iCs w:val="0"/>
          <w:sz w:val="24"/>
          <w:szCs w:val="24"/>
          <w:lang w:val="en-US"/>
        </w:rPr>
        <w:t>Roman V. Epishev</w:t>
      </w:r>
      <w:r w:rsidRPr="0011143F">
        <w:rPr>
          <w:rFonts w:ascii="Times New Roman" w:hAnsi="Times New Roman"/>
          <w:b/>
          <w:i w:val="0"/>
          <w:iCs w:val="0"/>
          <w:sz w:val="24"/>
          <w:szCs w:val="24"/>
          <w:vertAlign w:val="superscript"/>
          <w:lang w:val="en-US"/>
        </w:rPr>
        <w:t>1</w:t>
      </w:r>
      <w:r w:rsidRPr="0011143F">
        <w:rPr>
          <w:rFonts w:ascii="Times New Roman" w:hAnsi="Times New Roman"/>
          <w:b/>
          <w:i w:val="0"/>
          <w:iCs w:val="0"/>
          <w:sz w:val="24"/>
          <w:szCs w:val="24"/>
          <w:lang w:val="en-US"/>
        </w:rPr>
        <w:t xml:space="preserve">, </w:t>
      </w:r>
      <w:r w:rsidR="00340BF5" w:rsidRPr="0011143F">
        <w:rPr>
          <w:rFonts w:ascii="Times New Roman" w:hAnsi="Times New Roman" w:cs="Times New Roman"/>
          <w:b/>
          <w:i w:val="0"/>
          <w:sz w:val="24"/>
          <w:szCs w:val="24"/>
          <w:lang w:val="en-US"/>
        </w:rPr>
        <w:t>Olga S. Orlova</w:t>
      </w:r>
      <w:r w:rsidR="00383853" w:rsidRPr="0011143F">
        <w:rPr>
          <w:rFonts w:ascii="Times New Roman" w:hAnsi="Times New Roman" w:cs="Times New Roman"/>
          <w:b/>
          <w:i w:val="0"/>
          <w:sz w:val="24"/>
          <w:szCs w:val="24"/>
          <w:vertAlign w:val="superscript"/>
          <w:lang w:val="en-US"/>
        </w:rPr>
        <w:t>1,</w:t>
      </w:r>
      <w:r w:rsidR="005278A4" w:rsidRPr="0011143F">
        <w:rPr>
          <w:rFonts w:ascii="Times New Roman" w:hAnsi="Times New Roman" w:cs="Times New Roman"/>
          <w:b/>
          <w:i w:val="0"/>
          <w:sz w:val="24"/>
          <w:szCs w:val="24"/>
          <w:vertAlign w:val="superscript"/>
          <w:lang w:val="en-US"/>
        </w:rPr>
        <w:t xml:space="preserve"> </w:t>
      </w:r>
      <w:r w:rsidR="00340BF5" w:rsidRPr="0011143F">
        <w:rPr>
          <w:rFonts w:ascii="Times New Roman" w:hAnsi="Times New Roman" w:cs="Times New Roman"/>
          <w:b/>
          <w:i w:val="0"/>
          <w:sz w:val="24"/>
          <w:szCs w:val="24"/>
          <w:vertAlign w:val="superscript"/>
          <w:lang w:val="en-US"/>
        </w:rPr>
        <w:t>4</w:t>
      </w:r>
      <w:r w:rsidR="00383853" w:rsidRPr="0011143F">
        <w:rPr>
          <w:rFonts w:ascii="Times New Roman" w:hAnsi="Times New Roman" w:cs="Times New Roman"/>
          <w:b/>
          <w:i w:val="0"/>
          <w:sz w:val="24"/>
          <w:szCs w:val="24"/>
          <w:vertAlign w:val="superscript"/>
          <w:lang w:val="en-US"/>
        </w:rPr>
        <w:t>,</w:t>
      </w:r>
      <w:r w:rsidR="005278A4" w:rsidRPr="0011143F">
        <w:rPr>
          <w:rFonts w:ascii="Times New Roman" w:hAnsi="Times New Roman" w:cs="Times New Roman"/>
          <w:b/>
          <w:i w:val="0"/>
          <w:sz w:val="24"/>
          <w:szCs w:val="24"/>
          <w:vertAlign w:val="superscript"/>
          <w:lang w:val="en-US"/>
        </w:rPr>
        <w:t xml:space="preserve"> </w:t>
      </w:r>
      <w:r w:rsidR="00383853" w:rsidRPr="0011143F">
        <w:rPr>
          <w:rFonts w:ascii="Times New Roman" w:hAnsi="Times New Roman" w:cs="Times New Roman"/>
          <w:b/>
          <w:i w:val="0"/>
          <w:sz w:val="24"/>
          <w:szCs w:val="24"/>
          <w:vertAlign w:val="superscript"/>
          <w:lang w:val="en-US"/>
        </w:rPr>
        <w:t>5</w:t>
      </w:r>
      <w:r w:rsidR="00340BF5" w:rsidRPr="0011143F">
        <w:rPr>
          <w:rFonts w:ascii="Times New Roman" w:hAnsi="Times New Roman" w:cs="Times New Roman"/>
          <w:b/>
          <w:i w:val="0"/>
          <w:sz w:val="24"/>
          <w:szCs w:val="24"/>
          <w:lang w:val="en-US"/>
        </w:rPr>
        <w:t xml:space="preserve">, </w:t>
      </w:r>
      <w:r w:rsidR="00785EDB" w:rsidRPr="0011143F">
        <w:rPr>
          <w:rFonts w:ascii="Times New Roman" w:hAnsi="Times New Roman" w:cs="Times New Roman"/>
          <w:b/>
          <w:i w:val="0"/>
          <w:sz w:val="24"/>
          <w:szCs w:val="24"/>
          <w:lang w:val="en-US"/>
        </w:rPr>
        <w:t>Alena A. Kuratova</w:t>
      </w:r>
      <w:r w:rsidR="00383853" w:rsidRPr="0011143F">
        <w:rPr>
          <w:rFonts w:ascii="Times New Roman" w:hAnsi="Times New Roman" w:cs="Times New Roman"/>
          <w:b/>
          <w:i w:val="0"/>
          <w:sz w:val="24"/>
          <w:szCs w:val="24"/>
          <w:vertAlign w:val="superscript"/>
          <w:lang w:val="en-US"/>
        </w:rPr>
        <w:t>5</w:t>
      </w:r>
      <w:r w:rsidR="00785EDB" w:rsidRPr="0011143F">
        <w:rPr>
          <w:rFonts w:ascii="Times New Roman" w:hAnsi="Times New Roman" w:cs="Times New Roman"/>
          <w:b/>
          <w:i w:val="0"/>
          <w:sz w:val="24"/>
          <w:szCs w:val="24"/>
          <w:lang w:val="en-US"/>
        </w:rPr>
        <w:t>, Victori</w:t>
      </w:r>
      <w:r w:rsidR="000B49EF" w:rsidRPr="0011143F">
        <w:rPr>
          <w:rFonts w:ascii="Times New Roman" w:hAnsi="Times New Roman" w:cs="Times New Roman"/>
          <w:b/>
          <w:i w:val="0"/>
          <w:sz w:val="24"/>
          <w:szCs w:val="24"/>
          <w:lang w:val="en-US"/>
        </w:rPr>
        <w:t>y</w:t>
      </w:r>
      <w:r w:rsidR="00785EDB" w:rsidRPr="0011143F">
        <w:rPr>
          <w:rFonts w:ascii="Times New Roman" w:hAnsi="Times New Roman" w:cs="Times New Roman"/>
          <w:b/>
          <w:i w:val="0"/>
          <w:sz w:val="24"/>
          <w:szCs w:val="24"/>
          <w:lang w:val="en-US"/>
        </w:rPr>
        <w:t>a S. Polenova</w:t>
      </w:r>
      <w:r w:rsidR="00383853" w:rsidRPr="0011143F">
        <w:rPr>
          <w:rFonts w:ascii="Times New Roman" w:hAnsi="Times New Roman" w:cs="Times New Roman"/>
          <w:b/>
          <w:i w:val="0"/>
          <w:sz w:val="24"/>
          <w:szCs w:val="24"/>
          <w:vertAlign w:val="superscript"/>
          <w:lang w:val="en-US"/>
        </w:rPr>
        <w:t>5</w:t>
      </w:r>
    </w:p>
    <w:p w14:paraId="2DF96E37" w14:textId="77777777" w:rsidR="00497572" w:rsidRPr="0011143F" w:rsidRDefault="00497572" w:rsidP="003E1BE5">
      <w:pPr>
        <w:pStyle w:val="a4"/>
        <w:spacing w:line="360" w:lineRule="auto"/>
        <w:jc w:val="both"/>
        <w:rPr>
          <w:rFonts w:ascii="Times New Roman" w:eastAsia="Times New Roman" w:hAnsi="Times New Roman" w:cs="Times New Roman"/>
          <w:i w:val="0"/>
          <w:iCs w:val="0"/>
          <w:sz w:val="24"/>
          <w:szCs w:val="24"/>
          <w:lang w:val="en-US"/>
        </w:rPr>
      </w:pPr>
    </w:p>
    <w:p w14:paraId="550605E0" w14:textId="7DEEC7F0" w:rsidR="00497572" w:rsidRPr="0011143F" w:rsidRDefault="00C45DEF" w:rsidP="003E1BE5">
      <w:pPr>
        <w:pStyle w:val="a4"/>
        <w:spacing w:line="360" w:lineRule="auto"/>
        <w:jc w:val="both"/>
        <w:rPr>
          <w:rFonts w:ascii="Times New Roman" w:hAnsi="Times New Roman"/>
          <w:i w:val="0"/>
          <w:iCs w:val="0"/>
          <w:sz w:val="24"/>
          <w:szCs w:val="24"/>
          <w:lang w:val="en-US"/>
        </w:rPr>
      </w:pPr>
      <w:r w:rsidRPr="0011143F">
        <w:rPr>
          <w:rFonts w:ascii="Times New Roman" w:hAnsi="Times New Roman"/>
          <w:i w:val="0"/>
          <w:iCs w:val="0"/>
          <w:sz w:val="24"/>
          <w:szCs w:val="24"/>
          <w:vertAlign w:val="superscript"/>
          <w:lang w:val="en-US"/>
        </w:rPr>
        <w:t>1</w:t>
      </w:r>
      <w:r w:rsidRPr="0011143F">
        <w:rPr>
          <w:rFonts w:ascii="Times New Roman" w:hAnsi="Times New Roman"/>
          <w:i w:val="0"/>
          <w:iCs w:val="0"/>
          <w:sz w:val="24"/>
          <w:szCs w:val="24"/>
          <w:lang w:val="en-US"/>
        </w:rPr>
        <w:t> </w:t>
      </w:r>
      <w:r w:rsidR="000705C5" w:rsidRPr="0011143F">
        <w:rPr>
          <w:rFonts w:ascii="Times New Roman" w:hAnsi="Times New Roman"/>
          <w:i w:val="0"/>
          <w:iCs w:val="0"/>
          <w:sz w:val="24"/>
          <w:szCs w:val="24"/>
          <w:lang w:val="en-US"/>
        </w:rPr>
        <w:t>National Medical Research Center of Children’s Health, Moscow, Russian Federation</w:t>
      </w:r>
    </w:p>
    <w:p w14:paraId="631C50AB" w14:textId="70A4A5F2" w:rsidR="00497572" w:rsidRPr="0011143F" w:rsidRDefault="00C45DEF" w:rsidP="003E1BE5">
      <w:pPr>
        <w:pStyle w:val="a4"/>
        <w:spacing w:line="360" w:lineRule="auto"/>
        <w:jc w:val="both"/>
        <w:rPr>
          <w:rFonts w:ascii="Times New Roman" w:hAnsi="Times New Roman" w:cs="Times New Roman"/>
          <w:i w:val="0"/>
          <w:sz w:val="24"/>
          <w:szCs w:val="24"/>
          <w:lang w:val="en-US"/>
        </w:rPr>
      </w:pPr>
      <w:r w:rsidRPr="0011143F">
        <w:rPr>
          <w:rFonts w:ascii="Times New Roman" w:hAnsi="Times New Roman" w:cs="Times New Roman"/>
          <w:i w:val="0"/>
          <w:sz w:val="24"/>
          <w:szCs w:val="24"/>
          <w:vertAlign w:val="superscript"/>
          <w:lang w:val="en-US"/>
        </w:rPr>
        <w:t>2</w:t>
      </w:r>
      <w:r w:rsidRPr="0011143F">
        <w:rPr>
          <w:rFonts w:ascii="Times New Roman" w:hAnsi="Times New Roman" w:cs="Times New Roman"/>
          <w:i w:val="0"/>
          <w:sz w:val="24"/>
          <w:szCs w:val="24"/>
          <w:lang w:val="en-US"/>
        </w:rPr>
        <w:t> </w:t>
      </w:r>
      <w:r w:rsidR="000705C5" w:rsidRPr="0011143F">
        <w:rPr>
          <w:rFonts w:ascii="Times New Roman" w:hAnsi="Times New Roman" w:cs="Times New Roman"/>
          <w:i w:val="0"/>
          <w:sz w:val="24"/>
          <w:szCs w:val="24"/>
          <w:lang w:val="en-US"/>
        </w:rPr>
        <w:t>Sechenov First Moscow State Medical University, Moscow, Russian Federation</w:t>
      </w:r>
    </w:p>
    <w:p w14:paraId="504F9858" w14:textId="6A5B880A" w:rsidR="00497572" w:rsidRPr="0011143F" w:rsidRDefault="00C45DEF" w:rsidP="003E1BE5">
      <w:pPr>
        <w:pStyle w:val="a4"/>
        <w:spacing w:line="360" w:lineRule="auto"/>
        <w:jc w:val="both"/>
        <w:rPr>
          <w:rFonts w:ascii="Times New Roman" w:hAnsi="Times New Roman" w:cs="Times New Roman"/>
          <w:i w:val="0"/>
          <w:sz w:val="24"/>
          <w:szCs w:val="24"/>
          <w:lang w:val="en-US"/>
        </w:rPr>
      </w:pPr>
      <w:r w:rsidRPr="0011143F">
        <w:rPr>
          <w:rFonts w:ascii="Times New Roman" w:hAnsi="Times New Roman" w:cs="Times New Roman"/>
          <w:i w:val="0"/>
          <w:sz w:val="24"/>
          <w:szCs w:val="24"/>
          <w:vertAlign w:val="superscript"/>
          <w:lang w:val="en-US"/>
        </w:rPr>
        <w:t>3</w:t>
      </w:r>
      <w:r w:rsidRPr="0011143F">
        <w:rPr>
          <w:rFonts w:ascii="Times New Roman" w:hAnsi="Times New Roman" w:cs="Times New Roman"/>
          <w:i w:val="0"/>
          <w:sz w:val="24"/>
          <w:szCs w:val="24"/>
          <w:lang w:val="en-US"/>
        </w:rPr>
        <w:t> </w:t>
      </w:r>
      <w:r w:rsidR="000705C5" w:rsidRPr="0011143F">
        <w:rPr>
          <w:rFonts w:ascii="Times New Roman" w:hAnsi="Times New Roman" w:cs="Times New Roman"/>
          <w:i w:val="0"/>
          <w:sz w:val="24"/>
          <w:szCs w:val="24"/>
          <w:lang w:val="en-US"/>
        </w:rPr>
        <w:t>Central State Medical Academy of Department of Presidential Affairs, Moscow, Russian Federation</w:t>
      </w:r>
    </w:p>
    <w:p w14:paraId="18945B36" w14:textId="294FB403" w:rsidR="00497572" w:rsidRPr="0011143F" w:rsidRDefault="00497572" w:rsidP="003E1BE5">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i w:val="0"/>
          <w:iCs w:val="0"/>
          <w:sz w:val="24"/>
          <w:szCs w:val="24"/>
          <w:vertAlign w:val="superscript"/>
          <w:lang w:val="en-US"/>
        </w:rPr>
        <w:t>4</w:t>
      </w:r>
      <w:r w:rsidR="00C45DEF" w:rsidRPr="0011143F">
        <w:rPr>
          <w:rFonts w:ascii="Times New Roman" w:eastAsia="Times New Roman" w:hAnsi="Times New Roman" w:cs="Times New Roman"/>
          <w:i w:val="0"/>
          <w:iCs w:val="0"/>
          <w:sz w:val="24"/>
          <w:szCs w:val="24"/>
          <w:lang w:val="en-US"/>
        </w:rPr>
        <w:t> </w:t>
      </w:r>
      <w:r w:rsidR="00C17675" w:rsidRPr="0011143F">
        <w:rPr>
          <w:rFonts w:ascii="Times New Roman" w:eastAsia="Times New Roman" w:hAnsi="Times New Roman" w:cs="Times New Roman"/>
          <w:i w:val="0"/>
          <w:iCs w:val="0"/>
          <w:sz w:val="24"/>
          <w:szCs w:val="24"/>
          <w:lang w:val="en-US"/>
        </w:rPr>
        <w:t>Research and Clinical Institute for Children, Moscow, Russian Federation</w:t>
      </w:r>
    </w:p>
    <w:p w14:paraId="37EC4063" w14:textId="0A7097C0" w:rsidR="00785EDB" w:rsidRPr="0011143F" w:rsidRDefault="00785EDB" w:rsidP="003E1BE5">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i w:val="0"/>
          <w:iCs w:val="0"/>
          <w:sz w:val="24"/>
          <w:szCs w:val="24"/>
          <w:vertAlign w:val="superscript"/>
          <w:lang w:val="en-US"/>
        </w:rPr>
        <w:t>5</w:t>
      </w:r>
      <w:r w:rsidR="00C45DEF" w:rsidRPr="0011143F">
        <w:rPr>
          <w:rFonts w:ascii="Times New Roman" w:eastAsia="Times New Roman" w:hAnsi="Times New Roman" w:cs="Times New Roman"/>
          <w:i w:val="0"/>
          <w:iCs w:val="0"/>
          <w:sz w:val="24"/>
          <w:szCs w:val="24"/>
          <w:lang w:val="en-US"/>
        </w:rPr>
        <w:t> </w:t>
      </w:r>
      <w:r w:rsidR="00C17675" w:rsidRPr="0011143F">
        <w:rPr>
          <w:rFonts w:ascii="Times New Roman" w:eastAsia="Times New Roman" w:hAnsi="Times New Roman" w:cs="Times New Roman"/>
          <w:i w:val="0"/>
          <w:iCs w:val="0"/>
          <w:sz w:val="24"/>
          <w:szCs w:val="24"/>
          <w:lang w:val="en-US"/>
        </w:rPr>
        <w:t>Charitable foundation “BELA. Butterfly Children”</w:t>
      </w:r>
      <w:r w:rsidRPr="0011143F">
        <w:rPr>
          <w:rFonts w:ascii="Times New Roman" w:eastAsia="Times New Roman" w:hAnsi="Times New Roman" w:cs="Times New Roman"/>
          <w:i w:val="0"/>
          <w:iCs w:val="0"/>
          <w:sz w:val="24"/>
          <w:szCs w:val="24"/>
          <w:lang w:val="en-US"/>
        </w:rPr>
        <w:t xml:space="preserve">, </w:t>
      </w:r>
      <w:r w:rsidR="00C17675" w:rsidRPr="0011143F">
        <w:rPr>
          <w:rFonts w:ascii="Times New Roman" w:eastAsia="Times New Roman" w:hAnsi="Times New Roman" w:cs="Times New Roman"/>
          <w:i w:val="0"/>
          <w:iCs w:val="0"/>
          <w:sz w:val="24"/>
          <w:szCs w:val="24"/>
          <w:lang w:val="en-US"/>
        </w:rPr>
        <w:t>Moscow, Russian Federation</w:t>
      </w:r>
    </w:p>
    <w:p w14:paraId="0E7BE808" w14:textId="77777777" w:rsidR="00497572" w:rsidRPr="0011143F" w:rsidRDefault="00497572" w:rsidP="003E1BE5">
      <w:pPr>
        <w:pStyle w:val="a4"/>
        <w:spacing w:line="360" w:lineRule="auto"/>
        <w:jc w:val="both"/>
        <w:rPr>
          <w:rFonts w:ascii="Times New Roman" w:eastAsia="Times New Roman" w:hAnsi="Times New Roman" w:cs="Times New Roman"/>
          <w:i w:val="0"/>
          <w:iCs w:val="0"/>
          <w:sz w:val="24"/>
          <w:szCs w:val="24"/>
          <w:lang w:val="en-US"/>
        </w:rPr>
      </w:pPr>
    </w:p>
    <w:p w14:paraId="67BA718F" w14:textId="64C3B4FF" w:rsidR="0020348A" w:rsidRPr="0011143F" w:rsidRDefault="00C17675" w:rsidP="003E1BE5">
      <w:pPr>
        <w:pStyle w:val="a4"/>
        <w:spacing w:line="360" w:lineRule="auto"/>
        <w:jc w:val="both"/>
        <w:rPr>
          <w:rFonts w:ascii="Times New Roman" w:hAnsi="Times New Roman"/>
          <w:b/>
          <w:bCs/>
          <w:i w:val="0"/>
          <w:iCs w:val="0"/>
          <w:sz w:val="24"/>
          <w:szCs w:val="24"/>
          <w:lang w:val="en-US"/>
        </w:rPr>
      </w:pPr>
      <w:r w:rsidRPr="0011143F">
        <w:rPr>
          <w:rFonts w:ascii="Times New Roman" w:hAnsi="Times New Roman"/>
          <w:b/>
          <w:bCs/>
          <w:i w:val="0"/>
          <w:iCs w:val="0"/>
          <w:sz w:val="24"/>
          <w:szCs w:val="24"/>
          <w:lang w:val="en-US"/>
        </w:rPr>
        <w:t>Congenital Epidermolysis Bullosa Epidemiology among Children of Russian Federation</w:t>
      </w:r>
    </w:p>
    <w:p w14:paraId="6626CB11" w14:textId="77777777" w:rsidR="00497572" w:rsidRPr="0011143F" w:rsidRDefault="00497572" w:rsidP="000B49EF">
      <w:pPr>
        <w:pStyle w:val="a4"/>
        <w:spacing w:line="360" w:lineRule="auto"/>
        <w:jc w:val="both"/>
        <w:rPr>
          <w:rFonts w:ascii="Times New Roman" w:eastAsia="Times New Roman" w:hAnsi="Times New Roman" w:cs="Times New Roman"/>
          <w:b/>
          <w:bCs/>
          <w:i w:val="0"/>
          <w:iCs w:val="0"/>
          <w:sz w:val="24"/>
          <w:szCs w:val="24"/>
          <w:lang w:val="en-US"/>
        </w:rPr>
      </w:pPr>
    </w:p>
    <w:p w14:paraId="2AB6904E" w14:textId="0C8D6869" w:rsidR="0013461F" w:rsidRPr="0011143F" w:rsidRDefault="000705C5" w:rsidP="000B49EF">
      <w:pPr>
        <w:spacing w:line="360" w:lineRule="auto"/>
        <w:jc w:val="both"/>
        <w:rPr>
          <w:i/>
          <w:lang w:val="en-US"/>
        </w:rPr>
      </w:pPr>
      <w:r w:rsidRPr="0011143F">
        <w:rPr>
          <w:b/>
          <w:i/>
          <w:lang w:val="en-US"/>
        </w:rPr>
        <w:t>Background</w:t>
      </w:r>
      <w:r w:rsidR="00FE7704" w:rsidRPr="0011143F">
        <w:rPr>
          <w:b/>
          <w:bCs/>
          <w:i/>
          <w:lang w:val="en-US"/>
        </w:rPr>
        <w:t>.</w:t>
      </w:r>
      <w:r w:rsidR="00FE7704" w:rsidRPr="0011143F">
        <w:rPr>
          <w:b/>
          <w:bCs/>
          <w:i/>
          <w:sz w:val="32"/>
          <w:lang w:val="en-US"/>
        </w:rPr>
        <w:t xml:space="preserve"> </w:t>
      </w:r>
      <w:r w:rsidR="00F54731" w:rsidRPr="0011143F">
        <w:rPr>
          <w:i/>
          <w:lang w:val="en-US"/>
        </w:rPr>
        <w:t>The prevalence of all types of congenital epidermolysis bullosa (</w:t>
      </w:r>
      <w:r w:rsidR="00F54731" w:rsidRPr="0011143F">
        <w:rPr>
          <w:i/>
        </w:rPr>
        <w:t>С</w:t>
      </w:r>
      <w:r w:rsidR="00F54731" w:rsidRPr="0011143F">
        <w:rPr>
          <w:i/>
          <w:lang w:val="en-US"/>
        </w:rPr>
        <w:t xml:space="preserve">EB) worldwide is approximately 11 cases per 1 million according to the latest data from the American Epidermolysis Bullosa Registry. Data on the prevalence of </w:t>
      </w:r>
      <w:r w:rsidR="00F54731" w:rsidRPr="0011143F">
        <w:rPr>
          <w:i/>
        </w:rPr>
        <w:t>С</w:t>
      </w:r>
      <w:r w:rsidR="00F54731" w:rsidRPr="0011143F">
        <w:rPr>
          <w:i/>
          <w:lang w:val="en-US"/>
        </w:rPr>
        <w:t xml:space="preserve">EB in Russian Federation is scattered, while data on life expectancy and mortality for this this disease is absent. This article presents medical and epidemiological data on children with </w:t>
      </w:r>
      <w:r w:rsidR="00F54731" w:rsidRPr="0011143F">
        <w:rPr>
          <w:i/>
        </w:rPr>
        <w:t>С</w:t>
      </w:r>
      <w:r w:rsidR="00F54731" w:rsidRPr="0011143F">
        <w:rPr>
          <w:i/>
          <w:lang w:val="en-US"/>
        </w:rPr>
        <w:t>EB in Russian Federation</w:t>
      </w:r>
      <w:r w:rsidR="00FE7704" w:rsidRPr="0011143F">
        <w:rPr>
          <w:i/>
          <w:lang w:val="en-US"/>
        </w:rPr>
        <w:t xml:space="preserve">. </w:t>
      </w:r>
      <w:r w:rsidRPr="0011143F">
        <w:rPr>
          <w:b/>
          <w:bCs/>
          <w:i/>
          <w:iCs/>
          <w:lang w:val="en-US"/>
        </w:rPr>
        <w:t>Objective. The aim of the study is to</w:t>
      </w:r>
      <w:r w:rsidR="006421B2" w:rsidRPr="0011143F">
        <w:rPr>
          <w:bCs/>
          <w:i/>
          <w:lang w:val="en-US"/>
        </w:rPr>
        <w:t xml:space="preserve"> </w:t>
      </w:r>
      <w:r w:rsidR="00F96C85" w:rsidRPr="0011143F">
        <w:rPr>
          <w:bCs/>
          <w:i/>
          <w:lang w:val="en-US"/>
        </w:rPr>
        <w:t xml:space="preserve">analyze </w:t>
      </w:r>
      <w:r w:rsidR="00F96C85" w:rsidRPr="0011143F">
        <w:rPr>
          <w:i/>
          <w:lang w:val="en-US"/>
        </w:rPr>
        <w:t xml:space="preserve">clinical and epidemiological features of children with </w:t>
      </w:r>
      <w:r w:rsidR="00F96C85" w:rsidRPr="0011143F">
        <w:rPr>
          <w:i/>
        </w:rPr>
        <w:t>С</w:t>
      </w:r>
      <w:r w:rsidR="00F96C85" w:rsidRPr="0011143F">
        <w:rPr>
          <w:i/>
          <w:lang w:val="en-US"/>
        </w:rPr>
        <w:t>EB in Russian Federation</w:t>
      </w:r>
      <w:r w:rsidR="00FE7704" w:rsidRPr="0011143F">
        <w:rPr>
          <w:bCs/>
          <w:i/>
          <w:lang w:val="en-US"/>
        </w:rPr>
        <w:t>.</w:t>
      </w:r>
      <w:r w:rsidR="00A22EA5" w:rsidRPr="0011143F">
        <w:rPr>
          <w:bCs/>
          <w:i/>
          <w:lang w:val="en-US"/>
        </w:rPr>
        <w:t xml:space="preserve"> </w:t>
      </w:r>
      <w:r w:rsidRPr="0011143F">
        <w:rPr>
          <w:b/>
          <w:bCs/>
          <w:i/>
          <w:iCs/>
          <w:lang w:val="en-US"/>
        </w:rPr>
        <w:t>Methods</w:t>
      </w:r>
      <w:r w:rsidR="00FE7704" w:rsidRPr="0011143F">
        <w:rPr>
          <w:b/>
          <w:bCs/>
          <w:i/>
          <w:lang w:val="en-US"/>
        </w:rPr>
        <w:t xml:space="preserve">. </w:t>
      </w:r>
      <w:r w:rsidR="00FF7A48" w:rsidRPr="0011143F">
        <w:rPr>
          <w:i/>
          <w:lang w:val="en-US"/>
        </w:rPr>
        <w:t xml:space="preserve">We have performed analysis of the clinical and epidemiological features among pediatric population of Russian Federation with </w:t>
      </w:r>
      <w:r w:rsidR="00FF7A48" w:rsidRPr="0011143F">
        <w:rPr>
          <w:i/>
        </w:rPr>
        <w:t>С</w:t>
      </w:r>
      <w:r w:rsidR="00FF7A48" w:rsidRPr="0011143F">
        <w:rPr>
          <w:i/>
          <w:lang w:val="en-US"/>
        </w:rPr>
        <w:t>EB using the “Registers of Genetic and Other Rare Diseases” of the “Butterfly Children” charitable foundation</w:t>
      </w:r>
      <w:r w:rsidR="006F4EFE" w:rsidRPr="0011143F">
        <w:rPr>
          <w:i/>
          <w:lang w:val="en-US"/>
        </w:rPr>
        <w:t>.</w:t>
      </w:r>
      <w:r w:rsidR="003B313E" w:rsidRPr="0011143F">
        <w:rPr>
          <w:i/>
          <w:lang w:val="en-US"/>
        </w:rPr>
        <w:t xml:space="preserve"> </w:t>
      </w:r>
      <w:r w:rsidRPr="0011143F">
        <w:rPr>
          <w:b/>
          <w:bCs/>
          <w:i/>
          <w:iCs/>
          <w:lang w:val="en-US"/>
        </w:rPr>
        <w:t>Results</w:t>
      </w:r>
      <w:r w:rsidR="00A22EA5" w:rsidRPr="0011143F">
        <w:rPr>
          <w:b/>
          <w:bCs/>
          <w:i/>
          <w:lang w:val="en-US"/>
        </w:rPr>
        <w:t xml:space="preserve">. </w:t>
      </w:r>
      <w:r w:rsidR="009C424F" w:rsidRPr="0011143F">
        <w:rPr>
          <w:i/>
          <w:lang w:val="en-US"/>
        </w:rPr>
        <w:t xml:space="preserve">There are </w:t>
      </w:r>
      <w:r w:rsidR="006C7EFA" w:rsidRPr="0011143F">
        <w:rPr>
          <w:i/>
          <w:lang w:val="en-US"/>
        </w:rPr>
        <w:t xml:space="preserve">491 children with </w:t>
      </w:r>
      <w:r w:rsidR="006C7EFA" w:rsidRPr="0011143F">
        <w:rPr>
          <w:i/>
        </w:rPr>
        <w:t>С</w:t>
      </w:r>
      <w:r w:rsidR="006C7EFA" w:rsidRPr="0011143F">
        <w:rPr>
          <w:i/>
          <w:lang w:val="en-US"/>
        </w:rPr>
        <w:t xml:space="preserve">EB in Russian Federation as </w:t>
      </w:r>
      <w:r w:rsidR="00552DA4" w:rsidRPr="0011143F">
        <w:rPr>
          <w:i/>
          <w:lang w:val="en-US"/>
        </w:rPr>
        <w:t>of</w:t>
      </w:r>
      <w:r w:rsidR="006C7EFA" w:rsidRPr="0011143F">
        <w:rPr>
          <w:i/>
          <w:lang w:val="en-US"/>
        </w:rPr>
        <w:t xml:space="preserve"> 2024 according to the national registry data</w:t>
      </w:r>
      <w:r w:rsidR="00552DA4" w:rsidRPr="0011143F">
        <w:rPr>
          <w:i/>
          <w:lang w:val="en-US"/>
        </w:rPr>
        <w:t xml:space="preserve"> from “Registers of Genetic and Other Rare Diseases” of the “Butterfly Children” charitable foundation</w:t>
      </w:r>
      <w:r w:rsidR="006C7EFA" w:rsidRPr="0011143F">
        <w:rPr>
          <w:i/>
          <w:lang w:val="en-US"/>
        </w:rPr>
        <w:t xml:space="preserve">. </w:t>
      </w:r>
      <w:r w:rsidR="00552DA4" w:rsidRPr="0011143F">
        <w:rPr>
          <w:i/>
          <w:lang w:val="en-US"/>
        </w:rPr>
        <w:t xml:space="preserve">The ratio of boys and girls was 1.08:1, that is relevant to the global data. </w:t>
      </w:r>
      <w:r w:rsidR="00CF1B8C" w:rsidRPr="0011143F">
        <w:rPr>
          <w:i/>
          <w:lang w:val="en-US"/>
        </w:rPr>
        <w:t xml:space="preserve">The prevalence of CEB in children aged from 0 to 17 years in Russian Federation is 15.48 cases per 1,000,000 children as of January 1, 2024. </w:t>
      </w:r>
      <w:r w:rsidR="00914D21" w:rsidRPr="0011143F">
        <w:rPr>
          <w:i/>
          <w:lang w:val="en-US"/>
        </w:rPr>
        <w:t>The highest number of children with CEB were revealed in the Republic of Dagestan — 54 (11%) children, which is apparently due to the high rate of consanguineous marriages (50%).</w:t>
      </w:r>
      <w:r w:rsidR="000817F0" w:rsidRPr="0011143F">
        <w:rPr>
          <w:i/>
          <w:lang w:val="en-US"/>
        </w:rPr>
        <w:t xml:space="preserve"> Other regions with high prevalence are Moscow Region (n=28, 5.7%), Moscow (n=25, 5.1%), Saint Petersburg (n=26, 5.2%) and Krasnodar Territory (n=23, 4.6%). Largest age group of children (from 12 to 18 years) includes 146 patients with mean age of 14.32±1.72 years. The most common form of CEB is dystrophic one </w:t>
      </w:r>
      <w:r w:rsidR="000817F0" w:rsidRPr="0011143F">
        <w:rPr>
          <w:bCs/>
          <w:i/>
          <w:lang w:val="en-US"/>
        </w:rPr>
        <w:t xml:space="preserve">— </w:t>
      </w:r>
      <w:r w:rsidR="000817F0" w:rsidRPr="0011143F">
        <w:rPr>
          <w:i/>
          <w:lang w:val="en-US"/>
        </w:rPr>
        <w:t xml:space="preserve">261 patients, the next one is simplex </w:t>
      </w:r>
      <w:r w:rsidR="000817F0" w:rsidRPr="0011143F">
        <w:rPr>
          <w:bCs/>
          <w:i/>
          <w:lang w:val="en-US"/>
        </w:rPr>
        <w:t xml:space="preserve">— 191 patients, then junctional form — 31 patient, and </w:t>
      </w:r>
      <w:r w:rsidR="000817F0" w:rsidRPr="0011143F">
        <w:rPr>
          <w:i/>
          <w:lang w:val="en-US"/>
        </w:rPr>
        <w:t xml:space="preserve">Kindler syndrome </w:t>
      </w:r>
      <w:r w:rsidR="000817F0" w:rsidRPr="0011143F">
        <w:rPr>
          <w:bCs/>
          <w:i/>
          <w:lang w:val="en-US"/>
        </w:rPr>
        <w:t xml:space="preserve">— 8 patients. </w:t>
      </w:r>
      <w:r w:rsidR="00ED0665" w:rsidRPr="0011143F">
        <w:rPr>
          <w:i/>
          <w:lang w:val="en-US"/>
        </w:rPr>
        <w:t xml:space="preserve">The birth rate of children with CEB by year during the period from 2019 to 2023 (per 100,000 children born): 2019 — 1.42, 2020 — 2.09, 2021 — 2.65, 2022 — 2.76 and 2023 — 1.74. </w:t>
      </w:r>
      <w:r w:rsidR="00450DDE" w:rsidRPr="0011143F">
        <w:rPr>
          <w:i/>
          <w:lang w:val="en-US"/>
        </w:rPr>
        <w:t xml:space="preserve">The arithmetic mean birth rate of children with CEB over a five-year period was 2.13 cases per </w:t>
      </w:r>
      <w:r w:rsidR="00450DDE" w:rsidRPr="0011143F">
        <w:rPr>
          <w:i/>
          <w:lang w:val="en-US"/>
        </w:rPr>
        <w:lastRenderedPageBreak/>
        <w:t>100,000 children born.</w:t>
      </w:r>
      <w:r w:rsidR="00860F28" w:rsidRPr="0011143F">
        <w:rPr>
          <w:i/>
          <w:lang w:val="en-US"/>
        </w:rPr>
        <w:t xml:space="preserve"> The registry contains information on 22 deceased patients, average age was 3.06 ± 4.66 (from 0 to 15 years, median 0.54 years). The highest number of fatal outcomes was observed in the Republic of Dagestan (n=3). </w:t>
      </w:r>
      <w:r w:rsidR="00860F28" w:rsidRPr="0011143F">
        <w:rPr>
          <w:bCs/>
          <w:i/>
          <w:lang w:val="en-US"/>
        </w:rPr>
        <w:t xml:space="preserve">Junctional CBE </w:t>
      </w:r>
      <w:r w:rsidR="00860F28" w:rsidRPr="0011143F">
        <w:rPr>
          <w:i/>
          <w:lang w:val="en-US"/>
        </w:rPr>
        <w:t xml:space="preserve">dominates in fatal outcomes among all the CEB types </w:t>
      </w:r>
      <w:r w:rsidR="00860F28" w:rsidRPr="0011143F">
        <w:rPr>
          <w:bCs/>
          <w:i/>
          <w:lang w:val="en-US"/>
        </w:rPr>
        <w:t xml:space="preserve">— </w:t>
      </w:r>
      <w:r w:rsidR="00860F28" w:rsidRPr="0011143F">
        <w:rPr>
          <w:i/>
          <w:lang w:val="en-US"/>
        </w:rPr>
        <w:t xml:space="preserve">59.1% (n = 13 cases, 0.40 ± 0.22 years). The highest mortality was observed in I age group (from 0 to 1 year), which is 65.2% (15 fatal outcomes). </w:t>
      </w:r>
      <w:r w:rsidR="000D3CF5" w:rsidRPr="0011143F">
        <w:rPr>
          <w:i/>
          <w:lang w:val="en-US"/>
        </w:rPr>
        <w:t>Multisystem organ failure resulting from sepsis was the most common cause of death in both types of CEB (</w:t>
      </w:r>
      <w:r w:rsidR="000D3CF5" w:rsidRPr="0011143F">
        <w:rPr>
          <w:bCs/>
          <w:i/>
          <w:lang w:val="en-US"/>
        </w:rPr>
        <w:t xml:space="preserve">junctional </w:t>
      </w:r>
      <w:r w:rsidR="000D3CF5" w:rsidRPr="0011143F">
        <w:rPr>
          <w:i/>
          <w:lang w:val="en-US"/>
        </w:rPr>
        <w:t xml:space="preserve">and dystrophic). The mortality trend in the </w:t>
      </w:r>
      <w:r w:rsidR="000D3CF5" w:rsidRPr="0011143F">
        <w:rPr>
          <w:bCs/>
          <w:i/>
          <w:lang w:val="en-US"/>
        </w:rPr>
        <w:t xml:space="preserve">junctional </w:t>
      </w:r>
      <w:r w:rsidR="000D3CF5" w:rsidRPr="0011143F">
        <w:rPr>
          <w:i/>
          <w:lang w:val="en-US"/>
        </w:rPr>
        <w:t xml:space="preserve">form of CEB shows a decline in mortality, while the dystrophic type shows a stable situation during 2021–2023 years </w:t>
      </w:r>
      <w:r w:rsidR="000D3CF5" w:rsidRPr="0011143F">
        <w:rPr>
          <w:bCs/>
          <w:i/>
          <w:lang w:val="en-US"/>
        </w:rPr>
        <w:t xml:space="preserve">— </w:t>
      </w:r>
      <w:r w:rsidR="000D3CF5" w:rsidRPr="0011143F">
        <w:rPr>
          <w:i/>
          <w:lang w:val="en-US"/>
        </w:rPr>
        <w:t xml:space="preserve">2 fatal outcomes per year. </w:t>
      </w:r>
      <w:r w:rsidR="00DC6390" w:rsidRPr="0011143F">
        <w:rPr>
          <w:bCs/>
          <w:i/>
          <w:lang w:val="en-US"/>
        </w:rPr>
        <w:t xml:space="preserve">Junctional CEB has </w:t>
      </w:r>
      <w:r w:rsidR="00DC6390" w:rsidRPr="0011143F">
        <w:rPr>
          <w:i/>
          <w:lang w:val="en-US"/>
        </w:rPr>
        <w:t xml:space="preserve">higher mortality rate at early age: survival curve shows sharp decline in the first months of life indicating high mortality in early life. The probability of survival drops to almost 0% in the first 100 days. Higher survival rate is more specific for the dystrophic type of CEB. </w:t>
      </w:r>
      <w:r w:rsidRPr="0011143F">
        <w:rPr>
          <w:b/>
          <w:bCs/>
          <w:i/>
          <w:iCs/>
          <w:lang w:val="en-US"/>
        </w:rPr>
        <w:t>Conclusion</w:t>
      </w:r>
      <w:r w:rsidR="00FE7704" w:rsidRPr="0011143F">
        <w:rPr>
          <w:b/>
          <w:bCs/>
          <w:i/>
          <w:lang w:val="en-US"/>
        </w:rPr>
        <w:t xml:space="preserve">. </w:t>
      </w:r>
      <w:r w:rsidR="00DC6390" w:rsidRPr="0011143F">
        <w:rPr>
          <w:i/>
          <w:lang w:val="en-US"/>
        </w:rPr>
        <w:t>This study demonstrates the significance and necessity to create and maintain registers for rare (orphan) diseases. Registry maintenance is an effective model for real understanding of the number of patients and value of needed assistance from the government to this category of patients.</w:t>
      </w:r>
    </w:p>
    <w:p w14:paraId="2A6DC4DD" w14:textId="16BA38DB" w:rsidR="00A22EA5" w:rsidRPr="0011143F" w:rsidRDefault="000705C5" w:rsidP="000B49EF">
      <w:pPr>
        <w:spacing w:line="360" w:lineRule="auto"/>
        <w:jc w:val="both"/>
        <w:rPr>
          <w:i/>
          <w:lang w:val="en-US"/>
        </w:rPr>
      </w:pPr>
      <w:r w:rsidRPr="0011143F">
        <w:rPr>
          <w:b/>
          <w:i/>
          <w:lang w:val="en-US"/>
        </w:rPr>
        <w:t>Keywords</w:t>
      </w:r>
      <w:r w:rsidR="00A22EA5" w:rsidRPr="0011143F">
        <w:rPr>
          <w:i/>
          <w:lang w:val="en-US"/>
        </w:rPr>
        <w:t xml:space="preserve">: </w:t>
      </w:r>
      <w:r w:rsidR="006C7EFA" w:rsidRPr="0011143F">
        <w:rPr>
          <w:i/>
          <w:lang w:val="en-US"/>
        </w:rPr>
        <w:t>congenital epidermolysis bullosa</w:t>
      </w:r>
      <w:r w:rsidR="00A22EA5" w:rsidRPr="0011143F">
        <w:rPr>
          <w:i/>
          <w:lang w:val="en-US"/>
        </w:rPr>
        <w:t xml:space="preserve">, </w:t>
      </w:r>
      <w:r w:rsidR="006C7EFA" w:rsidRPr="0011143F">
        <w:rPr>
          <w:i/>
          <w:lang w:val="en-US"/>
        </w:rPr>
        <w:t>epidemiology</w:t>
      </w:r>
      <w:r w:rsidR="00A22EA5" w:rsidRPr="0011143F">
        <w:rPr>
          <w:i/>
          <w:lang w:val="en-US"/>
        </w:rPr>
        <w:t xml:space="preserve">, </w:t>
      </w:r>
      <w:r w:rsidR="006C7EFA" w:rsidRPr="0011143F">
        <w:rPr>
          <w:i/>
          <w:lang w:val="en-US"/>
        </w:rPr>
        <w:t>prevalence</w:t>
      </w:r>
      <w:r w:rsidR="00A22EA5" w:rsidRPr="0011143F">
        <w:rPr>
          <w:i/>
          <w:lang w:val="en-US"/>
        </w:rPr>
        <w:t xml:space="preserve">, </w:t>
      </w:r>
      <w:r w:rsidR="00DC6390" w:rsidRPr="0011143F">
        <w:rPr>
          <w:i/>
          <w:lang w:val="en-US"/>
        </w:rPr>
        <w:t>lifetime</w:t>
      </w:r>
      <w:r w:rsidR="00A22EA5" w:rsidRPr="0011143F">
        <w:rPr>
          <w:i/>
          <w:lang w:val="en-US"/>
        </w:rPr>
        <w:t xml:space="preserve">, </w:t>
      </w:r>
      <w:r w:rsidR="006C7EFA" w:rsidRPr="0011143F">
        <w:rPr>
          <w:i/>
          <w:lang w:val="en-US"/>
        </w:rPr>
        <w:t>mortality</w:t>
      </w:r>
      <w:r w:rsidR="00A22EA5" w:rsidRPr="0011143F">
        <w:rPr>
          <w:i/>
          <w:lang w:val="en-US"/>
        </w:rPr>
        <w:t xml:space="preserve">, </w:t>
      </w:r>
      <w:r w:rsidR="006C7EFA" w:rsidRPr="0011143F">
        <w:rPr>
          <w:i/>
          <w:lang w:val="en-US"/>
        </w:rPr>
        <w:t>children</w:t>
      </w:r>
    </w:p>
    <w:p w14:paraId="448865C1" w14:textId="1BF4689D" w:rsidR="005278A4" w:rsidRPr="0011143F" w:rsidRDefault="000705C5" w:rsidP="000B49EF">
      <w:pPr>
        <w:pStyle w:val="a4"/>
        <w:spacing w:line="360" w:lineRule="auto"/>
        <w:jc w:val="both"/>
        <w:rPr>
          <w:rFonts w:ascii="Times New Roman" w:hAnsi="Times New Roman"/>
          <w:bCs/>
          <w:i w:val="0"/>
          <w:sz w:val="24"/>
          <w:szCs w:val="24"/>
          <w:lang w:val="en-US"/>
        </w:rPr>
      </w:pPr>
      <w:r w:rsidRPr="0011143F">
        <w:rPr>
          <w:rFonts w:ascii="Times New Roman" w:hAnsi="Times New Roman" w:cs="Times New Roman"/>
          <w:b/>
          <w:sz w:val="24"/>
          <w:szCs w:val="24"/>
          <w:shd w:val="clear" w:color="auto" w:fill="FFFFFF"/>
          <w:lang w:val="en-US"/>
        </w:rPr>
        <w:t>For citation</w:t>
      </w:r>
      <w:r w:rsidR="005278A4" w:rsidRPr="0011143F">
        <w:rPr>
          <w:rFonts w:ascii="Times New Roman" w:hAnsi="Times New Roman" w:cs="Times New Roman"/>
          <w:b/>
          <w:i w:val="0"/>
          <w:sz w:val="24"/>
          <w:szCs w:val="24"/>
          <w:shd w:val="clear" w:color="auto" w:fill="FFFFFF"/>
          <w:lang w:val="en-US"/>
        </w:rPr>
        <w:t>:</w:t>
      </w:r>
      <w:r w:rsidR="005278A4" w:rsidRPr="0011143F">
        <w:rPr>
          <w:rFonts w:ascii="Times New Roman" w:hAnsi="Times New Roman" w:cs="Times New Roman"/>
          <w:sz w:val="24"/>
          <w:szCs w:val="24"/>
          <w:shd w:val="clear" w:color="auto" w:fill="FFFFFF"/>
          <w:lang w:val="en-US"/>
        </w:rPr>
        <w:t xml:space="preserve"> </w:t>
      </w:r>
      <w:r w:rsidR="00C17675" w:rsidRPr="0011143F">
        <w:rPr>
          <w:rFonts w:ascii="Times New Roman" w:hAnsi="Times New Roman" w:cs="Times New Roman"/>
          <w:bCs/>
          <w:i w:val="0"/>
          <w:sz w:val="24"/>
          <w:szCs w:val="24"/>
          <w:lang w:val="en-US"/>
        </w:rPr>
        <w:t xml:space="preserve">Murashkin Nikolay N., </w:t>
      </w:r>
      <w:proofErr w:type="spellStart"/>
      <w:r w:rsidR="00C17675" w:rsidRPr="0011143F">
        <w:rPr>
          <w:rFonts w:ascii="Times New Roman" w:hAnsi="Times New Roman" w:cs="Times New Roman"/>
          <w:bCs/>
          <w:i w:val="0"/>
          <w:sz w:val="24"/>
          <w:szCs w:val="24"/>
          <w:lang w:val="en-US"/>
        </w:rPr>
        <w:t>Epishev</w:t>
      </w:r>
      <w:proofErr w:type="spellEnd"/>
      <w:r w:rsidR="00C17675" w:rsidRPr="0011143F">
        <w:rPr>
          <w:rFonts w:ascii="Times New Roman" w:hAnsi="Times New Roman" w:cs="Times New Roman"/>
          <w:bCs/>
          <w:i w:val="0"/>
          <w:sz w:val="24"/>
          <w:szCs w:val="24"/>
          <w:lang w:val="en-US"/>
        </w:rPr>
        <w:t xml:space="preserve"> Roman V., Orlova Olga S., </w:t>
      </w:r>
      <w:proofErr w:type="spellStart"/>
      <w:r w:rsidR="00C17675" w:rsidRPr="0011143F">
        <w:rPr>
          <w:rFonts w:ascii="Times New Roman" w:hAnsi="Times New Roman" w:cs="Times New Roman"/>
          <w:bCs/>
          <w:i w:val="0"/>
          <w:sz w:val="24"/>
          <w:szCs w:val="24"/>
          <w:lang w:val="en-US"/>
        </w:rPr>
        <w:t>Kuratova</w:t>
      </w:r>
      <w:proofErr w:type="spellEnd"/>
      <w:r w:rsidR="00C17675" w:rsidRPr="0011143F">
        <w:rPr>
          <w:rFonts w:ascii="Times New Roman" w:hAnsi="Times New Roman" w:cs="Times New Roman"/>
          <w:bCs/>
          <w:i w:val="0"/>
          <w:sz w:val="24"/>
          <w:szCs w:val="24"/>
          <w:lang w:val="en-US"/>
        </w:rPr>
        <w:t xml:space="preserve"> Alena A., </w:t>
      </w:r>
      <w:proofErr w:type="spellStart"/>
      <w:r w:rsidR="00C17675" w:rsidRPr="0011143F">
        <w:rPr>
          <w:rFonts w:ascii="Times New Roman" w:hAnsi="Times New Roman" w:cs="Times New Roman"/>
          <w:bCs/>
          <w:i w:val="0"/>
          <w:sz w:val="24"/>
          <w:szCs w:val="24"/>
          <w:lang w:val="en-US"/>
        </w:rPr>
        <w:t>Polenova</w:t>
      </w:r>
      <w:proofErr w:type="spellEnd"/>
      <w:r w:rsidR="00C17675" w:rsidRPr="0011143F">
        <w:rPr>
          <w:rFonts w:ascii="Times New Roman" w:hAnsi="Times New Roman" w:cs="Times New Roman"/>
          <w:bCs/>
          <w:i w:val="0"/>
          <w:sz w:val="24"/>
          <w:szCs w:val="24"/>
          <w:lang w:val="en-US"/>
        </w:rPr>
        <w:t xml:space="preserve"> Victoriya S. </w:t>
      </w:r>
      <w:r w:rsidR="00C17675" w:rsidRPr="0011143F">
        <w:rPr>
          <w:rFonts w:ascii="Times New Roman" w:hAnsi="Times New Roman" w:cs="Times New Roman"/>
          <w:i w:val="0"/>
          <w:sz w:val="24"/>
          <w:szCs w:val="24"/>
          <w:lang w:val="en-US"/>
        </w:rPr>
        <w:t>Congenital Epidermolysis Bullosa Epidemiology among Children of Russian Federation</w:t>
      </w:r>
      <w:r w:rsidR="005278A4" w:rsidRPr="0011143F">
        <w:rPr>
          <w:rFonts w:ascii="Times New Roman" w:hAnsi="Times New Roman" w:cs="Times New Roman"/>
          <w:i w:val="0"/>
          <w:sz w:val="24"/>
          <w:szCs w:val="24"/>
          <w:shd w:val="clear" w:color="auto" w:fill="FFFFFF"/>
          <w:lang w:val="en-US"/>
        </w:rPr>
        <w:t xml:space="preserve">. </w:t>
      </w:r>
      <w:proofErr w:type="spellStart"/>
      <w:r w:rsidRPr="0011143F">
        <w:rPr>
          <w:rFonts w:ascii="Times New Roman" w:hAnsi="Times New Roman" w:cs="Times New Roman"/>
          <w:sz w:val="24"/>
          <w:szCs w:val="24"/>
          <w:shd w:val="clear" w:color="auto" w:fill="FFFFFF"/>
          <w:lang w:val="en-US"/>
        </w:rPr>
        <w:t>Voprosy</w:t>
      </w:r>
      <w:proofErr w:type="spellEnd"/>
      <w:r w:rsidRPr="0011143F">
        <w:rPr>
          <w:rFonts w:ascii="Times New Roman" w:hAnsi="Times New Roman" w:cs="Times New Roman"/>
          <w:sz w:val="24"/>
          <w:szCs w:val="24"/>
          <w:shd w:val="clear" w:color="auto" w:fill="FFFFFF"/>
          <w:lang w:val="en-US"/>
        </w:rPr>
        <w:t xml:space="preserve"> </w:t>
      </w:r>
      <w:proofErr w:type="spellStart"/>
      <w:r w:rsidRPr="0011143F">
        <w:rPr>
          <w:rFonts w:ascii="Times New Roman" w:hAnsi="Times New Roman" w:cs="Times New Roman"/>
          <w:sz w:val="24"/>
          <w:szCs w:val="24"/>
          <w:shd w:val="clear" w:color="auto" w:fill="FFFFFF"/>
          <w:lang w:val="en-US"/>
        </w:rPr>
        <w:t>sovremennoi</w:t>
      </w:r>
      <w:proofErr w:type="spellEnd"/>
      <w:r w:rsidRPr="0011143F">
        <w:rPr>
          <w:rFonts w:ascii="Times New Roman" w:hAnsi="Times New Roman" w:cs="Times New Roman"/>
          <w:sz w:val="24"/>
          <w:szCs w:val="24"/>
          <w:shd w:val="clear" w:color="auto" w:fill="FFFFFF"/>
          <w:lang w:val="en-US"/>
        </w:rPr>
        <w:t xml:space="preserve"> </w:t>
      </w:r>
      <w:proofErr w:type="spellStart"/>
      <w:r w:rsidRPr="0011143F">
        <w:rPr>
          <w:rFonts w:ascii="Times New Roman" w:hAnsi="Times New Roman" w:cs="Times New Roman"/>
          <w:sz w:val="24"/>
          <w:szCs w:val="24"/>
          <w:shd w:val="clear" w:color="auto" w:fill="FFFFFF"/>
          <w:lang w:val="en-US"/>
        </w:rPr>
        <w:t>pediatrii</w:t>
      </w:r>
      <w:proofErr w:type="spellEnd"/>
      <w:r w:rsidRPr="0011143F">
        <w:rPr>
          <w:rFonts w:ascii="Times New Roman" w:hAnsi="Times New Roman" w:cs="Times New Roman"/>
          <w:sz w:val="24"/>
          <w:szCs w:val="24"/>
          <w:shd w:val="clear" w:color="auto" w:fill="FFFFFF"/>
          <w:lang w:val="en-US"/>
        </w:rPr>
        <w:t xml:space="preserve"> — Current Pediatrics</w:t>
      </w:r>
      <w:r w:rsidR="005278A4" w:rsidRPr="0011143F">
        <w:rPr>
          <w:rFonts w:ascii="Times New Roman" w:hAnsi="Times New Roman" w:cs="Times New Roman"/>
          <w:i w:val="0"/>
          <w:sz w:val="24"/>
          <w:szCs w:val="24"/>
          <w:shd w:val="clear" w:color="auto" w:fill="FFFFFF"/>
          <w:lang w:val="en-US"/>
        </w:rPr>
        <w:t xml:space="preserve">. 2024;23(5):0–00. </w:t>
      </w:r>
      <w:proofErr w:type="spellStart"/>
      <w:r w:rsidR="005278A4" w:rsidRPr="0011143F">
        <w:rPr>
          <w:rFonts w:ascii="Times New Roman" w:hAnsi="Times New Roman" w:cs="Times New Roman"/>
          <w:i w:val="0"/>
          <w:sz w:val="24"/>
          <w:szCs w:val="24"/>
          <w:shd w:val="clear" w:color="auto" w:fill="FFFFFF"/>
          <w:lang w:val="en-US"/>
        </w:rPr>
        <w:t>doi</w:t>
      </w:r>
      <w:proofErr w:type="spellEnd"/>
      <w:r w:rsidR="005278A4" w:rsidRPr="0011143F">
        <w:rPr>
          <w:rFonts w:ascii="Times New Roman" w:hAnsi="Times New Roman" w:cs="Times New Roman"/>
          <w:i w:val="0"/>
          <w:sz w:val="24"/>
          <w:szCs w:val="24"/>
          <w:shd w:val="clear" w:color="auto" w:fill="FFFFFF"/>
          <w:lang w:val="en-US"/>
        </w:rPr>
        <w:t xml:space="preserve">: </w:t>
      </w:r>
      <w:r w:rsidR="007439AD" w:rsidRPr="0011143F">
        <w:rPr>
          <w:rFonts w:ascii="Times New Roman" w:hAnsi="Times New Roman" w:cs="Times New Roman"/>
          <w:i w:val="0"/>
          <w:sz w:val="24"/>
          <w:szCs w:val="24"/>
          <w:shd w:val="clear" w:color="auto" w:fill="FFFFFF"/>
          <w:lang w:val="en-US"/>
        </w:rPr>
        <w:t>https://doi.org/10.15690/vsp.v23i5.2808</w:t>
      </w:r>
    </w:p>
    <w:p w14:paraId="50262920" w14:textId="77777777" w:rsidR="00A22EA5" w:rsidRPr="0011143F" w:rsidRDefault="00A22EA5" w:rsidP="000B49EF">
      <w:pPr>
        <w:spacing w:line="360" w:lineRule="auto"/>
        <w:jc w:val="both"/>
        <w:rPr>
          <w:b/>
          <w:bCs/>
          <w:lang w:val="en-US"/>
        </w:rPr>
      </w:pPr>
    </w:p>
    <w:p w14:paraId="654026E4" w14:textId="77777777" w:rsidR="00F54731" w:rsidRPr="0011143F" w:rsidRDefault="00F54731" w:rsidP="000B49EF">
      <w:pPr>
        <w:spacing w:line="360" w:lineRule="auto"/>
        <w:jc w:val="both"/>
        <w:rPr>
          <w:b/>
          <w:bCs/>
          <w:lang w:val="en-US"/>
        </w:rPr>
      </w:pPr>
    </w:p>
    <w:p w14:paraId="344C5B45" w14:textId="77777777" w:rsidR="00943FCC" w:rsidRPr="0011143F" w:rsidRDefault="00943FCC" w:rsidP="000B49EF">
      <w:pPr>
        <w:spacing w:line="360" w:lineRule="auto"/>
        <w:rPr>
          <w:b/>
        </w:rPr>
      </w:pPr>
      <w:r w:rsidRPr="0011143F">
        <w:rPr>
          <w:b/>
          <w:noProof/>
        </w:rPr>
        <w:lastRenderedPageBreak/>
        <w:drawing>
          <wp:inline distT="0" distB="0" distL="0" distR="0" wp14:anchorId="35B69D49" wp14:editId="39BCD336">
            <wp:extent cx="3478659" cy="3600450"/>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tretch>
                      <a:fillRect/>
                    </a:stretch>
                  </pic:blipFill>
                  <pic:spPr>
                    <a:xfrm>
                      <a:off x="0" y="0"/>
                      <a:ext cx="3478659" cy="3600450"/>
                    </a:xfrm>
                    <a:prstGeom prst="rect">
                      <a:avLst/>
                    </a:prstGeom>
                  </pic:spPr>
                </pic:pic>
              </a:graphicData>
            </a:graphic>
          </wp:inline>
        </w:drawing>
      </w:r>
    </w:p>
    <w:p w14:paraId="70563185" w14:textId="65B018F6" w:rsidR="00943FCC" w:rsidRPr="0011143F" w:rsidRDefault="00F5481C" w:rsidP="000B49EF">
      <w:pPr>
        <w:spacing w:line="360" w:lineRule="auto"/>
        <w:rPr>
          <w:lang w:val="en-US"/>
        </w:rPr>
      </w:pPr>
      <w:r w:rsidRPr="0011143F">
        <w:rPr>
          <w:b/>
          <w:lang w:val="en-US"/>
        </w:rPr>
        <w:t>Fig</w:t>
      </w:r>
      <w:r w:rsidR="005A66B4" w:rsidRPr="0011143F">
        <w:rPr>
          <w:b/>
          <w:lang w:val="en-US"/>
        </w:rPr>
        <w:t>.</w:t>
      </w:r>
      <w:r w:rsidR="00943FCC" w:rsidRPr="0011143F">
        <w:rPr>
          <w:b/>
          <w:lang w:val="en-US"/>
        </w:rPr>
        <w:t xml:space="preserve"> 1.</w:t>
      </w:r>
      <w:r w:rsidR="00943FCC" w:rsidRPr="0011143F">
        <w:rPr>
          <w:lang w:val="en-US"/>
        </w:rPr>
        <w:t xml:space="preserve"> </w:t>
      </w:r>
      <w:r w:rsidRPr="0011143F">
        <w:rPr>
          <w:lang w:val="en-US"/>
        </w:rPr>
        <w:t>Gender distribution of children with congenital epidermolysis bullosa</w:t>
      </w:r>
    </w:p>
    <w:p w14:paraId="1E885315" w14:textId="4E8B865D" w:rsidR="00F5481C" w:rsidRPr="0011143F" w:rsidRDefault="00F5481C" w:rsidP="000B49EF">
      <w:pPr>
        <w:spacing w:line="360" w:lineRule="auto"/>
        <w:rPr>
          <w:lang w:val="en-US"/>
        </w:rPr>
      </w:pPr>
      <w:r w:rsidRPr="0011143F">
        <w:rPr>
          <w:lang w:val="en-US"/>
        </w:rPr>
        <w:t>Gender distribution / female / male</w:t>
      </w:r>
    </w:p>
    <w:p w14:paraId="71FBC9B2" w14:textId="77777777" w:rsidR="005A66B4" w:rsidRPr="0011143F" w:rsidRDefault="005A66B4" w:rsidP="000B49EF">
      <w:pPr>
        <w:spacing w:line="360" w:lineRule="auto"/>
        <w:rPr>
          <w:b/>
          <w:bCs/>
          <w:i/>
          <w:lang w:val="en-US"/>
        </w:rPr>
      </w:pPr>
    </w:p>
    <w:p w14:paraId="1BF66FFA" w14:textId="09AAE873" w:rsidR="005523DA" w:rsidRPr="0011143F" w:rsidRDefault="00F5481C" w:rsidP="000B49EF">
      <w:pPr>
        <w:spacing w:line="360" w:lineRule="auto"/>
        <w:rPr>
          <w:bCs/>
          <w:lang w:val="en-US"/>
        </w:rPr>
      </w:pPr>
      <w:r w:rsidRPr="0011143F">
        <w:rPr>
          <w:b/>
          <w:bCs/>
          <w:lang w:val="en-US"/>
        </w:rPr>
        <w:t>Table</w:t>
      </w:r>
      <w:r w:rsidR="005523DA" w:rsidRPr="0011143F">
        <w:rPr>
          <w:b/>
          <w:bCs/>
          <w:lang w:val="en-US"/>
        </w:rPr>
        <w:t xml:space="preserve"> 1.</w:t>
      </w:r>
      <w:r w:rsidR="005523DA" w:rsidRPr="0011143F">
        <w:rPr>
          <w:bCs/>
          <w:lang w:val="en-US"/>
        </w:rPr>
        <w:t xml:space="preserve"> </w:t>
      </w:r>
      <w:r w:rsidRPr="0011143F">
        <w:rPr>
          <w:bCs/>
          <w:lang w:val="en-US"/>
        </w:rPr>
        <w:t>Number of children with all types of congenital epidermolysis bullosa</w:t>
      </w:r>
    </w:p>
    <w:tbl>
      <w:tblPr>
        <w:tblStyle w:val="a8"/>
        <w:tblW w:w="0" w:type="auto"/>
        <w:tblLook w:val="04A0" w:firstRow="1" w:lastRow="0" w:firstColumn="1" w:lastColumn="0" w:noHBand="0" w:noVBand="1"/>
      </w:tblPr>
      <w:tblGrid>
        <w:gridCol w:w="2343"/>
        <w:gridCol w:w="2331"/>
        <w:gridCol w:w="2338"/>
        <w:gridCol w:w="2333"/>
      </w:tblGrid>
      <w:tr w:rsidR="005523DA" w:rsidRPr="0011143F" w14:paraId="079C0160" w14:textId="77777777" w:rsidTr="00E57FFA">
        <w:tc>
          <w:tcPr>
            <w:tcW w:w="2392" w:type="dxa"/>
          </w:tcPr>
          <w:p w14:paraId="58328384" w14:textId="0D29108F" w:rsidR="005523DA" w:rsidRPr="0011143F" w:rsidRDefault="00F5481C" w:rsidP="000B49EF">
            <w:pPr>
              <w:spacing w:line="360" w:lineRule="auto"/>
              <w:rPr>
                <w:b/>
                <w:bCs/>
              </w:rPr>
            </w:pPr>
            <w:proofErr w:type="spellStart"/>
            <w:r w:rsidRPr="0011143F">
              <w:rPr>
                <w:b/>
                <w:bCs/>
              </w:rPr>
              <w:t>Diagnosis</w:t>
            </w:r>
            <w:proofErr w:type="spellEnd"/>
            <w:r w:rsidRPr="0011143F">
              <w:rPr>
                <w:b/>
                <w:bCs/>
              </w:rPr>
              <w:t xml:space="preserve"> </w:t>
            </w:r>
            <w:proofErr w:type="spellStart"/>
            <w:r w:rsidRPr="0011143F">
              <w:rPr>
                <w:b/>
                <w:bCs/>
              </w:rPr>
              <w:t>type</w:t>
            </w:r>
            <w:proofErr w:type="spellEnd"/>
          </w:p>
        </w:tc>
        <w:tc>
          <w:tcPr>
            <w:tcW w:w="2393" w:type="dxa"/>
          </w:tcPr>
          <w:p w14:paraId="24EC338D" w14:textId="355FF146" w:rsidR="005523DA" w:rsidRPr="0011143F" w:rsidRDefault="00F5481C" w:rsidP="000B49EF">
            <w:pPr>
              <w:spacing w:line="360" w:lineRule="auto"/>
              <w:rPr>
                <w:b/>
                <w:bCs/>
                <w:lang w:val="en-US"/>
              </w:rPr>
            </w:pPr>
            <w:r w:rsidRPr="0011143F">
              <w:rPr>
                <w:b/>
                <w:bCs/>
                <w:lang w:val="en-US"/>
              </w:rPr>
              <w:t>Gender</w:t>
            </w:r>
          </w:p>
        </w:tc>
        <w:tc>
          <w:tcPr>
            <w:tcW w:w="2393" w:type="dxa"/>
          </w:tcPr>
          <w:p w14:paraId="14825E79" w14:textId="09C72997" w:rsidR="005523DA" w:rsidRPr="0011143F" w:rsidRDefault="00F5481C" w:rsidP="000B49EF">
            <w:pPr>
              <w:spacing w:line="360" w:lineRule="auto"/>
              <w:rPr>
                <w:b/>
                <w:bCs/>
              </w:rPr>
            </w:pPr>
            <w:r w:rsidRPr="0011143F">
              <w:rPr>
                <w:b/>
                <w:bCs/>
                <w:lang w:val="en-US"/>
              </w:rPr>
              <w:t>Q</w:t>
            </w:r>
            <w:proofErr w:type="spellStart"/>
            <w:r w:rsidRPr="0011143F">
              <w:rPr>
                <w:b/>
                <w:bCs/>
              </w:rPr>
              <w:t>uantity</w:t>
            </w:r>
            <w:proofErr w:type="spellEnd"/>
          </w:p>
        </w:tc>
        <w:tc>
          <w:tcPr>
            <w:tcW w:w="2393" w:type="dxa"/>
          </w:tcPr>
          <w:p w14:paraId="686F0EE9" w14:textId="4E867A4B" w:rsidR="005523DA" w:rsidRPr="0011143F" w:rsidRDefault="005523DA" w:rsidP="000B49EF">
            <w:pPr>
              <w:spacing w:line="360" w:lineRule="auto"/>
              <w:rPr>
                <w:b/>
                <w:bCs/>
                <w:lang w:val="en-US"/>
              </w:rPr>
            </w:pPr>
            <w:r w:rsidRPr="0011143F">
              <w:rPr>
                <w:b/>
                <w:bCs/>
                <w:i/>
                <w:lang w:val="en-US"/>
              </w:rPr>
              <w:t>Mean</w:t>
            </w:r>
            <w:r w:rsidR="005A66B4" w:rsidRPr="0011143F">
              <w:rPr>
                <w:b/>
                <w:bCs/>
                <w:i/>
                <w:lang w:val="en-US"/>
              </w:rPr>
              <w:t xml:space="preserve"> </w:t>
            </w:r>
            <w:r w:rsidRPr="0011143F">
              <w:rPr>
                <w:b/>
                <w:bCs/>
                <w:i/>
                <w:lang w:val="en-US"/>
              </w:rPr>
              <w:t>±</w:t>
            </w:r>
            <w:r w:rsidR="005A66B4" w:rsidRPr="0011143F">
              <w:rPr>
                <w:b/>
                <w:bCs/>
                <w:i/>
                <w:lang w:val="en-US"/>
              </w:rPr>
              <w:t xml:space="preserve"> </w:t>
            </w:r>
            <w:r w:rsidRPr="0011143F">
              <w:rPr>
                <w:b/>
                <w:bCs/>
                <w:i/>
                <w:lang w:val="en-US"/>
              </w:rPr>
              <w:t>std</w:t>
            </w:r>
            <w:r w:rsidR="00E805E0" w:rsidRPr="0011143F">
              <w:rPr>
                <w:b/>
                <w:bCs/>
                <w:lang w:val="en-US"/>
              </w:rPr>
              <w:t xml:space="preserve">, </w:t>
            </w:r>
            <w:r w:rsidR="00F5481C" w:rsidRPr="0011143F">
              <w:rPr>
                <w:b/>
                <w:bCs/>
                <w:lang w:val="en-US"/>
              </w:rPr>
              <w:t>mean age of patients</w:t>
            </w:r>
          </w:p>
        </w:tc>
      </w:tr>
      <w:tr w:rsidR="005523DA" w:rsidRPr="0011143F" w14:paraId="20B1EE3F" w14:textId="77777777" w:rsidTr="00E57FFA">
        <w:tc>
          <w:tcPr>
            <w:tcW w:w="2392" w:type="dxa"/>
            <w:vMerge w:val="restart"/>
          </w:tcPr>
          <w:p w14:paraId="06ED759A" w14:textId="43034760" w:rsidR="005523DA" w:rsidRPr="0011143F" w:rsidRDefault="00F5481C" w:rsidP="000B49EF">
            <w:pPr>
              <w:spacing w:line="360" w:lineRule="auto"/>
              <w:rPr>
                <w:bCs/>
                <w:lang w:val="en-US"/>
              </w:rPr>
            </w:pPr>
            <w:r w:rsidRPr="0011143F">
              <w:rPr>
                <w:bCs/>
                <w:lang w:val="en-US"/>
              </w:rPr>
              <w:t>D</w:t>
            </w:r>
            <w:proofErr w:type="spellStart"/>
            <w:r w:rsidRPr="0011143F">
              <w:rPr>
                <w:bCs/>
              </w:rPr>
              <w:t>ystrophic</w:t>
            </w:r>
            <w:proofErr w:type="spellEnd"/>
            <w:r w:rsidRPr="0011143F">
              <w:rPr>
                <w:bCs/>
              </w:rPr>
              <w:t xml:space="preserve"> </w:t>
            </w:r>
            <w:r w:rsidRPr="0011143F">
              <w:rPr>
                <w:bCs/>
                <w:lang w:val="en-US"/>
              </w:rPr>
              <w:t>CEB</w:t>
            </w:r>
          </w:p>
        </w:tc>
        <w:tc>
          <w:tcPr>
            <w:tcW w:w="2393" w:type="dxa"/>
          </w:tcPr>
          <w:p w14:paraId="5EC5517C" w14:textId="41F49DFE" w:rsidR="005523DA" w:rsidRPr="0011143F" w:rsidRDefault="00F5481C" w:rsidP="000B49EF">
            <w:pPr>
              <w:spacing w:line="360" w:lineRule="auto"/>
              <w:rPr>
                <w:bCs/>
                <w:lang w:val="en-US"/>
              </w:rPr>
            </w:pPr>
            <w:r w:rsidRPr="0011143F">
              <w:rPr>
                <w:bCs/>
                <w:lang w:val="en-US"/>
              </w:rPr>
              <w:t>Female</w:t>
            </w:r>
          </w:p>
        </w:tc>
        <w:tc>
          <w:tcPr>
            <w:tcW w:w="2393" w:type="dxa"/>
          </w:tcPr>
          <w:p w14:paraId="52D3F942" w14:textId="77777777" w:rsidR="005523DA" w:rsidRPr="0011143F" w:rsidRDefault="005523DA" w:rsidP="000B49EF">
            <w:pPr>
              <w:spacing w:line="360" w:lineRule="auto"/>
              <w:rPr>
                <w:bCs/>
              </w:rPr>
            </w:pPr>
            <w:r w:rsidRPr="0011143F">
              <w:rPr>
                <w:bCs/>
              </w:rPr>
              <w:t>129 (26,3%)</w:t>
            </w:r>
          </w:p>
        </w:tc>
        <w:tc>
          <w:tcPr>
            <w:tcW w:w="2393" w:type="dxa"/>
          </w:tcPr>
          <w:p w14:paraId="290E3271" w14:textId="77777777" w:rsidR="005523DA" w:rsidRPr="0011143F" w:rsidRDefault="005523DA" w:rsidP="000B49EF">
            <w:pPr>
              <w:spacing w:line="360" w:lineRule="auto"/>
              <w:rPr>
                <w:bCs/>
                <w:lang w:val="en-US"/>
              </w:rPr>
            </w:pPr>
            <w:r w:rsidRPr="0011143F">
              <w:rPr>
                <w:bCs/>
              </w:rPr>
              <w:t>8,99 ± 4,79</w:t>
            </w:r>
          </w:p>
        </w:tc>
      </w:tr>
      <w:tr w:rsidR="005523DA" w:rsidRPr="0011143F" w14:paraId="42AD0DE2" w14:textId="77777777" w:rsidTr="00E57FFA">
        <w:tc>
          <w:tcPr>
            <w:tcW w:w="2392" w:type="dxa"/>
            <w:vMerge/>
          </w:tcPr>
          <w:p w14:paraId="650DAE84" w14:textId="77777777" w:rsidR="005523DA" w:rsidRPr="0011143F" w:rsidRDefault="005523DA" w:rsidP="000B49EF">
            <w:pPr>
              <w:spacing w:line="360" w:lineRule="auto"/>
              <w:rPr>
                <w:bCs/>
                <w:lang w:val="en-US"/>
              </w:rPr>
            </w:pPr>
          </w:p>
        </w:tc>
        <w:tc>
          <w:tcPr>
            <w:tcW w:w="2393" w:type="dxa"/>
          </w:tcPr>
          <w:p w14:paraId="58ECF0AB" w14:textId="46554EBF" w:rsidR="005523DA" w:rsidRPr="0011143F" w:rsidRDefault="00F5481C" w:rsidP="000B49EF">
            <w:pPr>
              <w:spacing w:line="360" w:lineRule="auto"/>
              <w:rPr>
                <w:bCs/>
                <w:lang w:val="en-US"/>
              </w:rPr>
            </w:pPr>
            <w:r w:rsidRPr="0011143F">
              <w:rPr>
                <w:bCs/>
                <w:lang w:val="en-US"/>
              </w:rPr>
              <w:t>Male</w:t>
            </w:r>
          </w:p>
        </w:tc>
        <w:tc>
          <w:tcPr>
            <w:tcW w:w="2393" w:type="dxa"/>
          </w:tcPr>
          <w:p w14:paraId="14D9AD7C" w14:textId="77777777" w:rsidR="005523DA" w:rsidRPr="0011143F" w:rsidRDefault="005523DA" w:rsidP="000B49EF">
            <w:pPr>
              <w:spacing w:line="360" w:lineRule="auto"/>
              <w:rPr>
                <w:bCs/>
              </w:rPr>
            </w:pPr>
            <w:r w:rsidRPr="0011143F">
              <w:rPr>
                <w:bCs/>
              </w:rPr>
              <w:t>132 (26,9%)</w:t>
            </w:r>
          </w:p>
        </w:tc>
        <w:tc>
          <w:tcPr>
            <w:tcW w:w="2393" w:type="dxa"/>
          </w:tcPr>
          <w:p w14:paraId="7DE12DF5" w14:textId="77777777" w:rsidR="005523DA" w:rsidRPr="0011143F" w:rsidRDefault="005523DA" w:rsidP="000B49EF">
            <w:pPr>
              <w:spacing w:line="360" w:lineRule="auto"/>
              <w:rPr>
                <w:bCs/>
              </w:rPr>
            </w:pPr>
            <w:r w:rsidRPr="0011143F">
              <w:rPr>
                <w:bCs/>
              </w:rPr>
              <w:t>8,63 ± 5,03</w:t>
            </w:r>
          </w:p>
        </w:tc>
      </w:tr>
      <w:tr w:rsidR="00F5481C" w:rsidRPr="0011143F" w14:paraId="641EC7F8" w14:textId="77777777" w:rsidTr="00E57FFA">
        <w:tc>
          <w:tcPr>
            <w:tcW w:w="2392" w:type="dxa"/>
            <w:vMerge w:val="restart"/>
          </w:tcPr>
          <w:p w14:paraId="03FA76F0" w14:textId="6DAF5643" w:rsidR="00F5481C" w:rsidRPr="0011143F" w:rsidRDefault="00F5481C" w:rsidP="00F5481C">
            <w:pPr>
              <w:spacing w:line="360" w:lineRule="auto"/>
              <w:rPr>
                <w:bCs/>
                <w:lang w:val="en-US"/>
              </w:rPr>
            </w:pPr>
            <w:r w:rsidRPr="0011143F">
              <w:rPr>
                <w:bCs/>
                <w:lang w:val="en-US"/>
              </w:rPr>
              <w:t>CEB</w:t>
            </w:r>
            <w:r w:rsidR="006F7719" w:rsidRPr="0011143F">
              <w:rPr>
                <w:bCs/>
                <w:lang w:val="en-US"/>
              </w:rPr>
              <w:t xml:space="preserve"> simplex</w:t>
            </w:r>
          </w:p>
        </w:tc>
        <w:tc>
          <w:tcPr>
            <w:tcW w:w="2393" w:type="dxa"/>
          </w:tcPr>
          <w:p w14:paraId="3AB194E1" w14:textId="12FA7DCF" w:rsidR="00F5481C" w:rsidRPr="0011143F" w:rsidRDefault="00F5481C" w:rsidP="00F5481C">
            <w:pPr>
              <w:spacing w:line="360" w:lineRule="auto"/>
              <w:rPr>
                <w:bCs/>
              </w:rPr>
            </w:pPr>
            <w:r w:rsidRPr="0011143F">
              <w:rPr>
                <w:bCs/>
                <w:lang w:val="en-US"/>
              </w:rPr>
              <w:t>Female</w:t>
            </w:r>
          </w:p>
        </w:tc>
        <w:tc>
          <w:tcPr>
            <w:tcW w:w="2393" w:type="dxa"/>
          </w:tcPr>
          <w:p w14:paraId="49A93E59" w14:textId="77777777" w:rsidR="00F5481C" w:rsidRPr="0011143F" w:rsidRDefault="00F5481C" w:rsidP="00F5481C">
            <w:pPr>
              <w:spacing w:line="360" w:lineRule="auto"/>
              <w:rPr>
                <w:bCs/>
              </w:rPr>
            </w:pPr>
            <w:r w:rsidRPr="0011143F">
              <w:rPr>
                <w:bCs/>
              </w:rPr>
              <w:t>93 (18,9%)</w:t>
            </w:r>
          </w:p>
        </w:tc>
        <w:tc>
          <w:tcPr>
            <w:tcW w:w="2393" w:type="dxa"/>
          </w:tcPr>
          <w:p w14:paraId="7CC9C886" w14:textId="77777777" w:rsidR="00F5481C" w:rsidRPr="0011143F" w:rsidRDefault="00F5481C" w:rsidP="00F5481C">
            <w:pPr>
              <w:spacing w:line="360" w:lineRule="auto"/>
              <w:rPr>
                <w:bCs/>
              </w:rPr>
            </w:pPr>
            <w:r w:rsidRPr="0011143F">
              <w:rPr>
                <w:bCs/>
              </w:rPr>
              <w:t>7,98 ± 4,84</w:t>
            </w:r>
          </w:p>
        </w:tc>
      </w:tr>
      <w:tr w:rsidR="00F5481C" w:rsidRPr="0011143F" w14:paraId="45E24FC1" w14:textId="77777777" w:rsidTr="00E57FFA">
        <w:tc>
          <w:tcPr>
            <w:tcW w:w="2392" w:type="dxa"/>
            <w:vMerge/>
          </w:tcPr>
          <w:p w14:paraId="0BEA68B6" w14:textId="77777777" w:rsidR="00F5481C" w:rsidRPr="0011143F" w:rsidRDefault="00F5481C" w:rsidP="00F5481C">
            <w:pPr>
              <w:spacing w:line="360" w:lineRule="auto"/>
              <w:rPr>
                <w:bCs/>
                <w:lang w:val="en-US"/>
              </w:rPr>
            </w:pPr>
          </w:p>
        </w:tc>
        <w:tc>
          <w:tcPr>
            <w:tcW w:w="2393" w:type="dxa"/>
          </w:tcPr>
          <w:p w14:paraId="3ABFCC02" w14:textId="1036910C" w:rsidR="00F5481C" w:rsidRPr="0011143F" w:rsidRDefault="00F5481C" w:rsidP="00F5481C">
            <w:pPr>
              <w:spacing w:line="360" w:lineRule="auto"/>
              <w:rPr>
                <w:bCs/>
              </w:rPr>
            </w:pPr>
            <w:r w:rsidRPr="0011143F">
              <w:rPr>
                <w:bCs/>
                <w:lang w:val="en-US"/>
              </w:rPr>
              <w:t>Male</w:t>
            </w:r>
          </w:p>
        </w:tc>
        <w:tc>
          <w:tcPr>
            <w:tcW w:w="2393" w:type="dxa"/>
          </w:tcPr>
          <w:p w14:paraId="6B0243E9" w14:textId="77777777" w:rsidR="00F5481C" w:rsidRPr="0011143F" w:rsidRDefault="00F5481C" w:rsidP="00F5481C">
            <w:pPr>
              <w:spacing w:line="360" w:lineRule="auto"/>
              <w:rPr>
                <w:bCs/>
              </w:rPr>
            </w:pPr>
            <w:r w:rsidRPr="0011143F">
              <w:rPr>
                <w:bCs/>
              </w:rPr>
              <w:t>98 (19,9%)</w:t>
            </w:r>
          </w:p>
        </w:tc>
        <w:tc>
          <w:tcPr>
            <w:tcW w:w="2393" w:type="dxa"/>
          </w:tcPr>
          <w:p w14:paraId="50F44405" w14:textId="77777777" w:rsidR="00F5481C" w:rsidRPr="0011143F" w:rsidRDefault="00F5481C" w:rsidP="00F5481C">
            <w:pPr>
              <w:spacing w:line="360" w:lineRule="auto"/>
              <w:rPr>
                <w:bCs/>
              </w:rPr>
            </w:pPr>
            <w:r w:rsidRPr="0011143F">
              <w:rPr>
                <w:bCs/>
              </w:rPr>
              <w:t>7,38 ± 4,68</w:t>
            </w:r>
          </w:p>
        </w:tc>
      </w:tr>
      <w:tr w:rsidR="00F5481C" w:rsidRPr="0011143F" w14:paraId="1C448AEB" w14:textId="77777777" w:rsidTr="00E57FFA">
        <w:tc>
          <w:tcPr>
            <w:tcW w:w="2392" w:type="dxa"/>
            <w:vMerge w:val="restart"/>
          </w:tcPr>
          <w:p w14:paraId="161A7416" w14:textId="03FB52F3" w:rsidR="00F5481C" w:rsidRPr="0011143F" w:rsidRDefault="00F5481C" w:rsidP="00F5481C">
            <w:pPr>
              <w:spacing w:line="360" w:lineRule="auto"/>
              <w:rPr>
                <w:bCs/>
              </w:rPr>
            </w:pPr>
            <w:r w:rsidRPr="0011143F">
              <w:rPr>
                <w:bCs/>
                <w:lang w:val="en-US"/>
              </w:rPr>
              <w:t>J</w:t>
            </w:r>
            <w:proofErr w:type="spellStart"/>
            <w:r w:rsidRPr="0011143F">
              <w:rPr>
                <w:bCs/>
              </w:rPr>
              <w:t>unctional</w:t>
            </w:r>
            <w:proofErr w:type="spellEnd"/>
            <w:r w:rsidRPr="0011143F">
              <w:rPr>
                <w:bCs/>
              </w:rPr>
              <w:t xml:space="preserve"> </w:t>
            </w:r>
            <w:r w:rsidRPr="0011143F">
              <w:rPr>
                <w:bCs/>
                <w:lang w:val="en-US"/>
              </w:rPr>
              <w:t>CEB</w:t>
            </w:r>
          </w:p>
        </w:tc>
        <w:tc>
          <w:tcPr>
            <w:tcW w:w="2393" w:type="dxa"/>
          </w:tcPr>
          <w:p w14:paraId="0FE422B9" w14:textId="1BFA0A5F" w:rsidR="00F5481C" w:rsidRPr="0011143F" w:rsidRDefault="00F5481C" w:rsidP="00F5481C">
            <w:pPr>
              <w:spacing w:line="360" w:lineRule="auto"/>
              <w:rPr>
                <w:bCs/>
              </w:rPr>
            </w:pPr>
            <w:r w:rsidRPr="0011143F">
              <w:rPr>
                <w:bCs/>
                <w:lang w:val="en-US"/>
              </w:rPr>
              <w:t>Female</w:t>
            </w:r>
          </w:p>
        </w:tc>
        <w:tc>
          <w:tcPr>
            <w:tcW w:w="2393" w:type="dxa"/>
          </w:tcPr>
          <w:p w14:paraId="3E14C58F" w14:textId="77777777" w:rsidR="00F5481C" w:rsidRPr="0011143F" w:rsidRDefault="00F5481C" w:rsidP="00F5481C">
            <w:pPr>
              <w:spacing w:line="360" w:lineRule="auto"/>
              <w:rPr>
                <w:bCs/>
              </w:rPr>
            </w:pPr>
            <w:r w:rsidRPr="0011143F">
              <w:rPr>
                <w:bCs/>
              </w:rPr>
              <w:t>11 (2,2%)</w:t>
            </w:r>
          </w:p>
        </w:tc>
        <w:tc>
          <w:tcPr>
            <w:tcW w:w="2393" w:type="dxa"/>
          </w:tcPr>
          <w:p w14:paraId="3DEBDB30" w14:textId="77777777" w:rsidR="00F5481C" w:rsidRPr="0011143F" w:rsidRDefault="00F5481C" w:rsidP="00F5481C">
            <w:pPr>
              <w:spacing w:line="360" w:lineRule="auto"/>
              <w:rPr>
                <w:bCs/>
              </w:rPr>
            </w:pPr>
            <w:r w:rsidRPr="0011143F">
              <w:rPr>
                <w:bCs/>
              </w:rPr>
              <w:t>5,45 ± 5,16</w:t>
            </w:r>
          </w:p>
        </w:tc>
      </w:tr>
      <w:tr w:rsidR="00F5481C" w:rsidRPr="0011143F" w14:paraId="538958EA" w14:textId="77777777" w:rsidTr="00E57FFA">
        <w:tc>
          <w:tcPr>
            <w:tcW w:w="2392" w:type="dxa"/>
            <w:vMerge/>
          </w:tcPr>
          <w:p w14:paraId="0C9221FB" w14:textId="77777777" w:rsidR="00F5481C" w:rsidRPr="0011143F" w:rsidRDefault="00F5481C" w:rsidP="00F5481C">
            <w:pPr>
              <w:spacing w:line="360" w:lineRule="auto"/>
              <w:rPr>
                <w:bCs/>
                <w:lang w:val="en-US"/>
              </w:rPr>
            </w:pPr>
          </w:p>
        </w:tc>
        <w:tc>
          <w:tcPr>
            <w:tcW w:w="2393" w:type="dxa"/>
          </w:tcPr>
          <w:p w14:paraId="5D2E4E08" w14:textId="7C401086" w:rsidR="00F5481C" w:rsidRPr="0011143F" w:rsidRDefault="00F5481C" w:rsidP="00F5481C">
            <w:pPr>
              <w:spacing w:line="360" w:lineRule="auto"/>
              <w:rPr>
                <w:bCs/>
              </w:rPr>
            </w:pPr>
            <w:r w:rsidRPr="0011143F">
              <w:rPr>
                <w:bCs/>
                <w:lang w:val="en-US"/>
              </w:rPr>
              <w:t>Male</w:t>
            </w:r>
          </w:p>
        </w:tc>
        <w:tc>
          <w:tcPr>
            <w:tcW w:w="2393" w:type="dxa"/>
          </w:tcPr>
          <w:p w14:paraId="54747D6B" w14:textId="77777777" w:rsidR="00F5481C" w:rsidRPr="0011143F" w:rsidRDefault="00F5481C" w:rsidP="00F5481C">
            <w:pPr>
              <w:spacing w:line="360" w:lineRule="auto"/>
              <w:rPr>
                <w:bCs/>
              </w:rPr>
            </w:pPr>
            <w:r w:rsidRPr="0011143F">
              <w:rPr>
                <w:bCs/>
              </w:rPr>
              <w:t>20 (4,1%)</w:t>
            </w:r>
          </w:p>
        </w:tc>
        <w:tc>
          <w:tcPr>
            <w:tcW w:w="2393" w:type="dxa"/>
          </w:tcPr>
          <w:p w14:paraId="13FC5D06" w14:textId="77777777" w:rsidR="00F5481C" w:rsidRPr="0011143F" w:rsidRDefault="00F5481C" w:rsidP="00F5481C">
            <w:pPr>
              <w:spacing w:line="360" w:lineRule="auto"/>
              <w:rPr>
                <w:bCs/>
              </w:rPr>
            </w:pPr>
            <w:r w:rsidRPr="0011143F">
              <w:rPr>
                <w:bCs/>
              </w:rPr>
              <w:t>4,22 ± 5,20</w:t>
            </w:r>
          </w:p>
        </w:tc>
      </w:tr>
      <w:tr w:rsidR="00F5481C" w:rsidRPr="0011143F" w14:paraId="0A41B0B4" w14:textId="77777777" w:rsidTr="00E57FFA">
        <w:tc>
          <w:tcPr>
            <w:tcW w:w="2392" w:type="dxa"/>
            <w:vMerge w:val="restart"/>
          </w:tcPr>
          <w:p w14:paraId="5724E984" w14:textId="0C291274" w:rsidR="00F5481C" w:rsidRPr="0011143F" w:rsidRDefault="00F5481C" w:rsidP="00F5481C">
            <w:pPr>
              <w:spacing w:line="360" w:lineRule="auto"/>
              <w:rPr>
                <w:bCs/>
              </w:rPr>
            </w:pPr>
            <w:proofErr w:type="spellStart"/>
            <w:r w:rsidRPr="0011143F">
              <w:rPr>
                <w:bCs/>
              </w:rPr>
              <w:t>Kindler</w:t>
            </w:r>
            <w:proofErr w:type="spellEnd"/>
            <w:r w:rsidRPr="0011143F">
              <w:rPr>
                <w:bCs/>
              </w:rPr>
              <w:t xml:space="preserve"> </w:t>
            </w:r>
            <w:proofErr w:type="spellStart"/>
            <w:r w:rsidRPr="0011143F">
              <w:rPr>
                <w:bCs/>
              </w:rPr>
              <w:t>syndrome</w:t>
            </w:r>
            <w:proofErr w:type="spellEnd"/>
          </w:p>
        </w:tc>
        <w:tc>
          <w:tcPr>
            <w:tcW w:w="2393" w:type="dxa"/>
          </w:tcPr>
          <w:p w14:paraId="3E1F44FF" w14:textId="016C951A" w:rsidR="00F5481C" w:rsidRPr="0011143F" w:rsidRDefault="00F5481C" w:rsidP="00F5481C">
            <w:pPr>
              <w:spacing w:line="360" w:lineRule="auto"/>
              <w:rPr>
                <w:bCs/>
              </w:rPr>
            </w:pPr>
            <w:r w:rsidRPr="0011143F">
              <w:rPr>
                <w:bCs/>
                <w:lang w:val="en-US"/>
              </w:rPr>
              <w:t>Female</w:t>
            </w:r>
          </w:p>
        </w:tc>
        <w:tc>
          <w:tcPr>
            <w:tcW w:w="2393" w:type="dxa"/>
          </w:tcPr>
          <w:p w14:paraId="50A6AE85" w14:textId="77777777" w:rsidR="00F5481C" w:rsidRPr="0011143F" w:rsidRDefault="00F5481C" w:rsidP="00F5481C">
            <w:pPr>
              <w:spacing w:line="360" w:lineRule="auto"/>
              <w:rPr>
                <w:bCs/>
              </w:rPr>
            </w:pPr>
            <w:r w:rsidRPr="0011143F">
              <w:rPr>
                <w:bCs/>
              </w:rPr>
              <w:t xml:space="preserve">3 (0,6%) </w:t>
            </w:r>
          </w:p>
        </w:tc>
        <w:tc>
          <w:tcPr>
            <w:tcW w:w="2393" w:type="dxa"/>
          </w:tcPr>
          <w:p w14:paraId="258213E3" w14:textId="77777777" w:rsidR="00F5481C" w:rsidRPr="0011143F" w:rsidRDefault="00F5481C" w:rsidP="00F5481C">
            <w:pPr>
              <w:spacing w:line="360" w:lineRule="auto"/>
              <w:rPr>
                <w:bCs/>
              </w:rPr>
            </w:pPr>
            <w:r w:rsidRPr="0011143F">
              <w:rPr>
                <w:bCs/>
              </w:rPr>
              <w:t>11,67 ± 2,52</w:t>
            </w:r>
          </w:p>
        </w:tc>
      </w:tr>
      <w:tr w:rsidR="00F5481C" w:rsidRPr="0011143F" w14:paraId="4C4F06F2" w14:textId="77777777" w:rsidTr="00E57FFA">
        <w:tc>
          <w:tcPr>
            <w:tcW w:w="2392" w:type="dxa"/>
            <w:vMerge/>
          </w:tcPr>
          <w:p w14:paraId="15249693" w14:textId="77777777" w:rsidR="00F5481C" w:rsidRPr="0011143F" w:rsidRDefault="00F5481C" w:rsidP="00F5481C">
            <w:pPr>
              <w:spacing w:line="360" w:lineRule="auto"/>
              <w:rPr>
                <w:bCs/>
                <w:lang w:val="en-US"/>
              </w:rPr>
            </w:pPr>
          </w:p>
        </w:tc>
        <w:tc>
          <w:tcPr>
            <w:tcW w:w="2393" w:type="dxa"/>
          </w:tcPr>
          <w:p w14:paraId="37B14D2F" w14:textId="588275FF" w:rsidR="00F5481C" w:rsidRPr="0011143F" w:rsidRDefault="00F5481C" w:rsidP="00F5481C">
            <w:pPr>
              <w:spacing w:line="360" w:lineRule="auto"/>
              <w:rPr>
                <w:bCs/>
              </w:rPr>
            </w:pPr>
            <w:r w:rsidRPr="0011143F">
              <w:rPr>
                <w:bCs/>
                <w:lang w:val="en-US"/>
              </w:rPr>
              <w:t>Male</w:t>
            </w:r>
          </w:p>
        </w:tc>
        <w:tc>
          <w:tcPr>
            <w:tcW w:w="2393" w:type="dxa"/>
          </w:tcPr>
          <w:p w14:paraId="27EADE5D" w14:textId="77777777" w:rsidR="00F5481C" w:rsidRPr="0011143F" w:rsidRDefault="00F5481C" w:rsidP="00F5481C">
            <w:pPr>
              <w:spacing w:line="360" w:lineRule="auto"/>
              <w:rPr>
                <w:bCs/>
              </w:rPr>
            </w:pPr>
            <w:r w:rsidRPr="0011143F">
              <w:rPr>
                <w:bCs/>
              </w:rPr>
              <w:t>5 (1,1%)</w:t>
            </w:r>
          </w:p>
        </w:tc>
        <w:tc>
          <w:tcPr>
            <w:tcW w:w="2393" w:type="dxa"/>
          </w:tcPr>
          <w:p w14:paraId="78616AE7" w14:textId="77777777" w:rsidR="00F5481C" w:rsidRPr="0011143F" w:rsidRDefault="00F5481C" w:rsidP="00F5481C">
            <w:pPr>
              <w:spacing w:line="360" w:lineRule="auto"/>
              <w:rPr>
                <w:bCs/>
              </w:rPr>
            </w:pPr>
            <w:r w:rsidRPr="0011143F">
              <w:rPr>
                <w:bCs/>
              </w:rPr>
              <w:t>11,2 ± 6,1</w:t>
            </w:r>
          </w:p>
        </w:tc>
      </w:tr>
    </w:tbl>
    <w:p w14:paraId="6FC04629" w14:textId="77777777" w:rsidR="00B80E35" w:rsidRPr="0011143F" w:rsidRDefault="00B80E35" w:rsidP="000B49EF">
      <w:pPr>
        <w:spacing w:line="360" w:lineRule="auto"/>
        <w:jc w:val="both"/>
        <w:rPr>
          <w:bCs/>
        </w:rPr>
      </w:pPr>
    </w:p>
    <w:p w14:paraId="606B1790" w14:textId="523ED973" w:rsidR="00633719" w:rsidRPr="0011143F" w:rsidRDefault="00633719" w:rsidP="000B49EF">
      <w:pPr>
        <w:spacing w:line="360" w:lineRule="auto"/>
        <w:rPr>
          <w:b/>
        </w:rPr>
      </w:pPr>
      <w:r w:rsidRPr="0011143F">
        <w:rPr>
          <w:noProof/>
        </w:rPr>
        <w:lastRenderedPageBreak/>
        <w:drawing>
          <wp:inline distT="0" distB="0" distL="0" distR="0" wp14:anchorId="5028E5AC" wp14:editId="5BF8E3A2">
            <wp:extent cx="5940425" cy="2966085"/>
            <wp:effectExtent l="0" t="0" r="15875" b="18415"/>
            <wp:docPr id="4565746" name="Диаграмма 1">
              <a:extLst xmlns:a="http://schemas.openxmlformats.org/drawingml/2006/main">
                <a:ext uri="{FF2B5EF4-FFF2-40B4-BE49-F238E27FC236}">
                  <a16:creationId xmlns:a16="http://schemas.microsoft.com/office/drawing/2014/main" id="{E69EBAE2-7C76-D2C6-04DE-D2D122AEE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40601A" w14:textId="6D47DE09" w:rsidR="00633719" w:rsidRPr="0011143F" w:rsidRDefault="006F7719" w:rsidP="000B49EF">
      <w:pPr>
        <w:spacing w:line="360" w:lineRule="auto"/>
        <w:jc w:val="both"/>
        <w:rPr>
          <w:lang w:val="en-US"/>
        </w:rPr>
      </w:pPr>
      <w:r w:rsidRPr="0011143F">
        <w:rPr>
          <w:b/>
          <w:lang w:val="en-US"/>
        </w:rPr>
        <w:t>Fig</w:t>
      </w:r>
      <w:r w:rsidR="005A66B4" w:rsidRPr="0011143F">
        <w:rPr>
          <w:b/>
          <w:lang w:val="en-US"/>
        </w:rPr>
        <w:t>.</w:t>
      </w:r>
      <w:r w:rsidR="00633719" w:rsidRPr="0011143F">
        <w:rPr>
          <w:b/>
          <w:lang w:val="en-US"/>
        </w:rPr>
        <w:t xml:space="preserve"> </w:t>
      </w:r>
      <w:r w:rsidR="00EE34A7" w:rsidRPr="0011143F">
        <w:rPr>
          <w:b/>
          <w:lang w:val="en-US"/>
        </w:rPr>
        <w:t>2</w:t>
      </w:r>
      <w:r w:rsidR="00633719" w:rsidRPr="0011143F">
        <w:rPr>
          <w:b/>
          <w:lang w:val="en-US"/>
        </w:rPr>
        <w:t>.</w:t>
      </w:r>
      <w:r w:rsidR="00633719" w:rsidRPr="0011143F">
        <w:rPr>
          <w:lang w:val="en-US"/>
        </w:rPr>
        <w:t xml:space="preserve"> </w:t>
      </w:r>
      <w:r w:rsidRPr="0011143F">
        <w:rPr>
          <w:lang w:val="en-US"/>
        </w:rPr>
        <w:t>Distribution of children with congenital epidermolysis bullosa by nationality</w:t>
      </w:r>
    </w:p>
    <w:p w14:paraId="0A46EBAD" w14:textId="3BD3AFFD" w:rsidR="006F7719" w:rsidRPr="0011143F" w:rsidRDefault="006F7719" w:rsidP="000B49EF">
      <w:pPr>
        <w:spacing w:line="360" w:lineRule="auto"/>
        <w:jc w:val="both"/>
        <w:rPr>
          <w:lang w:val="en-US"/>
        </w:rPr>
      </w:pPr>
      <w:r w:rsidRPr="0011143F">
        <w:rPr>
          <w:lang w:val="en-US"/>
        </w:rPr>
        <w:t>Nationalities of children with CEB</w:t>
      </w:r>
    </w:p>
    <w:p w14:paraId="70FBE1E2" w14:textId="77777777" w:rsidR="005523DA" w:rsidRPr="0011143F" w:rsidRDefault="005523DA" w:rsidP="000B49EF">
      <w:pPr>
        <w:spacing w:line="360" w:lineRule="auto"/>
        <w:rPr>
          <w:bCs/>
          <w:lang w:val="en-US"/>
        </w:rPr>
      </w:pPr>
    </w:p>
    <w:p w14:paraId="2266851E" w14:textId="3D3AE596" w:rsidR="00CE4B6F" w:rsidRPr="0011143F" w:rsidRDefault="0072707C" w:rsidP="000B49EF">
      <w:pPr>
        <w:spacing w:line="360" w:lineRule="auto"/>
        <w:rPr>
          <w:bCs/>
        </w:rPr>
      </w:pPr>
      <w:r w:rsidRPr="0011143F">
        <w:rPr>
          <w:bCs/>
          <w:noProof/>
        </w:rPr>
        <w:drawing>
          <wp:inline distT="0" distB="0" distL="0" distR="0" wp14:anchorId="17867693" wp14:editId="10E7277D">
            <wp:extent cx="5940425" cy="342078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9420" cy="3431718"/>
                    </a:xfrm>
                    <a:prstGeom prst="rect">
                      <a:avLst/>
                    </a:prstGeom>
                  </pic:spPr>
                </pic:pic>
              </a:graphicData>
            </a:graphic>
          </wp:inline>
        </w:drawing>
      </w:r>
    </w:p>
    <w:p w14:paraId="0E7C3F1F" w14:textId="505985D4" w:rsidR="0072707C" w:rsidRPr="0011143F" w:rsidRDefault="006F7719" w:rsidP="000B49EF">
      <w:pPr>
        <w:spacing w:line="360" w:lineRule="auto"/>
        <w:jc w:val="both"/>
        <w:rPr>
          <w:bCs/>
          <w:lang w:val="en-US"/>
        </w:rPr>
      </w:pPr>
      <w:r w:rsidRPr="0011143F">
        <w:rPr>
          <w:b/>
          <w:bCs/>
          <w:lang w:val="en-US"/>
        </w:rPr>
        <w:t>Fig</w:t>
      </w:r>
      <w:r w:rsidR="00931446" w:rsidRPr="0011143F">
        <w:rPr>
          <w:b/>
          <w:bCs/>
          <w:lang w:val="en-US"/>
        </w:rPr>
        <w:t>.</w:t>
      </w:r>
      <w:r w:rsidR="001C730B" w:rsidRPr="0011143F">
        <w:rPr>
          <w:b/>
          <w:bCs/>
          <w:lang w:val="en-US"/>
        </w:rPr>
        <w:t xml:space="preserve"> </w:t>
      </w:r>
      <w:r w:rsidR="00EE34A7" w:rsidRPr="0011143F">
        <w:rPr>
          <w:b/>
          <w:bCs/>
          <w:lang w:val="en-US"/>
        </w:rPr>
        <w:t>3</w:t>
      </w:r>
      <w:r w:rsidR="001C730B" w:rsidRPr="0011143F">
        <w:rPr>
          <w:b/>
          <w:bCs/>
          <w:lang w:val="en-US"/>
        </w:rPr>
        <w:t>.</w:t>
      </w:r>
      <w:r w:rsidR="001C730B" w:rsidRPr="0011143F">
        <w:rPr>
          <w:bCs/>
          <w:lang w:val="en-US"/>
        </w:rPr>
        <w:t xml:space="preserve"> </w:t>
      </w:r>
      <w:r w:rsidRPr="0011143F">
        <w:rPr>
          <w:bCs/>
          <w:lang w:val="en-US"/>
        </w:rPr>
        <w:t>Number of patients and mean age of children with congenital epidermolysis bullosa by regions</w:t>
      </w:r>
    </w:p>
    <w:p w14:paraId="62899430" w14:textId="652168A5" w:rsidR="004A0F11" w:rsidRPr="0011143F" w:rsidRDefault="006F7719" w:rsidP="000B49EF">
      <w:pPr>
        <w:spacing w:line="360" w:lineRule="auto"/>
        <w:jc w:val="both"/>
        <w:rPr>
          <w:lang w:val="en-US"/>
        </w:rPr>
      </w:pPr>
      <w:r w:rsidRPr="0011143F">
        <w:rPr>
          <w:bCs/>
          <w:i/>
          <w:lang w:val="en-US"/>
        </w:rPr>
        <w:t>Note</w:t>
      </w:r>
      <w:r w:rsidR="00E805E0" w:rsidRPr="0011143F">
        <w:rPr>
          <w:bCs/>
          <w:i/>
          <w:lang w:val="en-US"/>
        </w:rPr>
        <w:t>.</w:t>
      </w:r>
      <w:r w:rsidR="00E805E0" w:rsidRPr="0011143F">
        <w:rPr>
          <w:bCs/>
          <w:lang w:val="en-US"/>
        </w:rPr>
        <w:t xml:space="preserve"> </w:t>
      </w:r>
      <w:r w:rsidRPr="0011143F">
        <w:rPr>
          <w:lang w:val="en-US"/>
        </w:rPr>
        <w:t>Blue color</w:t>
      </w:r>
      <w:r w:rsidR="00931446" w:rsidRPr="0011143F">
        <w:rPr>
          <w:lang w:val="en-US"/>
        </w:rPr>
        <w:t xml:space="preserve"> — </w:t>
      </w:r>
      <w:r w:rsidRPr="0011143F">
        <w:rPr>
          <w:lang w:val="en-US"/>
        </w:rPr>
        <w:t>number of patients in the region, red lines - age of patients with mean value (point).</w:t>
      </w:r>
    </w:p>
    <w:p w14:paraId="37FB92EB" w14:textId="7CAEB5A6" w:rsidR="006F7719" w:rsidRPr="0011143F" w:rsidRDefault="006F7719" w:rsidP="000B49EF">
      <w:pPr>
        <w:spacing w:line="360" w:lineRule="auto"/>
        <w:jc w:val="both"/>
        <w:rPr>
          <w:bCs/>
          <w:color w:val="000000" w:themeColor="text1"/>
          <w:lang w:val="en-US"/>
        </w:rPr>
      </w:pPr>
      <w:r w:rsidRPr="0011143F">
        <w:rPr>
          <w:lang w:val="en-US"/>
        </w:rPr>
        <w:t xml:space="preserve"> Number of patients / </w:t>
      </w:r>
      <w:r w:rsidRPr="0011143F">
        <w:rPr>
          <w:bCs/>
          <w:lang w:val="en-US"/>
        </w:rPr>
        <w:t>number of patients and mean age by region / mean age with standard deviation / region</w:t>
      </w:r>
    </w:p>
    <w:p w14:paraId="7F9014B0" w14:textId="23804E19" w:rsidR="00083A0B" w:rsidRPr="0011143F" w:rsidRDefault="006C0BA2" w:rsidP="000B49EF">
      <w:pPr>
        <w:spacing w:line="360" w:lineRule="auto"/>
        <w:jc w:val="both"/>
        <w:rPr>
          <w:bCs/>
          <w:color w:val="000000" w:themeColor="text1"/>
        </w:rPr>
      </w:pPr>
      <w:r w:rsidRPr="0011143F">
        <w:rPr>
          <w:rFonts w:eastAsia="Calibri"/>
          <w:b/>
          <w:bCs/>
          <w:i/>
          <w:noProof/>
          <w:color w:val="000000" w:themeColor="text1"/>
          <w:szCs w:val="22"/>
          <w:u w:color="000000"/>
          <w:bdr w:val="nil"/>
        </w:rPr>
        <w:lastRenderedPageBreak/>
        <w:drawing>
          <wp:inline distT="0" distB="0" distL="0" distR="0" wp14:anchorId="0C40E88E" wp14:editId="272A7188">
            <wp:extent cx="5467350" cy="3217291"/>
            <wp:effectExtent l="0" t="0" r="0" b="2540"/>
            <wp:docPr id="10" name="Рисунок 10" descr="Изображение выглядит как диаграмма, снимок экрана,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диаграмма, снимок экрана, круг&#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6554" cy="3234476"/>
                    </a:xfrm>
                    <a:prstGeom prst="rect">
                      <a:avLst/>
                    </a:prstGeom>
                    <a:noFill/>
                    <a:ln>
                      <a:noFill/>
                    </a:ln>
                  </pic:spPr>
                </pic:pic>
              </a:graphicData>
            </a:graphic>
          </wp:inline>
        </w:drawing>
      </w:r>
    </w:p>
    <w:p w14:paraId="65A7F6F5" w14:textId="457DC574" w:rsidR="006C0BA2" w:rsidRPr="0011143F" w:rsidRDefault="006F7719" w:rsidP="000B49EF">
      <w:pPr>
        <w:spacing w:line="360" w:lineRule="auto"/>
        <w:jc w:val="both"/>
        <w:rPr>
          <w:color w:val="000000" w:themeColor="text1"/>
          <w:lang w:val="en-US"/>
        </w:rPr>
      </w:pPr>
      <w:r w:rsidRPr="0011143F">
        <w:rPr>
          <w:b/>
          <w:color w:val="000000" w:themeColor="text1"/>
          <w:lang w:val="en-US"/>
        </w:rPr>
        <w:t>Fig</w:t>
      </w:r>
      <w:r w:rsidR="00931446" w:rsidRPr="0011143F">
        <w:rPr>
          <w:b/>
          <w:color w:val="000000" w:themeColor="text1"/>
          <w:lang w:val="en-US"/>
        </w:rPr>
        <w:t>.</w:t>
      </w:r>
      <w:r w:rsidR="006C0BA2" w:rsidRPr="0011143F">
        <w:rPr>
          <w:b/>
          <w:color w:val="000000" w:themeColor="text1"/>
          <w:lang w:val="en-US"/>
        </w:rPr>
        <w:t xml:space="preserve"> </w:t>
      </w:r>
      <w:r w:rsidR="00EE34A7" w:rsidRPr="0011143F">
        <w:rPr>
          <w:b/>
          <w:color w:val="000000" w:themeColor="text1"/>
          <w:lang w:val="en-US"/>
        </w:rPr>
        <w:t>4</w:t>
      </w:r>
      <w:r w:rsidR="006C0BA2" w:rsidRPr="0011143F">
        <w:rPr>
          <w:b/>
          <w:color w:val="000000" w:themeColor="text1"/>
          <w:lang w:val="en-US"/>
        </w:rPr>
        <w:t xml:space="preserve">. </w:t>
      </w:r>
      <w:r w:rsidRPr="0011143F">
        <w:rPr>
          <w:color w:val="000000" w:themeColor="text1"/>
          <w:lang w:val="en-US"/>
        </w:rPr>
        <w:t>Distribution of congenital epidermolysis bullosa by type among children from 0 to 1 year of age</w:t>
      </w:r>
    </w:p>
    <w:p w14:paraId="767703B4" w14:textId="32CC5B11" w:rsidR="006F7719" w:rsidRPr="0011143F" w:rsidRDefault="006F7719" w:rsidP="000B49EF">
      <w:pPr>
        <w:spacing w:line="360" w:lineRule="auto"/>
        <w:jc w:val="both"/>
        <w:rPr>
          <w:color w:val="000000" w:themeColor="text1"/>
          <w:lang w:val="en-US"/>
        </w:rPr>
      </w:pPr>
      <w:r w:rsidRPr="0011143F">
        <w:rPr>
          <w:color w:val="000000" w:themeColor="text1"/>
          <w:lang w:val="en-US"/>
        </w:rPr>
        <w:t>Junctional epidermolysis bullosa</w:t>
      </w:r>
    </w:p>
    <w:p w14:paraId="7A7912C1" w14:textId="5C7239E5" w:rsidR="006F7719" w:rsidRPr="0011143F" w:rsidRDefault="006F7719" w:rsidP="000B49EF">
      <w:pPr>
        <w:spacing w:line="360" w:lineRule="auto"/>
        <w:jc w:val="both"/>
        <w:rPr>
          <w:color w:val="000000" w:themeColor="text1"/>
          <w:lang w:val="en-US"/>
        </w:rPr>
      </w:pPr>
      <w:r w:rsidRPr="0011143F">
        <w:rPr>
          <w:color w:val="000000" w:themeColor="text1"/>
          <w:lang w:val="en-US"/>
        </w:rPr>
        <w:t>Dystrophic epidermolysis bullosa</w:t>
      </w:r>
    </w:p>
    <w:p w14:paraId="5520E1E0" w14:textId="71278D18" w:rsidR="006F7719" w:rsidRPr="0011143F" w:rsidRDefault="006F7719" w:rsidP="000B49EF">
      <w:pPr>
        <w:spacing w:line="360" w:lineRule="auto"/>
        <w:jc w:val="both"/>
        <w:rPr>
          <w:color w:val="000000" w:themeColor="text1"/>
          <w:lang w:val="en-US"/>
        </w:rPr>
      </w:pPr>
      <w:r w:rsidRPr="0011143F">
        <w:rPr>
          <w:color w:val="000000" w:themeColor="text1"/>
          <w:lang w:val="en-US"/>
        </w:rPr>
        <w:t>Epidermolysis bullosa simplex</w:t>
      </w:r>
    </w:p>
    <w:p w14:paraId="0C4393CE" w14:textId="77777777" w:rsidR="005703D9" w:rsidRPr="0011143F" w:rsidRDefault="005703D9" w:rsidP="000B49EF">
      <w:pPr>
        <w:spacing w:line="360" w:lineRule="auto"/>
        <w:rPr>
          <w:b/>
          <w:bCs/>
          <w:i/>
          <w:color w:val="000000" w:themeColor="text1"/>
          <w:lang w:val="en-US"/>
        </w:rPr>
      </w:pPr>
    </w:p>
    <w:p w14:paraId="21443D6C" w14:textId="2FE43EDA" w:rsidR="00DD0D8F" w:rsidRPr="0011143F" w:rsidRDefault="00225848" w:rsidP="000B49EF">
      <w:pPr>
        <w:spacing w:line="360" w:lineRule="auto"/>
        <w:jc w:val="both"/>
        <w:rPr>
          <w:iCs/>
        </w:rPr>
      </w:pPr>
      <w:r w:rsidRPr="0011143F">
        <w:rPr>
          <w:b/>
          <w:bCs/>
          <w:i/>
          <w:noProof/>
          <w:color w:val="000000" w:themeColor="text1"/>
        </w:rPr>
        <w:drawing>
          <wp:inline distT="0" distB="0" distL="0" distR="0" wp14:anchorId="624C0184" wp14:editId="4FA5A834">
            <wp:extent cx="5018567" cy="3295650"/>
            <wp:effectExtent l="0" t="0" r="0" b="0"/>
            <wp:docPr id="11" name="Рисунок 11" descr="Изображение выглядит как диаграмма, снимок экрана, круг, Красочнос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диаграмма, снимок экрана, круг, Красочность&#10;&#10;Автоматически созданное описание"/>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813"/>
                    <a:stretch/>
                  </pic:blipFill>
                  <pic:spPr bwMode="auto">
                    <a:xfrm>
                      <a:off x="0" y="0"/>
                      <a:ext cx="5085708" cy="3339741"/>
                    </a:xfrm>
                    <a:prstGeom prst="rect">
                      <a:avLst/>
                    </a:prstGeom>
                    <a:noFill/>
                    <a:ln>
                      <a:noFill/>
                    </a:ln>
                    <a:extLst>
                      <a:ext uri="{53640926-AAD7-44D8-BBD7-CCE9431645EC}">
                        <a14:shadowObscured xmlns:a14="http://schemas.microsoft.com/office/drawing/2010/main"/>
                      </a:ext>
                    </a:extLst>
                  </pic:spPr>
                </pic:pic>
              </a:graphicData>
            </a:graphic>
          </wp:inline>
        </w:drawing>
      </w:r>
    </w:p>
    <w:p w14:paraId="232C9A45" w14:textId="1DF075F9" w:rsidR="00225848" w:rsidRPr="0011143F" w:rsidRDefault="006F7719" w:rsidP="000B49EF">
      <w:pPr>
        <w:spacing w:line="360" w:lineRule="auto"/>
        <w:jc w:val="both"/>
        <w:rPr>
          <w:color w:val="000000" w:themeColor="text1"/>
          <w:lang w:val="en-US"/>
        </w:rPr>
      </w:pPr>
      <w:r w:rsidRPr="0011143F">
        <w:rPr>
          <w:b/>
          <w:color w:val="000000" w:themeColor="text1"/>
          <w:lang w:val="en-US"/>
        </w:rPr>
        <w:t>Fig</w:t>
      </w:r>
      <w:r w:rsidR="00317AFE" w:rsidRPr="0011143F">
        <w:rPr>
          <w:b/>
          <w:color w:val="000000" w:themeColor="text1"/>
          <w:lang w:val="en-US"/>
        </w:rPr>
        <w:t>.</w:t>
      </w:r>
      <w:r w:rsidR="00225848" w:rsidRPr="0011143F">
        <w:rPr>
          <w:b/>
          <w:color w:val="000000" w:themeColor="text1"/>
          <w:lang w:val="en-US"/>
        </w:rPr>
        <w:t xml:space="preserve"> </w:t>
      </w:r>
      <w:r w:rsidR="00EE34A7" w:rsidRPr="0011143F">
        <w:rPr>
          <w:b/>
          <w:color w:val="000000" w:themeColor="text1"/>
          <w:lang w:val="en-US"/>
        </w:rPr>
        <w:t>5</w:t>
      </w:r>
      <w:r w:rsidR="00225848" w:rsidRPr="0011143F">
        <w:rPr>
          <w:b/>
          <w:color w:val="000000" w:themeColor="text1"/>
          <w:lang w:val="en-US"/>
        </w:rPr>
        <w:t xml:space="preserve">. </w:t>
      </w:r>
      <w:r w:rsidRPr="0011143F">
        <w:rPr>
          <w:color w:val="000000" w:themeColor="text1"/>
          <w:lang w:val="en-US"/>
        </w:rPr>
        <w:t xml:space="preserve">Distribution of congenital epidermolysis bullosa by type among children from </w:t>
      </w:r>
      <w:r w:rsidR="00225848" w:rsidRPr="0011143F">
        <w:rPr>
          <w:color w:val="000000" w:themeColor="text1"/>
          <w:lang w:val="en-US"/>
        </w:rPr>
        <w:t xml:space="preserve">1 </w:t>
      </w:r>
      <w:r w:rsidRPr="0011143F">
        <w:rPr>
          <w:color w:val="000000" w:themeColor="text1"/>
          <w:lang w:val="en-US"/>
        </w:rPr>
        <w:t>tear</w:t>
      </w:r>
      <w:r w:rsidR="00225848" w:rsidRPr="0011143F">
        <w:rPr>
          <w:color w:val="000000" w:themeColor="text1"/>
          <w:lang w:val="en-US"/>
        </w:rPr>
        <w:t xml:space="preserve"> </w:t>
      </w:r>
      <w:r w:rsidRPr="0011143F">
        <w:rPr>
          <w:color w:val="000000" w:themeColor="text1"/>
          <w:lang w:val="en-US"/>
        </w:rPr>
        <w:t>to</w:t>
      </w:r>
      <w:r w:rsidR="00225848" w:rsidRPr="0011143F">
        <w:rPr>
          <w:color w:val="000000" w:themeColor="text1"/>
          <w:lang w:val="en-US"/>
        </w:rPr>
        <w:t xml:space="preserve"> 2 </w:t>
      </w:r>
      <w:r w:rsidRPr="0011143F">
        <w:rPr>
          <w:color w:val="000000" w:themeColor="text1"/>
          <w:lang w:val="en-US"/>
        </w:rPr>
        <w:t>years</w:t>
      </w:r>
      <w:r w:rsidR="00225848" w:rsidRPr="0011143F">
        <w:rPr>
          <w:color w:val="000000" w:themeColor="text1"/>
          <w:lang w:val="en-US"/>
        </w:rPr>
        <w:t xml:space="preserve"> 11 </w:t>
      </w:r>
      <w:r w:rsidRPr="0011143F">
        <w:rPr>
          <w:color w:val="000000" w:themeColor="text1"/>
          <w:lang w:val="en-US"/>
        </w:rPr>
        <w:t>months</w:t>
      </w:r>
      <w:r w:rsidR="00225848" w:rsidRPr="0011143F">
        <w:rPr>
          <w:color w:val="000000" w:themeColor="text1"/>
          <w:lang w:val="en-US"/>
        </w:rPr>
        <w:t xml:space="preserve"> 29 </w:t>
      </w:r>
      <w:r w:rsidRPr="0011143F">
        <w:rPr>
          <w:color w:val="000000" w:themeColor="text1"/>
          <w:lang w:val="en-US"/>
        </w:rPr>
        <w:t>days</w:t>
      </w:r>
    </w:p>
    <w:p w14:paraId="516DA9D0" w14:textId="77777777" w:rsidR="006F7719" w:rsidRPr="0011143F" w:rsidRDefault="006F7719" w:rsidP="006F7719">
      <w:pPr>
        <w:spacing w:line="360" w:lineRule="auto"/>
        <w:jc w:val="both"/>
        <w:rPr>
          <w:color w:val="000000" w:themeColor="text1"/>
          <w:lang w:val="en-US"/>
        </w:rPr>
      </w:pPr>
      <w:r w:rsidRPr="0011143F">
        <w:rPr>
          <w:color w:val="000000" w:themeColor="text1"/>
          <w:lang w:val="en-US"/>
        </w:rPr>
        <w:t>Junctional epidermolysis bullosa</w:t>
      </w:r>
    </w:p>
    <w:p w14:paraId="77187E68" w14:textId="77777777" w:rsidR="006F7719" w:rsidRPr="0011143F" w:rsidRDefault="006F7719" w:rsidP="006F7719">
      <w:pPr>
        <w:spacing w:line="360" w:lineRule="auto"/>
        <w:jc w:val="both"/>
        <w:rPr>
          <w:color w:val="000000" w:themeColor="text1"/>
          <w:lang w:val="en-US"/>
        </w:rPr>
      </w:pPr>
      <w:r w:rsidRPr="0011143F">
        <w:rPr>
          <w:color w:val="000000" w:themeColor="text1"/>
          <w:lang w:val="en-US"/>
        </w:rPr>
        <w:lastRenderedPageBreak/>
        <w:t>Dystrophic epidermolysis bullosa</w:t>
      </w:r>
    </w:p>
    <w:p w14:paraId="34474DA0" w14:textId="24697B28" w:rsidR="006F7719" w:rsidRPr="0011143F" w:rsidRDefault="006F7719" w:rsidP="006F7719">
      <w:pPr>
        <w:spacing w:line="360" w:lineRule="auto"/>
        <w:jc w:val="both"/>
        <w:rPr>
          <w:color w:val="000000" w:themeColor="text1"/>
          <w:lang w:val="en-US"/>
        </w:rPr>
      </w:pPr>
      <w:r w:rsidRPr="0011143F">
        <w:rPr>
          <w:color w:val="000000" w:themeColor="text1"/>
          <w:lang w:val="en-US"/>
        </w:rPr>
        <w:t>Kindler syndrome</w:t>
      </w:r>
    </w:p>
    <w:p w14:paraId="01B64090" w14:textId="77777777" w:rsidR="006F7719" w:rsidRPr="0011143F" w:rsidRDefault="006F7719" w:rsidP="006F7719">
      <w:pPr>
        <w:spacing w:line="360" w:lineRule="auto"/>
        <w:jc w:val="both"/>
        <w:rPr>
          <w:color w:val="000000" w:themeColor="text1"/>
          <w:lang w:val="en-US"/>
        </w:rPr>
      </w:pPr>
      <w:r w:rsidRPr="0011143F">
        <w:rPr>
          <w:color w:val="000000" w:themeColor="text1"/>
          <w:lang w:val="en-US"/>
        </w:rPr>
        <w:t>Epidermolysis bullosa simplex</w:t>
      </w:r>
    </w:p>
    <w:p w14:paraId="2F9D8951" w14:textId="77777777" w:rsidR="00225848" w:rsidRPr="0011143F" w:rsidRDefault="00225848" w:rsidP="000B49EF">
      <w:pPr>
        <w:spacing w:line="360" w:lineRule="auto"/>
        <w:jc w:val="both"/>
        <w:rPr>
          <w:iCs/>
          <w:lang w:val="en-US"/>
        </w:rPr>
      </w:pPr>
    </w:p>
    <w:p w14:paraId="5B945F2D" w14:textId="44733FD5" w:rsidR="00225848" w:rsidRPr="0011143F" w:rsidRDefault="00005DBE" w:rsidP="000B49EF">
      <w:pPr>
        <w:spacing w:line="360" w:lineRule="auto"/>
        <w:jc w:val="both"/>
        <w:rPr>
          <w:iCs/>
          <w:color w:val="000000" w:themeColor="text1"/>
        </w:rPr>
      </w:pPr>
      <w:r w:rsidRPr="0011143F">
        <w:rPr>
          <w:noProof/>
        </w:rPr>
        <w:drawing>
          <wp:inline distT="0" distB="0" distL="0" distR="0" wp14:anchorId="1464B51C" wp14:editId="6042FBF2">
            <wp:extent cx="3126921" cy="2146228"/>
            <wp:effectExtent l="0" t="0" r="0" b="635"/>
            <wp:docPr id="12" name="Рисунок 12" descr="Изображение выглядит как диаграмма, снимок экрана, круг, Красочнос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диаграмма, снимок экрана, круг, Красочность&#10;&#10;Автоматически созданное описа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7613" cy="2153567"/>
                    </a:xfrm>
                    <a:prstGeom prst="rect">
                      <a:avLst/>
                    </a:prstGeom>
                    <a:noFill/>
                    <a:ln>
                      <a:noFill/>
                    </a:ln>
                  </pic:spPr>
                </pic:pic>
              </a:graphicData>
            </a:graphic>
          </wp:inline>
        </w:drawing>
      </w:r>
    </w:p>
    <w:p w14:paraId="38500A06" w14:textId="262568FC" w:rsidR="00005DBE" w:rsidRPr="0011143F" w:rsidRDefault="00047F70" w:rsidP="000B49EF">
      <w:pPr>
        <w:spacing w:line="360" w:lineRule="auto"/>
        <w:rPr>
          <w:color w:val="000000" w:themeColor="text1"/>
          <w:lang w:val="en-US"/>
        </w:rPr>
      </w:pPr>
      <w:r w:rsidRPr="0011143F">
        <w:rPr>
          <w:b/>
          <w:bCs/>
          <w:color w:val="000000" w:themeColor="text1"/>
          <w:lang w:val="en-US"/>
        </w:rPr>
        <w:t>Fig</w:t>
      </w:r>
      <w:r w:rsidR="00317AFE" w:rsidRPr="0011143F">
        <w:rPr>
          <w:b/>
          <w:bCs/>
          <w:color w:val="000000" w:themeColor="text1"/>
          <w:lang w:val="en-US"/>
        </w:rPr>
        <w:t xml:space="preserve">. </w:t>
      </w:r>
      <w:r w:rsidR="00EE34A7" w:rsidRPr="0011143F">
        <w:rPr>
          <w:b/>
          <w:bCs/>
          <w:color w:val="000000" w:themeColor="text1"/>
          <w:lang w:val="en-US"/>
        </w:rPr>
        <w:t>6</w:t>
      </w:r>
      <w:r w:rsidR="00005DBE" w:rsidRPr="0011143F">
        <w:rPr>
          <w:b/>
          <w:bCs/>
          <w:color w:val="000000" w:themeColor="text1"/>
          <w:lang w:val="en-US"/>
        </w:rPr>
        <w:t>.</w:t>
      </w:r>
      <w:r w:rsidR="00005DBE" w:rsidRPr="0011143F">
        <w:rPr>
          <w:bCs/>
          <w:color w:val="000000" w:themeColor="text1"/>
          <w:lang w:val="en-US"/>
        </w:rPr>
        <w:t xml:space="preserve"> </w:t>
      </w:r>
      <w:r w:rsidRPr="0011143F">
        <w:rPr>
          <w:color w:val="000000" w:themeColor="text1"/>
          <w:lang w:val="en-US"/>
        </w:rPr>
        <w:t xml:space="preserve">Distribution of congenital epidermolysis bullosa by type among children from </w:t>
      </w:r>
      <w:r w:rsidR="00005DBE" w:rsidRPr="0011143F">
        <w:rPr>
          <w:bCs/>
          <w:color w:val="000000" w:themeColor="text1"/>
          <w:lang w:val="en-US"/>
        </w:rPr>
        <w:t xml:space="preserve">3 </w:t>
      </w:r>
      <w:r w:rsidRPr="0011143F">
        <w:rPr>
          <w:bCs/>
          <w:color w:val="000000" w:themeColor="text1"/>
          <w:lang w:val="en-US"/>
        </w:rPr>
        <w:t>years</w:t>
      </w:r>
      <w:r w:rsidR="00005DBE" w:rsidRPr="0011143F">
        <w:rPr>
          <w:bCs/>
          <w:color w:val="000000" w:themeColor="text1"/>
          <w:lang w:val="en-US"/>
        </w:rPr>
        <w:t xml:space="preserve"> </w:t>
      </w:r>
      <w:r w:rsidRPr="0011143F">
        <w:rPr>
          <w:bCs/>
          <w:color w:val="000000" w:themeColor="text1"/>
          <w:lang w:val="en-US"/>
        </w:rPr>
        <w:t>to</w:t>
      </w:r>
      <w:r w:rsidR="00005DBE" w:rsidRPr="0011143F">
        <w:rPr>
          <w:bCs/>
          <w:color w:val="000000" w:themeColor="text1"/>
          <w:lang w:val="en-US"/>
        </w:rPr>
        <w:t xml:space="preserve"> 6 </w:t>
      </w:r>
      <w:r w:rsidRPr="0011143F">
        <w:rPr>
          <w:color w:val="000000" w:themeColor="text1"/>
          <w:lang w:val="en-US"/>
        </w:rPr>
        <w:t>years 11 months 29 days</w:t>
      </w:r>
    </w:p>
    <w:p w14:paraId="0A9CA36F"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Junctional epidermolysis bullosa</w:t>
      </w:r>
    </w:p>
    <w:p w14:paraId="3636A1B5"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Dystrophic epidermolysis bullosa</w:t>
      </w:r>
    </w:p>
    <w:p w14:paraId="68E6620F"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Epidermolysis bullosa simplex</w:t>
      </w:r>
    </w:p>
    <w:p w14:paraId="53EB72B6" w14:textId="77777777" w:rsidR="00047F70" w:rsidRPr="0011143F" w:rsidRDefault="00047F70" w:rsidP="000B49EF">
      <w:pPr>
        <w:spacing w:line="360" w:lineRule="auto"/>
        <w:rPr>
          <w:bCs/>
          <w:color w:val="000000" w:themeColor="text1"/>
          <w:lang w:val="en-US"/>
        </w:rPr>
      </w:pPr>
    </w:p>
    <w:p w14:paraId="1FD075D6" w14:textId="77777777" w:rsidR="00BF2356" w:rsidRPr="0011143F" w:rsidRDefault="00BF2356" w:rsidP="000B49EF">
      <w:pPr>
        <w:spacing w:line="360" w:lineRule="auto"/>
        <w:rPr>
          <w:bCs/>
          <w:lang w:val="en-US"/>
        </w:rPr>
      </w:pPr>
    </w:p>
    <w:p w14:paraId="0320AFAC" w14:textId="454BD63A" w:rsidR="007D3D9F" w:rsidRPr="0011143F" w:rsidRDefault="007D3D9F" w:rsidP="000B49EF">
      <w:pPr>
        <w:spacing w:line="360" w:lineRule="auto"/>
      </w:pPr>
      <w:r w:rsidRPr="0011143F">
        <w:rPr>
          <w:b/>
          <w:bCs/>
          <w:i/>
          <w:noProof/>
          <w:color w:val="000000" w:themeColor="text1"/>
        </w:rPr>
        <w:drawing>
          <wp:inline distT="0" distB="0" distL="0" distR="0" wp14:anchorId="7F087941" wp14:editId="5E877889">
            <wp:extent cx="4401879" cy="2966085"/>
            <wp:effectExtent l="0" t="0" r="508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818"/>
                    <a:stretch/>
                  </pic:blipFill>
                  <pic:spPr bwMode="auto">
                    <a:xfrm>
                      <a:off x="0" y="0"/>
                      <a:ext cx="4437422" cy="2990035"/>
                    </a:xfrm>
                    <a:prstGeom prst="rect">
                      <a:avLst/>
                    </a:prstGeom>
                    <a:noFill/>
                    <a:ln>
                      <a:noFill/>
                    </a:ln>
                    <a:extLst>
                      <a:ext uri="{53640926-AAD7-44D8-BBD7-CCE9431645EC}">
                        <a14:shadowObscured xmlns:a14="http://schemas.microsoft.com/office/drawing/2010/main"/>
                      </a:ext>
                    </a:extLst>
                  </pic:spPr>
                </pic:pic>
              </a:graphicData>
            </a:graphic>
          </wp:inline>
        </w:drawing>
      </w:r>
    </w:p>
    <w:p w14:paraId="5A304B5E" w14:textId="6F3FC60C" w:rsidR="00BF2356" w:rsidRPr="0011143F" w:rsidRDefault="00047F70" w:rsidP="000B49EF">
      <w:pPr>
        <w:spacing w:line="360" w:lineRule="auto"/>
        <w:rPr>
          <w:bCs/>
          <w:color w:val="000000" w:themeColor="text1"/>
          <w:lang w:val="en-US"/>
        </w:rPr>
      </w:pPr>
      <w:r w:rsidRPr="0011143F">
        <w:rPr>
          <w:b/>
          <w:bCs/>
          <w:color w:val="000000" w:themeColor="text1"/>
          <w:lang w:val="en-US"/>
        </w:rPr>
        <w:t>Fig</w:t>
      </w:r>
      <w:r w:rsidR="00317AFE" w:rsidRPr="0011143F">
        <w:rPr>
          <w:b/>
          <w:bCs/>
          <w:color w:val="000000" w:themeColor="text1"/>
          <w:lang w:val="en-US"/>
        </w:rPr>
        <w:t>.</w:t>
      </w:r>
      <w:r w:rsidR="00BF2356" w:rsidRPr="0011143F">
        <w:rPr>
          <w:b/>
          <w:bCs/>
          <w:color w:val="000000" w:themeColor="text1"/>
          <w:lang w:val="en-US"/>
        </w:rPr>
        <w:t xml:space="preserve"> </w:t>
      </w:r>
      <w:r w:rsidR="00184551" w:rsidRPr="0011143F">
        <w:rPr>
          <w:b/>
          <w:bCs/>
          <w:color w:val="000000" w:themeColor="text1"/>
          <w:lang w:val="en-US"/>
        </w:rPr>
        <w:t>7</w:t>
      </w:r>
      <w:r w:rsidR="00BF2356" w:rsidRPr="0011143F">
        <w:rPr>
          <w:b/>
          <w:bCs/>
          <w:color w:val="000000" w:themeColor="text1"/>
          <w:lang w:val="en-US"/>
        </w:rPr>
        <w:t xml:space="preserve">. </w:t>
      </w:r>
      <w:r w:rsidRPr="0011143F">
        <w:rPr>
          <w:color w:val="000000" w:themeColor="text1"/>
          <w:lang w:val="en-US"/>
        </w:rPr>
        <w:t xml:space="preserve">Distribution of congenital epidermolysis bullosa by type among children from </w:t>
      </w:r>
      <w:r w:rsidR="00BF2356" w:rsidRPr="0011143F">
        <w:rPr>
          <w:bCs/>
          <w:color w:val="000000" w:themeColor="text1"/>
          <w:lang w:val="en-US"/>
        </w:rPr>
        <w:t xml:space="preserve">7 </w:t>
      </w:r>
      <w:r w:rsidRPr="0011143F">
        <w:rPr>
          <w:bCs/>
          <w:color w:val="000000" w:themeColor="text1"/>
          <w:lang w:val="en-US"/>
        </w:rPr>
        <w:t>years to</w:t>
      </w:r>
      <w:r w:rsidR="00BF2356" w:rsidRPr="0011143F">
        <w:rPr>
          <w:bCs/>
          <w:color w:val="000000" w:themeColor="text1"/>
          <w:lang w:val="en-US"/>
        </w:rPr>
        <w:t xml:space="preserve"> 11 </w:t>
      </w:r>
      <w:r w:rsidRPr="0011143F">
        <w:rPr>
          <w:color w:val="000000" w:themeColor="text1"/>
          <w:lang w:val="en-US"/>
        </w:rPr>
        <w:t>years 11 months 29 days</w:t>
      </w:r>
    </w:p>
    <w:p w14:paraId="6F1B7FD9"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Junctional epidermolysis bullosa</w:t>
      </w:r>
    </w:p>
    <w:p w14:paraId="0D04AA10"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Dystrophic epidermolysis bullosa</w:t>
      </w:r>
    </w:p>
    <w:p w14:paraId="06FCCF9A"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lastRenderedPageBreak/>
        <w:t>Kindler syndrome</w:t>
      </w:r>
    </w:p>
    <w:p w14:paraId="2BB50BBB"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Epidermolysis bullosa simplex</w:t>
      </w:r>
    </w:p>
    <w:p w14:paraId="005C2ABC" w14:textId="77777777" w:rsidR="00BF2356" w:rsidRPr="0011143F" w:rsidRDefault="00BF2356" w:rsidP="000B49EF">
      <w:pPr>
        <w:spacing w:line="360" w:lineRule="auto"/>
      </w:pPr>
    </w:p>
    <w:p w14:paraId="1B2AB1A8" w14:textId="6AACE5AC" w:rsidR="00034BF8" w:rsidRPr="0011143F" w:rsidRDefault="00034BF8" w:rsidP="000B49EF">
      <w:pPr>
        <w:spacing w:line="360" w:lineRule="auto"/>
        <w:rPr>
          <w:b/>
          <w:bCs/>
          <w:i/>
          <w:color w:val="000000" w:themeColor="text1"/>
          <w:lang w:val="en-US"/>
        </w:rPr>
      </w:pPr>
      <w:r w:rsidRPr="0011143F">
        <w:rPr>
          <w:b/>
          <w:noProof/>
        </w:rPr>
        <w:drawing>
          <wp:inline distT="0" distB="0" distL="0" distR="0" wp14:anchorId="05F3E5B5" wp14:editId="37565DE0">
            <wp:extent cx="4316819" cy="3079115"/>
            <wp:effectExtent l="0" t="0" r="1270" b="0"/>
            <wp:docPr id="16" name="Рисунок 16" descr="Изображение выглядит как диаграмма, снимок экрана, круг&#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диаграмма, снимок экрана, круг&#10;&#10;Автоматически созданное описание"/>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930"/>
                    <a:stretch/>
                  </pic:blipFill>
                  <pic:spPr bwMode="auto">
                    <a:xfrm>
                      <a:off x="0" y="0"/>
                      <a:ext cx="4361233" cy="3110795"/>
                    </a:xfrm>
                    <a:prstGeom prst="rect">
                      <a:avLst/>
                    </a:prstGeom>
                    <a:noFill/>
                    <a:ln>
                      <a:noFill/>
                    </a:ln>
                    <a:extLst>
                      <a:ext uri="{53640926-AAD7-44D8-BBD7-CCE9431645EC}">
                        <a14:shadowObscured xmlns:a14="http://schemas.microsoft.com/office/drawing/2010/main"/>
                      </a:ext>
                    </a:extLst>
                  </pic:spPr>
                </pic:pic>
              </a:graphicData>
            </a:graphic>
          </wp:inline>
        </w:drawing>
      </w:r>
    </w:p>
    <w:p w14:paraId="7AA3F165" w14:textId="6830AD36" w:rsidR="00034BF8" w:rsidRPr="0011143F" w:rsidRDefault="00047F70" w:rsidP="000B49EF">
      <w:pPr>
        <w:spacing w:line="360" w:lineRule="auto"/>
        <w:rPr>
          <w:bCs/>
          <w:color w:val="000000" w:themeColor="text1"/>
          <w:lang w:val="en-US"/>
        </w:rPr>
      </w:pPr>
      <w:r w:rsidRPr="0011143F">
        <w:rPr>
          <w:b/>
          <w:bCs/>
          <w:color w:val="000000" w:themeColor="text1"/>
          <w:lang w:val="en-US"/>
        </w:rPr>
        <w:t>Fig</w:t>
      </w:r>
      <w:r w:rsidR="0020578C" w:rsidRPr="0011143F">
        <w:rPr>
          <w:b/>
          <w:bCs/>
          <w:color w:val="000000" w:themeColor="text1"/>
          <w:lang w:val="en-US"/>
        </w:rPr>
        <w:t>.</w:t>
      </w:r>
      <w:r w:rsidR="00034BF8" w:rsidRPr="0011143F">
        <w:rPr>
          <w:b/>
          <w:bCs/>
          <w:color w:val="000000" w:themeColor="text1"/>
          <w:lang w:val="en-US"/>
        </w:rPr>
        <w:t xml:space="preserve"> </w:t>
      </w:r>
      <w:r w:rsidR="00482217" w:rsidRPr="0011143F">
        <w:rPr>
          <w:b/>
          <w:bCs/>
          <w:color w:val="000000" w:themeColor="text1"/>
          <w:lang w:val="en-US"/>
        </w:rPr>
        <w:t>8</w:t>
      </w:r>
      <w:r w:rsidR="00034BF8" w:rsidRPr="0011143F">
        <w:rPr>
          <w:b/>
          <w:bCs/>
          <w:color w:val="000000" w:themeColor="text1"/>
          <w:lang w:val="en-US"/>
        </w:rPr>
        <w:t>.</w:t>
      </w:r>
      <w:r w:rsidR="00034BF8" w:rsidRPr="0011143F">
        <w:rPr>
          <w:bCs/>
          <w:color w:val="000000" w:themeColor="text1"/>
          <w:lang w:val="en-US"/>
        </w:rPr>
        <w:t xml:space="preserve"> </w:t>
      </w:r>
      <w:r w:rsidRPr="0011143F">
        <w:rPr>
          <w:color w:val="000000" w:themeColor="text1"/>
          <w:lang w:val="en-US"/>
        </w:rPr>
        <w:t>Distribution of congenital epidermolysis bullosa by type among children from</w:t>
      </w:r>
      <w:r w:rsidR="00034BF8" w:rsidRPr="0011143F">
        <w:rPr>
          <w:bCs/>
          <w:color w:val="000000" w:themeColor="text1"/>
          <w:lang w:val="en-US"/>
        </w:rPr>
        <w:t xml:space="preserve"> 12 </w:t>
      </w:r>
      <w:r w:rsidRPr="0011143F">
        <w:rPr>
          <w:bCs/>
          <w:color w:val="000000" w:themeColor="text1"/>
          <w:lang w:val="en-US"/>
        </w:rPr>
        <w:t>years to</w:t>
      </w:r>
      <w:r w:rsidR="00034BF8" w:rsidRPr="0011143F">
        <w:rPr>
          <w:bCs/>
          <w:color w:val="000000" w:themeColor="text1"/>
          <w:lang w:val="en-US"/>
        </w:rPr>
        <w:t xml:space="preserve"> 17 </w:t>
      </w:r>
      <w:r w:rsidRPr="0011143F">
        <w:rPr>
          <w:color w:val="000000" w:themeColor="text1"/>
          <w:lang w:val="en-US"/>
        </w:rPr>
        <w:t>years 11 months 29 days</w:t>
      </w:r>
    </w:p>
    <w:p w14:paraId="7660D534"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Junctional epidermolysis bullosa</w:t>
      </w:r>
    </w:p>
    <w:p w14:paraId="7BE011DD"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Dystrophic epidermolysis bullosa</w:t>
      </w:r>
    </w:p>
    <w:p w14:paraId="5E1A53BA"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Kindler syndrome</w:t>
      </w:r>
    </w:p>
    <w:p w14:paraId="330AFDEF" w14:textId="77777777" w:rsidR="00047F70" w:rsidRPr="0011143F" w:rsidRDefault="00047F70" w:rsidP="00047F70">
      <w:pPr>
        <w:spacing w:line="360" w:lineRule="auto"/>
        <w:jc w:val="both"/>
        <w:rPr>
          <w:color w:val="000000" w:themeColor="text1"/>
          <w:lang w:val="en-US"/>
        </w:rPr>
      </w:pPr>
      <w:r w:rsidRPr="0011143F">
        <w:rPr>
          <w:color w:val="000000" w:themeColor="text1"/>
          <w:lang w:val="en-US"/>
        </w:rPr>
        <w:t>Epidermolysis bullosa simplex</w:t>
      </w:r>
    </w:p>
    <w:p w14:paraId="3481E5FC" w14:textId="77777777" w:rsidR="00047F70" w:rsidRPr="0011143F" w:rsidRDefault="00047F70" w:rsidP="000B49EF">
      <w:pPr>
        <w:spacing w:line="360" w:lineRule="auto"/>
        <w:rPr>
          <w:bCs/>
          <w:color w:val="000000" w:themeColor="text1"/>
        </w:rPr>
      </w:pPr>
    </w:p>
    <w:p w14:paraId="42163D17" w14:textId="77777777" w:rsidR="002E64CF" w:rsidRPr="0011143F" w:rsidRDefault="002E64CF" w:rsidP="000B49EF">
      <w:pPr>
        <w:spacing w:line="360" w:lineRule="auto"/>
        <w:rPr>
          <w:b/>
        </w:rPr>
      </w:pPr>
    </w:p>
    <w:p w14:paraId="7E8FCF0B" w14:textId="77777777" w:rsidR="007B30F3" w:rsidRPr="0011143F" w:rsidRDefault="007B30F3" w:rsidP="000B49EF">
      <w:pPr>
        <w:spacing w:line="360" w:lineRule="auto"/>
        <w:rPr>
          <w:bCs/>
        </w:rPr>
      </w:pPr>
      <w:r w:rsidRPr="0011143F">
        <w:rPr>
          <w:bCs/>
          <w:noProof/>
        </w:rPr>
        <w:lastRenderedPageBreak/>
        <w:drawing>
          <wp:inline distT="0" distB="0" distL="0" distR="0" wp14:anchorId="16DBE898" wp14:editId="19B244DC">
            <wp:extent cx="5934075" cy="3330696"/>
            <wp:effectExtent l="0" t="0" r="0" b="3175"/>
            <wp:docPr id="20" name="Рисунок 20" descr="\\nczd.net\dfs\users\Epishev.rv\Desktop\Статья ВБЭ\Новое-статья ВБЭ 2024\image-07-07-24-20-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zd.net\dfs\users\Epishev.rv\Desktop\Статья ВБЭ\Новое-статья ВБЭ 2024\image-07-07-24-20-05-1.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666"/>
                    <a:stretch/>
                  </pic:blipFill>
                  <pic:spPr bwMode="auto">
                    <a:xfrm>
                      <a:off x="0" y="0"/>
                      <a:ext cx="5932805" cy="3329983"/>
                    </a:xfrm>
                    <a:prstGeom prst="rect">
                      <a:avLst/>
                    </a:prstGeom>
                    <a:noFill/>
                    <a:ln>
                      <a:noFill/>
                    </a:ln>
                    <a:extLst>
                      <a:ext uri="{53640926-AAD7-44D8-BBD7-CCE9431645EC}">
                        <a14:shadowObscured xmlns:a14="http://schemas.microsoft.com/office/drawing/2010/main"/>
                      </a:ext>
                    </a:extLst>
                  </pic:spPr>
                </pic:pic>
              </a:graphicData>
            </a:graphic>
          </wp:inline>
        </w:drawing>
      </w:r>
    </w:p>
    <w:p w14:paraId="6E06D47A" w14:textId="00E32673" w:rsidR="007B30F3" w:rsidRPr="0011143F" w:rsidRDefault="00243A10" w:rsidP="000B49EF">
      <w:pPr>
        <w:spacing w:line="360" w:lineRule="auto"/>
        <w:rPr>
          <w:lang w:val="en-US"/>
        </w:rPr>
      </w:pPr>
      <w:r w:rsidRPr="0011143F">
        <w:rPr>
          <w:b/>
          <w:lang w:val="en-US"/>
        </w:rPr>
        <w:t>Fig</w:t>
      </w:r>
      <w:r w:rsidR="002B39B0" w:rsidRPr="0011143F">
        <w:rPr>
          <w:b/>
          <w:lang w:val="en-US"/>
        </w:rPr>
        <w:t>.</w:t>
      </w:r>
      <w:r w:rsidR="007B30F3" w:rsidRPr="0011143F">
        <w:rPr>
          <w:b/>
          <w:lang w:val="en-US"/>
        </w:rPr>
        <w:t xml:space="preserve"> </w:t>
      </w:r>
      <w:r w:rsidR="00482217" w:rsidRPr="0011143F">
        <w:rPr>
          <w:b/>
          <w:lang w:val="en-US"/>
        </w:rPr>
        <w:t>9</w:t>
      </w:r>
      <w:r w:rsidR="007B30F3" w:rsidRPr="0011143F">
        <w:rPr>
          <w:b/>
          <w:lang w:val="en-US"/>
        </w:rPr>
        <w:t>.</w:t>
      </w:r>
      <w:r w:rsidR="007B30F3" w:rsidRPr="0011143F">
        <w:rPr>
          <w:lang w:val="en-US"/>
        </w:rPr>
        <w:t xml:space="preserve"> </w:t>
      </w:r>
      <w:r w:rsidR="006A3DD9" w:rsidRPr="0011143F">
        <w:rPr>
          <w:lang w:val="en-US"/>
        </w:rPr>
        <w:t>Number of children with congenital epidermolysis bullosa born between 2019-2023, absolute numbers</w:t>
      </w:r>
    </w:p>
    <w:p w14:paraId="1C524C4B" w14:textId="5A03E2BD" w:rsidR="006A3DD9" w:rsidRPr="0011143F" w:rsidRDefault="006A3DD9" w:rsidP="000B49EF">
      <w:pPr>
        <w:spacing w:line="360" w:lineRule="auto"/>
        <w:rPr>
          <w:b/>
          <w:lang w:val="en-US"/>
        </w:rPr>
      </w:pPr>
      <w:r w:rsidRPr="0011143F">
        <w:rPr>
          <w:lang w:val="en-US"/>
        </w:rPr>
        <w:t>Number of patients / year</w:t>
      </w:r>
    </w:p>
    <w:p w14:paraId="2330D6CF" w14:textId="126EDA7E" w:rsidR="006A3DD9" w:rsidRPr="0011143F" w:rsidRDefault="006A3DD9" w:rsidP="000B49EF">
      <w:pPr>
        <w:spacing w:line="360" w:lineRule="auto"/>
        <w:rPr>
          <w:bCs/>
          <w:lang w:val="en-US"/>
        </w:rPr>
      </w:pPr>
    </w:p>
    <w:p w14:paraId="3048ADE2" w14:textId="77777777" w:rsidR="007B30F3" w:rsidRPr="0011143F" w:rsidRDefault="007B30F3" w:rsidP="000B49EF">
      <w:pPr>
        <w:spacing w:line="360" w:lineRule="auto"/>
        <w:rPr>
          <w:bCs/>
          <w:lang w:val="en-US"/>
        </w:rPr>
      </w:pPr>
      <w:r w:rsidRPr="0011143F">
        <w:rPr>
          <w:bCs/>
          <w:noProof/>
        </w:rPr>
        <w:drawing>
          <wp:inline distT="0" distB="0" distL="0" distR="0" wp14:anchorId="240BCAD1" wp14:editId="59512982">
            <wp:extent cx="5934075" cy="3349746"/>
            <wp:effectExtent l="0" t="0" r="0" b="3175"/>
            <wp:docPr id="25" name="Рисунок 25" descr="\\nczd.net\dfs\users\Epishev.rv\Desktop\Статья ВБЭ\Новое-статья ВБЭ 2024\image-07-07-24-2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zd.net\dfs\users\Epishev.rv\Desktop\Статья ВБЭ\Новое-статья ВБЭ 2024\image-07-07-24-20-05.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126"/>
                    <a:stretch/>
                  </pic:blipFill>
                  <pic:spPr bwMode="auto">
                    <a:xfrm>
                      <a:off x="0" y="0"/>
                      <a:ext cx="5932805" cy="3349029"/>
                    </a:xfrm>
                    <a:prstGeom prst="rect">
                      <a:avLst/>
                    </a:prstGeom>
                    <a:noFill/>
                    <a:ln>
                      <a:noFill/>
                    </a:ln>
                    <a:extLst>
                      <a:ext uri="{53640926-AAD7-44D8-BBD7-CCE9431645EC}">
                        <a14:shadowObscured xmlns:a14="http://schemas.microsoft.com/office/drawing/2010/main"/>
                      </a:ext>
                    </a:extLst>
                  </pic:spPr>
                </pic:pic>
              </a:graphicData>
            </a:graphic>
          </wp:inline>
        </w:drawing>
      </w:r>
      <w:r w:rsidRPr="0011143F">
        <w:rPr>
          <w:bCs/>
          <w:lang w:val="en-US"/>
        </w:rPr>
        <w:t xml:space="preserve"> </w:t>
      </w:r>
    </w:p>
    <w:p w14:paraId="6F4374B1" w14:textId="6B93016A" w:rsidR="007B30F3" w:rsidRPr="0011143F" w:rsidRDefault="006A3DD9" w:rsidP="000B49EF">
      <w:pPr>
        <w:spacing w:line="360" w:lineRule="auto"/>
        <w:jc w:val="both"/>
        <w:rPr>
          <w:lang w:val="en-US"/>
        </w:rPr>
      </w:pPr>
      <w:r w:rsidRPr="0011143F">
        <w:rPr>
          <w:b/>
          <w:lang w:val="en-US"/>
        </w:rPr>
        <w:t>Fig</w:t>
      </w:r>
      <w:r w:rsidR="002B39B0" w:rsidRPr="0011143F">
        <w:rPr>
          <w:b/>
          <w:lang w:val="en-US"/>
        </w:rPr>
        <w:t>.</w:t>
      </w:r>
      <w:r w:rsidR="007B30F3" w:rsidRPr="0011143F">
        <w:rPr>
          <w:b/>
          <w:lang w:val="en-US"/>
        </w:rPr>
        <w:t xml:space="preserve"> </w:t>
      </w:r>
      <w:r w:rsidR="002E64CF" w:rsidRPr="0011143F">
        <w:rPr>
          <w:b/>
          <w:lang w:val="en-US"/>
        </w:rPr>
        <w:t>1</w:t>
      </w:r>
      <w:r w:rsidR="00482217" w:rsidRPr="0011143F">
        <w:rPr>
          <w:b/>
          <w:lang w:val="en-US"/>
        </w:rPr>
        <w:t>0</w:t>
      </w:r>
      <w:r w:rsidR="007B30F3" w:rsidRPr="0011143F">
        <w:rPr>
          <w:b/>
          <w:lang w:val="en-US"/>
        </w:rPr>
        <w:t xml:space="preserve">. </w:t>
      </w:r>
      <w:r w:rsidRPr="0011143F">
        <w:rPr>
          <w:lang w:val="en-US"/>
        </w:rPr>
        <w:t>Distribution of infants with congenital epidermolysis bullosa by diagnosis type (absolute numbers) born between 2019-2023</w:t>
      </w:r>
    </w:p>
    <w:p w14:paraId="2BF7713C" w14:textId="77777777" w:rsidR="006A3DD9" w:rsidRPr="0011143F" w:rsidRDefault="006A3DD9" w:rsidP="006A3DD9">
      <w:pPr>
        <w:spacing w:line="360" w:lineRule="auto"/>
        <w:rPr>
          <w:b/>
          <w:lang w:val="en-US"/>
        </w:rPr>
      </w:pPr>
      <w:r w:rsidRPr="0011143F">
        <w:rPr>
          <w:lang w:val="en-US"/>
        </w:rPr>
        <w:t>Number of patients / year</w:t>
      </w:r>
    </w:p>
    <w:p w14:paraId="11C1AD4A" w14:textId="31AB2BBF" w:rsidR="007B30F3" w:rsidRPr="0011143F" w:rsidRDefault="006A3DD9" w:rsidP="000B49EF">
      <w:pPr>
        <w:spacing w:line="360" w:lineRule="auto"/>
        <w:jc w:val="both"/>
        <w:rPr>
          <w:bCs/>
          <w:lang w:val="en-US"/>
        </w:rPr>
      </w:pPr>
      <w:r w:rsidRPr="0011143F">
        <w:rPr>
          <w:bCs/>
          <w:lang w:val="en-US"/>
        </w:rPr>
        <w:t xml:space="preserve">Diagnosis type / DEB / EBS / JEB </w:t>
      </w:r>
    </w:p>
    <w:p w14:paraId="5BCE6942" w14:textId="2F961005" w:rsidR="0061705C" w:rsidRPr="0011143F" w:rsidRDefault="007F2106" w:rsidP="000B49EF">
      <w:pPr>
        <w:spacing w:line="360" w:lineRule="auto"/>
        <w:rPr>
          <w:b/>
        </w:rPr>
      </w:pPr>
      <w:r w:rsidRPr="0011143F">
        <w:rPr>
          <w:b/>
          <w:noProof/>
        </w:rPr>
        <w:lastRenderedPageBreak/>
        <w:drawing>
          <wp:inline distT="0" distB="0" distL="0" distR="0" wp14:anchorId="2EC4B11F" wp14:editId="78ED6183">
            <wp:extent cx="3912781" cy="24405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50172" cy="2463843"/>
                    </a:xfrm>
                    <a:prstGeom prst="rect">
                      <a:avLst/>
                    </a:prstGeom>
                  </pic:spPr>
                </pic:pic>
              </a:graphicData>
            </a:graphic>
          </wp:inline>
        </w:drawing>
      </w:r>
    </w:p>
    <w:p w14:paraId="238BEE4F" w14:textId="6AE27871" w:rsidR="00D86BEA" w:rsidRPr="0011143F" w:rsidRDefault="004931A4" w:rsidP="000B49EF">
      <w:pPr>
        <w:spacing w:line="360" w:lineRule="auto"/>
        <w:jc w:val="both"/>
        <w:rPr>
          <w:bCs/>
          <w:iCs/>
          <w:lang w:val="en-US"/>
        </w:rPr>
      </w:pPr>
      <w:r w:rsidRPr="0011143F">
        <w:rPr>
          <w:b/>
          <w:bCs/>
          <w:iCs/>
          <w:lang w:val="en-US"/>
        </w:rPr>
        <w:t>Fig</w:t>
      </w:r>
      <w:r w:rsidR="00191BB9" w:rsidRPr="0011143F">
        <w:rPr>
          <w:b/>
          <w:bCs/>
          <w:iCs/>
          <w:lang w:val="en-US"/>
        </w:rPr>
        <w:t>.</w:t>
      </w:r>
      <w:r w:rsidR="00D86BEA" w:rsidRPr="0011143F">
        <w:rPr>
          <w:b/>
          <w:bCs/>
          <w:iCs/>
          <w:lang w:val="en-US"/>
        </w:rPr>
        <w:t xml:space="preserve"> 1</w:t>
      </w:r>
      <w:r w:rsidR="00482217" w:rsidRPr="0011143F">
        <w:rPr>
          <w:b/>
          <w:bCs/>
          <w:iCs/>
          <w:lang w:val="en-US"/>
        </w:rPr>
        <w:t>1</w:t>
      </w:r>
      <w:r w:rsidR="00D86BEA" w:rsidRPr="0011143F">
        <w:rPr>
          <w:b/>
          <w:bCs/>
          <w:iCs/>
          <w:lang w:val="en-US"/>
        </w:rPr>
        <w:t xml:space="preserve">. </w:t>
      </w:r>
      <w:r w:rsidRPr="0011143F">
        <w:rPr>
          <w:bCs/>
          <w:iCs/>
          <w:lang w:val="en-US"/>
        </w:rPr>
        <w:t>Tendency in bird rate of children with congenital epidermolysis bullosa during the period 2007-2024</w:t>
      </w:r>
    </w:p>
    <w:p w14:paraId="0C825E3E" w14:textId="01BB7780" w:rsidR="004931A4" w:rsidRPr="0011143F" w:rsidRDefault="004931A4" w:rsidP="000B49EF">
      <w:pPr>
        <w:spacing w:line="360" w:lineRule="auto"/>
        <w:jc w:val="both"/>
        <w:rPr>
          <w:b/>
          <w:bCs/>
          <w:iCs/>
          <w:lang w:val="en-US"/>
        </w:rPr>
      </w:pPr>
      <w:r w:rsidRPr="0011143F">
        <w:rPr>
          <w:bCs/>
          <w:iCs/>
          <w:lang w:val="en-US"/>
        </w:rPr>
        <w:t>Number of births / years / number of births / trend line</w:t>
      </w:r>
    </w:p>
    <w:p w14:paraId="32850D69" w14:textId="77777777" w:rsidR="00D86BEA" w:rsidRPr="0011143F" w:rsidRDefault="00D86BEA" w:rsidP="000B49EF">
      <w:pPr>
        <w:spacing w:line="360" w:lineRule="auto"/>
        <w:rPr>
          <w:lang w:val="en-US"/>
        </w:rPr>
      </w:pPr>
    </w:p>
    <w:p w14:paraId="6EAD3E6B" w14:textId="2EE2F588" w:rsidR="0061705C" w:rsidRPr="0011143F" w:rsidRDefault="00B524A1" w:rsidP="000B49EF">
      <w:pPr>
        <w:spacing w:line="360" w:lineRule="auto"/>
      </w:pPr>
      <w:r w:rsidRPr="0011143F">
        <w:rPr>
          <w:noProof/>
        </w:rPr>
        <w:drawing>
          <wp:inline distT="0" distB="0" distL="0" distR="0" wp14:anchorId="693A032B" wp14:editId="01D50F72">
            <wp:extent cx="4805916" cy="314041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8146" cy="3148405"/>
                    </a:xfrm>
                    <a:prstGeom prst="rect">
                      <a:avLst/>
                    </a:prstGeom>
                  </pic:spPr>
                </pic:pic>
              </a:graphicData>
            </a:graphic>
          </wp:inline>
        </w:drawing>
      </w:r>
      <w:r w:rsidR="005874F0" w:rsidRPr="0011143F">
        <w:rPr>
          <w:noProof/>
        </w:rPr>
        <mc:AlternateContent>
          <mc:Choice Requires="wpi">
            <w:drawing>
              <wp:anchor distT="0" distB="0" distL="114300" distR="114300" simplePos="0" relativeHeight="251669504" behindDoc="0" locked="0" layoutInCell="1" allowOverlap="1" wp14:anchorId="424CA733" wp14:editId="62F9E923">
                <wp:simplePos x="0" y="0"/>
                <wp:positionH relativeFrom="column">
                  <wp:posOffset>5117171</wp:posOffset>
                </wp:positionH>
                <wp:positionV relativeFrom="paragraph">
                  <wp:posOffset>493605</wp:posOffset>
                </wp:positionV>
                <wp:extent cx="13680" cy="51480"/>
                <wp:effectExtent l="38100" t="38100" r="37465" b="37465"/>
                <wp:wrapNone/>
                <wp:docPr id="28" name="Рукописный ввод 28"/>
                <wp:cNvGraphicFramePr/>
                <a:graphic xmlns:a="http://schemas.openxmlformats.org/drawingml/2006/main">
                  <a:graphicData uri="http://schemas.microsoft.com/office/word/2010/wordprocessingInk">
                    <w14:contentPart bwMode="auto" r:id="rId20">
                      <w14:nvContentPartPr>
                        <w14:cNvContentPartPr/>
                      </w14:nvContentPartPr>
                      <w14:xfrm>
                        <a:off x="0" y="0"/>
                        <a:ext cx="13680" cy="51480"/>
                      </w14:xfrm>
                    </w14:contentPart>
                  </a:graphicData>
                </a:graphic>
              </wp:anchor>
            </w:drawing>
          </mc:Choice>
          <mc:Fallback>
            <w:pict>
              <v:shapetype w14:anchorId="13714F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8" o:spid="_x0000_s1026" type="#_x0000_t75" style="position:absolute;margin-left:402.2pt;margin-top:38.15pt;width:2.55pt;height:5.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">
                <v:imagedata r:id="rId21" o:title=""/>
              </v:shape>
            </w:pict>
          </mc:Fallback>
        </mc:AlternateContent>
      </w:r>
      <w:r w:rsidR="005874F0" w:rsidRPr="0011143F">
        <w:rPr>
          <w:noProof/>
        </w:rPr>
        <mc:AlternateContent>
          <mc:Choice Requires="wpi">
            <w:drawing>
              <wp:anchor distT="0" distB="0" distL="114300" distR="114300" simplePos="0" relativeHeight="251668480" behindDoc="0" locked="0" layoutInCell="1" allowOverlap="1" wp14:anchorId="7C6EA567" wp14:editId="13E22B61">
                <wp:simplePos x="0" y="0"/>
                <wp:positionH relativeFrom="column">
                  <wp:posOffset>5135985</wp:posOffset>
                </wp:positionH>
                <wp:positionV relativeFrom="paragraph">
                  <wp:posOffset>506775</wp:posOffset>
                </wp:positionV>
                <wp:extent cx="360" cy="360"/>
                <wp:effectExtent l="38100" t="38100" r="38100" b="38100"/>
                <wp:wrapNone/>
                <wp:docPr id="27" name="Рукописный ввод 27"/>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587ED682" id="Рукописный ввод 27" o:spid="_x0000_s1026" type="#_x0000_t75" style="position:absolute;margin-left:403.7pt;margin-top:39.2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">
                <v:imagedata r:id="rId23" o:title=""/>
              </v:shape>
            </w:pict>
          </mc:Fallback>
        </mc:AlternateContent>
      </w:r>
      <w:r w:rsidR="005874F0" w:rsidRPr="0011143F">
        <w:rPr>
          <w:noProof/>
        </w:rPr>
        <mc:AlternateContent>
          <mc:Choice Requires="wpi">
            <w:drawing>
              <wp:anchor distT="0" distB="0" distL="114300" distR="114300" simplePos="0" relativeHeight="251667456" behindDoc="0" locked="0" layoutInCell="1" allowOverlap="1" wp14:anchorId="66C9690E" wp14:editId="66A6F4BD">
                <wp:simplePos x="0" y="0"/>
                <wp:positionH relativeFrom="column">
                  <wp:posOffset>5140305</wp:posOffset>
                </wp:positionH>
                <wp:positionV relativeFrom="paragraph">
                  <wp:posOffset>490575</wp:posOffset>
                </wp:positionV>
                <wp:extent cx="360" cy="360"/>
                <wp:effectExtent l="38100" t="38100" r="38100" b="38100"/>
                <wp:wrapNone/>
                <wp:docPr id="26" name="Рукописный ввод 26"/>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217AC235" id="Рукописный ввод 26" o:spid="_x0000_s1026" type="#_x0000_t75" style="position:absolute;margin-left:404.05pt;margin-top:37.95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">
                <v:imagedata r:id="rId23" o:title=""/>
              </v:shape>
            </w:pict>
          </mc:Fallback>
        </mc:AlternateContent>
      </w:r>
      <w:r w:rsidR="005874F0" w:rsidRPr="0011143F">
        <w:rPr>
          <w:noProof/>
        </w:rPr>
        <mc:AlternateContent>
          <mc:Choice Requires="wpi">
            <w:drawing>
              <wp:anchor distT="0" distB="0" distL="114300" distR="114300" simplePos="0" relativeHeight="251666432" behindDoc="0" locked="0" layoutInCell="1" allowOverlap="1" wp14:anchorId="46278AE1" wp14:editId="2E07E1F5">
                <wp:simplePos x="0" y="0"/>
                <wp:positionH relativeFrom="column">
                  <wp:posOffset>5144770</wp:posOffset>
                </wp:positionH>
                <wp:positionV relativeFrom="paragraph">
                  <wp:posOffset>489585</wp:posOffset>
                </wp:positionV>
                <wp:extent cx="13680" cy="29935"/>
                <wp:effectExtent l="38100" t="38100" r="37465" b="46355"/>
                <wp:wrapNone/>
                <wp:docPr id="19" name="Рукописный ввод 19"/>
                <wp:cNvGraphicFramePr/>
                <a:graphic xmlns:a="http://schemas.openxmlformats.org/drawingml/2006/main">
                  <a:graphicData uri="http://schemas.microsoft.com/office/word/2010/wordprocessingInk">
                    <w14:contentPart bwMode="auto" r:id="rId25">
                      <w14:nvContentPartPr>
                        <w14:cNvContentPartPr/>
                      </w14:nvContentPartPr>
                      <w14:xfrm>
                        <a:off x="0" y="0"/>
                        <a:ext cx="13680" cy="29935"/>
                      </w14:xfrm>
                    </w14:contentPart>
                  </a:graphicData>
                </a:graphic>
              </wp:anchor>
            </w:drawing>
          </mc:Choice>
          <mc:Fallback>
            <w:pict>
              <v:shape w14:anchorId="345D8CDA" id="Рукописный ввод 19" o:spid="_x0000_s1026" type="#_x0000_t75" style="position:absolute;margin-left:404.4pt;margin-top:37.85pt;width:2.5pt;height:3.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">
                <v:imagedata r:id="rId26" o:title=""/>
              </v:shape>
            </w:pict>
          </mc:Fallback>
        </mc:AlternateContent>
      </w:r>
      <w:r w:rsidR="005874F0" w:rsidRPr="0011143F">
        <w:rPr>
          <w:noProof/>
        </w:rPr>
        <mc:AlternateContent>
          <mc:Choice Requires="wpi">
            <w:drawing>
              <wp:anchor distT="0" distB="0" distL="114300" distR="114300" simplePos="0" relativeHeight="251663360" behindDoc="0" locked="0" layoutInCell="1" allowOverlap="1" wp14:anchorId="64210D24" wp14:editId="7F745209">
                <wp:simplePos x="0" y="0"/>
                <wp:positionH relativeFrom="column">
                  <wp:posOffset>5131305</wp:posOffset>
                </wp:positionH>
                <wp:positionV relativeFrom="paragraph">
                  <wp:posOffset>514695</wp:posOffset>
                </wp:positionV>
                <wp:extent cx="360" cy="360"/>
                <wp:effectExtent l="38100" t="38100" r="38100" b="38100"/>
                <wp:wrapNone/>
                <wp:docPr id="9" name="Рукописный ввод 9"/>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79DD00C4" id="Рукописный ввод 9" o:spid="_x0000_s1026" type="#_x0000_t75" style="position:absolute;margin-left:403.35pt;margin-top:39.8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">
                <v:imagedata r:id="rId23" o:title=""/>
              </v:shape>
            </w:pict>
          </mc:Fallback>
        </mc:AlternateContent>
      </w:r>
      <w:r w:rsidR="005874F0" w:rsidRPr="0011143F">
        <w:rPr>
          <w:noProof/>
        </w:rPr>
        <mc:AlternateContent>
          <mc:Choice Requires="wpi">
            <w:drawing>
              <wp:anchor distT="0" distB="0" distL="114300" distR="114300" simplePos="0" relativeHeight="251662336" behindDoc="0" locked="0" layoutInCell="1" allowOverlap="1" wp14:anchorId="4634682F" wp14:editId="2C7C21E6">
                <wp:simplePos x="0" y="0"/>
                <wp:positionH relativeFrom="column">
                  <wp:posOffset>5135880</wp:posOffset>
                </wp:positionH>
                <wp:positionV relativeFrom="paragraph">
                  <wp:posOffset>509905</wp:posOffset>
                </wp:positionV>
                <wp:extent cx="8890" cy="6710"/>
                <wp:effectExtent l="38100" t="38100" r="41910" b="44450"/>
                <wp:wrapNone/>
                <wp:docPr id="8" name="Рукописный ввод 8"/>
                <wp:cNvGraphicFramePr/>
                <a:graphic xmlns:a="http://schemas.openxmlformats.org/drawingml/2006/main">
                  <a:graphicData uri="http://schemas.microsoft.com/office/word/2010/wordprocessingInk">
                    <w14:contentPart bwMode="auto" r:id="rId28">
                      <w14:nvContentPartPr>
                        <w14:cNvContentPartPr/>
                      </w14:nvContentPartPr>
                      <w14:xfrm>
                        <a:off x="0" y="0"/>
                        <a:ext cx="8890" cy="6710"/>
                      </w14:xfrm>
                    </w14:contentPart>
                  </a:graphicData>
                </a:graphic>
              </wp:anchor>
            </w:drawing>
          </mc:Choice>
          <mc:Fallback>
            <w:pict>
              <v:shape w14:anchorId="203BADCA" id="Рукописный ввод 8" o:spid="_x0000_s1026" type="#_x0000_t75" style="position:absolute;margin-left:403.7pt;margin-top:39.4pt;width:2.05pt;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">
                <v:imagedata r:id="rId29" o:title=""/>
              </v:shape>
            </w:pict>
          </mc:Fallback>
        </mc:AlternateContent>
      </w:r>
      <w:r w:rsidR="005874F0" w:rsidRPr="0011143F">
        <w:rPr>
          <w:noProof/>
        </w:rPr>
        <mc:AlternateContent>
          <mc:Choice Requires="wpi">
            <w:drawing>
              <wp:anchor distT="0" distB="0" distL="114300" distR="114300" simplePos="0" relativeHeight="251659264" behindDoc="0" locked="0" layoutInCell="1" allowOverlap="1" wp14:anchorId="4FB07423" wp14:editId="312D4D7F">
                <wp:simplePos x="0" y="0"/>
                <wp:positionH relativeFrom="column">
                  <wp:posOffset>5983065</wp:posOffset>
                </wp:positionH>
                <wp:positionV relativeFrom="paragraph">
                  <wp:posOffset>1585335</wp:posOffset>
                </wp:positionV>
                <wp:extent cx="360" cy="360"/>
                <wp:effectExtent l="38100" t="38100" r="38100" b="38100"/>
                <wp:wrapNone/>
                <wp:docPr id="2" name="Рукописный ввод 2"/>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193DB366" id="Рукописный ввод 2" o:spid="_x0000_s1026" type="#_x0000_t75" style="position:absolute;margin-left:470.4pt;margin-top:124.1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">
                <v:imagedata r:id="rId23" o:title=""/>
              </v:shape>
            </w:pict>
          </mc:Fallback>
        </mc:AlternateContent>
      </w:r>
    </w:p>
    <w:p w14:paraId="44D5497E" w14:textId="78109D93" w:rsidR="00E57FFA" w:rsidRPr="0011143F" w:rsidRDefault="004931A4" w:rsidP="000B49EF">
      <w:pPr>
        <w:spacing w:line="360" w:lineRule="auto"/>
        <w:jc w:val="both"/>
        <w:rPr>
          <w:bCs/>
          <w:iCs/>
          <w:lang w:val="en-US"/>
        </w:rPr>
      </w:pPr>
      <w:r w:rsidRPr="0011143F">
        <w:rPr>
          <w:b/>
          <w:bCs/>
          <w:iCs/>
          <w:lang w:val="en-US"/>
        </w:rPr>
        <w:t>Fig</w:t>
      </w:r>
      <w:r w:rsidR="00CC58FF" w:rsidRPr="0011143F">
        <w:rPr>
          <w:b/>
          <w:bCs/>
          <w:iCs/>
          <w:lang w:val="en-US"/>
        </w:rPr>
        <w:t>.</w:t>
      </w:r>
      <w:r w:rsidR="00E57FFA" w:rsidRPr="0011143F">
        <w:rPr>
          <w:b/>
          <w:bCs/>
          <w:iCs/>
          <w:lang w:val="en-US"/>
        </w:rPr>
        <w:t xml:space="preserve"> 1</w:t>
      </w:r>
      <w:r w:rsidR="007B0A71" w:rsidRPr="0011143F">
        <w:rPr>
          <w:b/>
          <w:bCs/>
          <w:iCs/>
          <w:lang w:val="en-US"/>
        </w:rPr>
        <w:t>2</w:t>
      </w:r>
      <w:r w:rsidR="00E57FFA" w:rsidRPr="0011143F">
        <w:rPr>
          <w:b/>
          <w:bCs/>
          <w:iCs/>
          <w:lang w:val="en-US"/>
        </w:rPr>
        <w:t>.</w:t>
      </w:r>
      <w:r w:rsidR="00E57FFA" w:rsidRPr="0011143F">
        <w:rPr>
          <w:bCs/>
          <w:iCs/>
          <w:lang w:val="en-US"/>
        </w:rPr>
        <w:t xml:space="preserve"> </w:t>
      </w:r>
      <w:r w:rsidRPr="0011143F">
        <w:rPr>
          <w:bCs/>
          <w:iCs/>
          <w:lang w:val="en-US"/>
        </w:rPr>
        <w:t>Comparative tendency of birth rate in absolute numbers (prevalence rates) of children with congenital epidermolysis bullosa for each diagnosis type by year from 01.01.2007 to 01.01.2024</w:t>
      </w:r>
    </w:p>
    <w:p w14:paraId="55775311" w14:textId="76857BD7" w:rsidR="004931A4" w:rsidRPr="0011143F" w:rsidRDefault="004931A4" w:rsidP="004931A4">
      <w:pPr>
        <w:spacing w:line="360" w:lineRule="auto"/>
        <w:jc w:val="both"/>
        <w:rPr>
          <w:bCs/>
          <w:iCs/>
          <w:lang w:val="en-US"/>
        </w:rPr>
      </w:pPr>
      <w:r w:rsidRPr="0011143F">
        <w:rPr>
          <w:bCs/>
          <w:iCs/>
          <w:lang w:val="en-US"/>
        </w:rPr>
        <w:t xml:space="preserve">Number of births / years / </w:t>
      </w:r>
      <w:r w:rsidRPr="0011143F">
        <w:rPr>
          <w:color w:val="000000" w:themeColor="text1"/>
          <w:lang w:val="en-US"/>
        </w:rPr>
        <w:t>Dystrophic epidermolysis bullosa / Junctional epidermolysis bullosa / Epidermolysis bullosa simplex/ Kindler syndrome</w:t>
      </w:r>
    </w:p>
    <w:p w14:paraId="378DD529" w14:textId="77777777" w:rsidR="007F0437" w:rsidRPr="0011143F" w:rsidRDefault="007F0437" w:rsidP="000B49EF">
      <w:pPr>
        <w:spacing w:line="360" w:lineRule="auto"/>
        <w:rPr>
          <w:b/>
          <w:bCs/>
          <w:i/>
          <w:iCs/>
          <w:lang w:val="en-US"/>
        </w:rPr>
      </w:pPr>
    </w:p>
    <w:p w14:paraId="5A38DAD3" w14:textId="66A5D589" w:rsidR="000F05EB" w:rsidRPr="0011143F" w:rsidRDefault="000F05EB" w:rsidP="000B49EF">
      <w:pPr>
        <w:spacing w:line="360" w:lineRule="auto"/>
        <w:rPr>
          <w:b/>
        </w:rPr>
      </w:pPr>
      <w:r w:rsidRPr="0011143F">
        <w:rPr>
          <w:b/>
          <w:noProof/>
        </w:rPr>
        <w:lastRenderedPageBreak/>
        <w:drawing>
          <wp:inline distT="0" distB="0" distL="0" distR="0" wp14:anchorId="02FDDC17" wp14:editId="023BED77">
            <wp:extent cx="3979334" cy="3423376"/>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91025" cy="3433434"/>
                    </a:xfrm>
                    <a:prstGeom prst="rect">
                      <a:avLst/>
                    </a:prstGeom>
                  </pic:spPr>
                </pic:pic>
              </a:graphicData>
            </a:graphic>
          </wp:inline>
        </w:drawing>
      </w:r>
    </w:p>
    <w:p w14:paraId="71CF9634" w14:textId="6C8F7865" w:rsidR="00FF49D3" w:rsidRPr="0011143F" w:rsidRDefault="004931A4" w:rsidP="000B49EF">
      <w:pPr>
        <w:spacing w:line="360" w:lineRule="auto"/>
        <w:rPr>
          <w:bCs/>
          <w:iCs/>
          <w:lang w:val="en-US"/>
        </w:rPr>
      </w:pPr>
      <w:r w:rsidRPr="0011143F">
        <w:rPr>
          <w:b/>
          <w:bCs/>
          <w:iCs/>
          <w:lang w:val="en-US"/>
        </w:rPr>
        <w:t>Fig</w:t>
      </w:r>
      <w:r w:rsidR="00CC58FF" w:rsidRPr="0011143F">
        <w:rPr>
          <w:b/>
          <w:bCs/>
          <w:iCs/>
          <w:lang w:val="en-US"/>
        </w:rPr>
        <w:t>.</w:t>
      </w:r>
      <w:r w:rsidR="00FF49D3" w:rsidRPr="0011143F">
        <w:rPr>
          <w:b/>
          <w:bCs/>
          <w:iCs/>
          <w:lang w:val="en-US"/>
        </w:rPr>
        <w:t xml:space="preserve"> 1</w:t>
      </w:r>
      <w:r w:rsidR="00E771CD" w:rsidRPr="0011143F">
        <w:rPr>
          <w:b/>
          <w:bCs/>
          <w:iCs/>
          <w:lang w:val="en-US"/>
        </w:rPr>
        <w:t>3</w:t>
      </w:r>
      <w:r w:rsidR="00FF49D3" w:rsidRPr="0011143F">
        <w:rPr>
          <w:b/>
          <w:bCs/>
          <w:iCs/>
          <w:lang w:val="en-US"/>
        </w:rPr>
        <w:t>.</w:t>
      </w:r>
      <w:r w:rsidR="00FF49D3" w:rsidRPr="0011143F">
        <w:rPr>
          <w:bCs/>
          <w:iCs/>
          <w:lang w:val="en-US"/>
        </w:rPr>
        <w:t xml:space="preserve"> </w:t>
      </w:r>
      <w:r w:rsidRPr="0011143F">
        <w:rPr>
          <w:bCs/>
          <w:iCs/>
          <w:lang w:val="en-US"/>
        </w:rPr>
        <w:t>Comparison of mortality according to the type of congenital epidermolysis bullosa</w:t>
      </w:r>
    </w:p>
    <w:p w14:paraId="33711F37" w14:textId="137B7FC7" w:rsidR="00B738DF" w:rsidRPr="0011143F" w:rsidRDefault="00B738DF" w:rsidP="000B49EF">
      <w:pPr>
        <w:spacing w:line="360" w:lineRule="auto"/>
        <w:rPr>
          <w:bCs/>
          <w:iCs/>
          <w:lang w:val="en-US"/>
        </w:rPr>
      </w:pPr>
      <w:r w:rsidRPr="0011143F">
        <w:rPr>
          <w:bCs/>
          <w:iCs/>
          <w:lang w:val="en-US"/>
        </w:rPr>
        <w:t>Number of fatal outcomes / comparisons of fatal outcomes by diagnosis / diagnosis type</w:t>
      </w:r>
    </w:p>
    <w:p w14:paraId="616AF434" w14:textId="61B82D25" w:rsidR="00B738DF" w:rsidRPr="0011143F" w:rsidRDefault="00B738DF" w:rsidP="000B49EF">
      <w:pPr>
        <w:spacing w:line="360" w:lineRule="auto"/>
        <w:rPr>
          <w:bCs/>
          <w:iCs/>
          <w:lang w:val="en-US"/>
        </w:rPr>
      </w:pPr>
      <w:r w:rsidRPr="0011143F">
        <w:rPr>
          <w:color w:val="000000" w:themeColor="text1"/>
          <w:lang w:val="en-US"/>
        </w:rPr>
        <w:t>Junctional epidermolysis bullosa / Dystrophic epidermolysis bullosa</w:t>
      </w:r>
    </w:p>
    <w:p w14:paraId="0FBD829D" w14:textId="4C55DAC3" w:rsidR="0061705C" w:rsidRPr="0011143F" w:rsidRDefault="0061705C" w:rsidP="000B49EF">
      <w:pPr>
        <w:spacing w:line="360" w:lineRule="auto"/>
        <w:rPr>
          <w:b/>
          <w:lang w:val="en-US"/>
        </w:rPr>
      </w:pPr>
    </w:p>
    <w:p w14:paraId="369FCB69" w14:textId="28BE1E08" w:rsidR="00856DD2" w:rsidRPr="0011143F" w:rsidRDefault="0082553A" w:rsidP="000B49EF">
      <w:pPr>
        <w:spacing w:line="360" w:lineRule="auto"/>
        <w:rPr>
          <w:b/>
        </w:rPr>
      </w:pPr>
      <w:r w:rsidRPr="0011143F">
        <w:rPr>
          <w:b/>
          <w:noProof/>
        </w:rPr>
        <w:drawing>
          <wp:inline distT="0" distB="0" distL="0" distR="0" wp14:anchorId="4071A672" wp14:editId="7A30446E">
            <wp:extent cx="5940425" cy="2040890"/>
            <wp:effectExtent l="0" t="0" r="317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2040890"/>
                    </a:xfrm>
                    <a:prstGeom prst="rect">
                      <a:avLst/>
                    </a:prstGeom>
                  </pic:spPr>
                </pic:pic>
              </a:graphicData>
            </a:graphic>
          </wp:inline>
        </w:drawing>
      </w:r>
    </w:p>
    <w:p w14:paraId="6F58374A" w14:textId="408983B8" w:rsidR="00FF49D3" w:rsidRPr="0011143F" w:rsidRDefault="004931A4" w:rsidP="000B49EF">
      <w:pPr>
        <w:spacing w:line="360" w:lineRule="auto"/>
        <w:rPr>
          <w:bCs/>
          <w:iCs/>
          <w:lang w:val="en-US"/>
        </w:rPr>
      </w:pPr>
      <w:r w:rsidRPr="0011143F">
        <w:rPr>
          <w:b/>
          <w:bCs/>
          <w:iCs/>
          <w:lang w:val="en-US"/>
        </w:rPr>
        <w:t>Fig</w:t>
      </w:r>
      <w:r w:rsidR="00CC58FF" w:rsidRPr="0011143F">
        <w:rPr>
          <w:b/>
          <w:bCs/>
          <w:iCs/>
          <w:lang w:val="en-US"/>
        </w:rPr>
        <w:t>.</w:t>
      </w:r>
      <w:r w:rsidR="00FF49D3" w:rsidRPr="0011143F">
        <w:rPr>
          <w:b/>
          <w:bCs/>
          <w:iCs/>
          <w:lang w:val="en-US"/>
        </w:rPr>
        <w:t xml:space="preserve"> 1</w:t>
      </w:r>
      <w:r w:rsidR="00E771CD" w:rsidRPr="0011143F">
        <w:rPr>
          <w:b/>
          <w:bCs/>
          <w:iCs/>
          <w:lang w:val="en-US"/>
        </w:rPr>
        <w:t>4</w:t>
      </w:r>
      <w:r w:rsidR="00FF49D3" w:rsidRPr="0011143F">
        <w:rPr>
          <w:b/>
          <w:bCs/>
          <w:iCs/>
          <w:lang w:val="en-US"/>
        </w:rPr>
        <w:t>.</w:t>
      </w:r>
      <w:r w:rsidR="00FF49D3" w:rsidRPr="0011143F">
        <w:rPr>
          <w:bCs/>
          <w:iCs/>
          <w:lang w:val="en-US"/>
        </w:rPr>
        <w:t xml:space="preserve"> </w:t>
      </w:r>
      <w:r w:rsidR="00B738DF" w:rsidRPr="0011143F">
        <w:rPr>
          <w:bCs/>
          <w:iCs/>
          <w:lang w:val="en-US"/>
        </w:rPr>
        <w:t>Distribution of fatal outcomes by gender and congenital epidermolysis bullosa type</w:t>
      </w:r>
    </w:p>
    <w:p w14:paraId="33DDDDEA" w14:textId="331C9E31" w:rsidR="00FF49D3" w:rsidRPr="0011143F" w:rsidRDefault="00B738DF" w:rsidP="000B49EF">
      <w:pPr>
        <w:spacing w:line="360" w:lineRule="auto"/>
        <w:rPr>
          <w:bCs/>
          <w:iCs/>
          <w:lang w:val="en-US"/>
        </w:rPr>
      </w:pPr>
      <w:r w:rsidRPr="0011143F">
        <w:rPr>
          <w:bCs/>
          <w:iCs/>
          <w:lang w:val="en-US"/>
        </w:rPr>
        <w:t>Distribution of fatal outcomes by gender</w:t>
      </w:r>
    </w:p>
    <w:p w14:paraId="153B3C1D" w14:textId="0DC36B4E" w:rsidR="00B738DF" w:rsidRPr="0011143F" w:rsidRDefault="00B738DF" w:rsidP="000B49EF">
      <w:pPr>
        <w:spacing w:line="360" w:lineRule="auto"/>
        <w:rPr>
          <w:bCs/>
          <w:iCs/>
          <w:lang w:val="en-US"/>
        </w:rPr>
      </w:pPr>
      <w:r w:rsidRPr="0011143F">
        <w:rPr>
          <w:bCs/>
          <w:iCs/>
          <w:lang w:val="en-US"/>
        </w:rPr>
        <w:t>Female / male</w:t>
      </w:r>
    </w:p>
    <w:p w14:paraId="7A08842A" w14:textId="4CF8C85C" w:rsidR="00B738DF" w:rsidRPr="0011143F" w:rsidRDefault="00B738DF" w:rsidP="000B49EF">
      <w:pPr>
        <w:spacing w:line="360" w:lineRule="auto"/>
        <w:rPr>
          <w:bCs/>
          <w:iCs/>
          <w:lang w:val="en-US"/>
        </w:rPr>
      </w:pPr>
      <w:r w:rsidRPr="0011143F">
        <w:rPr>
          <w:bCs/>
          <w:iCs/>
          <w:lang w:val="en-US"/>
        </w:rPr>
        <w:t>Distribution of fatal outcomes by diagnosis type</w:t>
      </w:r>
    </w:p>
    <w:p w14:paraId="3C630A75" w14:textId="5CCD3869" w:rsidR="00B738DF" w:rsidRPr="0011143F" w:rsidRDefault="00B738DF" w:rsidP="000B49EF">
      <w:pPr>
        <w:spacing w:line="360" w:lineRule="auto"/>
        <w:rPr>
          <w:b/>
          <w:lang w:val="en-US"/>
        </w:rPr>
      </w:pPr>
      <w:r w:rsidRPr="0011143F">
        <w:rPr>
          <w:color w:val="000000" w:themeColor="text1"/>
          <w:lang w:val="en-US"/>
        </w:rPr>
        <w:t>Junctional epidermolysis bullosa / Dystrophic epidermolysis bullosa</w:t>
      </w:r>
    </w:p>
    <w:p w14:paraId="3084ACF3" w14:textId="3062582A" w:rsidR="00A91E22" w:rsidRPr="0011143F" w:rsidRDefault="008334CC" w:rsidP="000B49EF">
      <w:pPr>
        <w:spacing w:line="360" w:lineRule="auto"/>
        <w:rPr>
          <w:b/>
        </w:rPr>
      </w:pPr>
      <w:r w:rsidRPr="0011143F">
        <w:rPr>
          <w:b/>
          <w:noProof/>
        </w:rPr>
        <w:lastRenderedPageBreak/>
        <w:drawing>
          <wp:inline distT="0" distB="0" distL="0" distR="0" wp14:anchorId="5CFB3127" wp14:editId="0409D434">
            <wp:extent cx="5943237" cy="310896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33" cstate="print">
                      <a:extLst>
                        <a:ext uri="{28A0092B-C50C-407E-A947-70E740481C1C}">
                          <a14:useLocalDpi xmlns:a14="http://schemas.microsoft.com/office/drawing/2010/main" val="0"/>
                        </a:ext>
                      </a:extLst>
                    </a:blip>
                    <a:srcRect t="4867"/>
                    <a:stretch/>
                  </pic:blipFill>
                  <pic:spPr bwMode="auto">
                    <a:xfrm>
                      <a:off x="0" y="0"/>
                      <a:ext cx="5940425" cy="3107489"/>
                    </a:xfrm>
                    <a:prstGeom prst="rect">
                      <a:avLst/>
                    </a:prstGeom>
                    <a:ln>
                      <a:noFill/>
                    </a:ln>
                    <a:extLst>
                      <a:ext uri="{53640926-AAD7-44D8-BBD7-CCE9431645EC}">
                        <a14:shadowObscured xmlns:a14="http://schemas.microsoft.com/office/drawing/2010/main"/>
                      </a:ext>
                    </a:extLst>
                  </pic:spPr>
                </pic:pic>
              </a:graphicData>
            </a:graphic>
          </wp:inline>
        </w:drawing>
      </w:r>
    </w:p>
    <w:p w14:paraId="21DFE6D7" w14:textId="5C0B5084" w:rsidR="00317EF5" w:rsidRPr="0011143F" w:rsidRDefault="00B738DF" w:rsidP="000B49EF">
      <w:pPr>
        <w:spacing w:line="360" w:lineRule="auto"/>
        <w:jc w:val="both"/>
        <w:rPr>
          <w:bCs/>
          <w:iCs/>
          <w:lang w:val="en-US"/>
        </w:rPr>
      </w:pPr>
      <w:r w:rsidRPr="0011143F">
        <w:rPr>
          <w:b/>
          <w:bCs/>
          <w:iCs/>
          <w:lang w:val="en-US"/>
        </w:rPr>
        <w:t>Fig</w:t>
      </w:r>
      <w:r w:rsidR="00B97E09" w:rsidRPr="0011143F">
        <w:rPr>
          <w:b/>
          <w:bCs/>
          <w:iCs/>
          <w:lang w:val="en-US"/>
        </w:rPr>
        <w:t>.</w:t>
      </w:r>
      <w:r w:rsidR="00317EF5" w:rsidRPr="0011143F">
        <w:rPr>
          <w:b/>
          <w:bCs/>
          <w:iCs/>
          <w:lang w:val="en-US"/>
        </w:rPr>
        <w:t xml:space="preserve"> 1</w:t>
      </w:r>
      <w:r w:rsidR="00E771CD" w:rsidRPr="0011143F">
        <w:rPr>
          <w:b/>
          <w:bCs/>
          <w:iCs/>
          <w:lang w:val="en-US"/>
        </w:rPr>
        <w:t>5</w:t>
      </w:r>
      <w:r w:rsidR="00317EF5" w:rsidRPr="0011143F">
        <w:rPr>
          <w:b/>
          <w:bCs/>
          <w:iCs/>
          <w:lang w:val="en-US"/>
        </w:rPr>
        <w:t>.</w:t>
      </w:r>
      <w:r w:rsidR="00317EF5" w:rsidRPr="0011143F">
        <w:rPr>
          <w:bCs/>
          <w:iCs/>
          <w:lang w:val="en-US"/>
        </w:rPr>
        <w:t xml:space="preserve"> </w:t>
      </w:r>
      <w:r w:rsidR="00375374" w:rsidRPr="0011143F">
        <w:rPr>
          <w:bCs/>
          <w:iCs/>
          <w:lang w:val="en-US"/>
        </w:rPr>
        <w:t>Tendency in absolute number of fatal outcomes by year according to the diagnosis type between 01.01.2019 and 01.01.2024</w:t>
      </w:r>
    </w:p>
    <w:p w14:paraId="2058A254" w14:textId="4B707E42" w:rsidR="00375374" w:rsidRPr="0011143F" w:rsidRDefault="00375374" w:rsidP="000B49EF">
      <w:pPr>
        <w:spacing w:line="360" w:lineRule="auto"/>
        <w:jc w:val="both"/>
        <w:rPr>
          <w:bCs/>
          <w:iCs/>
          <w:lang w:val="en-US"/>
        </w:rPr>
      </w:pPr>
      <w:r w:rsidRPr="0011143F">
        <w:rPr>
          <w:bCs/>
          <w:iCs/>
          <w:lang w:val="en-US"/>
        </w:rPr>
        <w:t xml:space="preserve">Number of fatal outcomes / year of death / diagnosis type / </w:t>
      </w:r>
      <w:r w:rsidRPr="0011143F">
        <w:rPr>
          <w:color w:val="000000" w:themeColor="text1"/>
          <w:lang w:val="en-US"/>
        </w:rPr>
        <w:t>Dystrophic epidermolysis bullosa / Junctional epidermolysis bullosa</w:t>
      </w:r>
    </w:p>
    <w:p w14:paraId="3827C900" w14:textId="72BC5F77" w:rsidR="00A94D6E" w:rsidRPr="0011143F" w:rsidRDefault="00A94D6E" w:rsidP="000B49EF">
      <w:pPr>
        <w:spacing w:line="360" w:lineRule="auto"/>
        <w:rPr>
          <w:b/>
          <w:lang w:val="en-US"/>
        </w:rPr>
      </w:pPr>
    </w:p>
    <w:p w14:paraId="499A92B3" w14:textId="5B66C2BD" w:rsidR="00A94D6E" w:rsidRPr="0011143F" w:rsidRDefault="00C814CD" w:rsidP="000B49EF">
      <w:pPr>
        <w:spacing w:line="360" w:lineRule="auto"/>
        <w:rPr>
          <w:b/>
        </w:rPr>
      </w:pPr>
      <w:r w:rsidRPr="0011143F">
        <w:rPr>
          <w:b/>
          <w:noProof/>
        </w:rPr>
        <w:drawing>
          <wp:inline distT="0" distB="0" distL="0" distR="0" wp14:anchorId="1049C45D" wp14:editId="73F4E97A">
            <wp:extent cx="5940425" cy="3212465"/>
            <wp:effectExtent l="0" t="0" r="317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3212465"/>
                    </a:xfrm>
                    <a:prstGeom prst="rect">
                      <a:avLst/>
                    </a:prstGeom>
                  </pic:spPr>
                </pic:pic>
              </a:graphicData>
            </a:graphic>
          </wp:inline>
        </w:drawing>
      </w:r>
    </w:p>
    <w:p w14:paraId="3AD51CEE" w14:textId="49479304" w:rsidR="00B97E09" w:rsidRPr="0011143F" w:rsidRDefault="00B738DF" w:rsidP="000B49EF">
      <w:pPr>
        <w:spacing w:line="360" w:lineRule="auto"/>
        <w:jc w:val="both"/>
        <w:rPr>
          <w:lang w:val="en-US"/>
        </w:rPr>
      </w:pPr>
      <w:r w:rsidRPr="0011143F">
        <w:rPr>
          <w:b/>
          <w:lang w:val="en-US"/>
        </w:rPr>
        <w:t>Fig</w:t>
      </w:r>
      <w:r w:rsidR="00B97E09" w:rsidRPr="0011143F">
        <w:rPr>
          <w:b/>
          <w:lang w:val="en-US"/>
        </w:rPr>
        <w:t xml:space="preserve">. </w:t>
      </w:r>
      <w:r w:rsidR="002E64CF" w:rsidRPr="0011143F">
        <w:rPr>
          <w:b/>
          <w:lang w:val="en-US"/>
        </w:rPr>
        <w:t>1</w:t>
      </w:r>
      <w:r w:rsidR="00E8367B" w:rsidRPr="0011143F">
        <w:rPr>
          <w:b/>
          <w:lang w:val="en-US"/>
        </w:rPr>
        <w:t>6</w:t>
      </w:r>
      <w:r w:rsidR="00425F23" w:rsidRPr="0011143F">
        <w:rPr>
          <w:b/>
          <w:lang w:val="en-US"/>
        </w:rPr>
        <w:t>.</w:t>
      </w:r>
      <w:r w:rsidR="00425F23" w:rsidRPr="0011143F">
        <w:rPr>
          <w:lang w:val="en-US"/>
        </w:rPr>
        <w:t xml:space="preserve"> </w:t>
      </w:r>
      <w:r w:rsidR="00375374" w:rsidRPr="0011143F">
        <w:rPr>
          <w:lang w:val="en-US"/>
        </w:rPr>
        <w:t>Comparison of survival curves for dystrophic and junctional forms of congenital epidermolysis bullosa</w:t>
      </w:r>
    </w:p>
    <w:p w14:paraId="4A20FF7F" w14:textId="0130D427" w:rsidR="00425F23" w:rsidRPr="0011143F" w:rsidRDefault="00B738DF" w:rsidP="000B49EF">
      <w:pPr>
        <w:spacing w:line="360" w:lineRule="auto"/>
        <w:jc w:val="both"/>
        <w:rPr>
          <w:lang w:val="en-US"/>
        </w:rPr>
      </w:pPr>
      <w:r w:rsidRPr="0011143F">
        <w:rPr>
          <w:i/>
          <w:lang w:val="en-US"/>
        </w:rPr>
        <w:t>Note</w:t>
      </w:r>
      <w:r w:rsidR="00B97E09" w:rsidRPr="0011143F">
        <w:rPr>
          <w:i/>
          <w:lang w:val="en-US"/>
        </w:rPr>
        <w:t>.</w:t>
      </w:r>
      <w:r w:rsidR="00B97E09" w:rsidRPr="0011143F">
        <w:rPr>
          <w:lang w:val="en-US"/>
        </w:rPr>
        <w:t xml:space="preserve"> </w:t>
      </w:r>
      <w:r w:rsidR="00375374" w:rsidRPr="0011143F">
        <w:rPr>
          <w:lang w:val="en-US"/>
        </w:rPr>
        <w:t xml:space="preserve">Curves were built via the </w:t>
      </w:r>
      <w:proofErr w:type="spellStart"/>
      <w:r w:rsidR="00375374" w:rsidRPr="0011143F">
        <w:rPr>
          <w:lang w:val="en-US"/>
        </w:rPr>
        <w:t>KaplanMeierFitter</w:t>
      </w:r>
      <w:proofErr w:type="spellEnd"/>
      <w:r w:rsidR="00375374" w:rsidRPr="0011143F">
        <w:rPr>
          <w:lang w:val="en-US"/>
        </w:rPr>
        <w:t xml:space="preserve"> tool of the lifelines library (Python programming language)</w:t>
      </w:r>
      <w:r w:rsidR="00445C19" w:rsidRPr="0011143F">
        <w:rPr>
          <w:lang w:val="en-US"/>
        </w:rPr>
        <w:t>.</w:t>
      </w:r>
    </w:p>
    <w:p w14:paraId="7B8CCEF7" w14:textId="57806BE4" w:rsidR="00375374" w:rsidRPr="0011143F" w:rsidRDefault="00375374" w:rsidP="000B49EF">
      <w:pPr>
        <w:spacing w:line="360" w:lineRule="auto"/>
        <w:jc w:val="both"/>
        <w:rPr>
          <w:lang w:val="en-US"/>
        </w:rPr>
      </w:pPr>
      <w:r w:rsidRPr="0011143F">
        <w:rPr>
          <w:lang w:val="en-US"/>
        </w:rPr>
        <w:t>probability of survival / simple curve of survival for every diagnosis / time (days)</w:t>
      </w:r>
    </w:p>
    <w:p w14:paraId="4E4121CF" w14:textId="5514973C" w:rsidR="00375374" w:rsidRPr="0011143F" w:rsidRDefault="00375374" w:rsidP="000B49EF">
      <w:pPr>
        <w:spacing w:line="360" w:lineRule="auto"/>
        <w:jc w:val="both"/>
        <w:rPr>
          <w:lang w:val="en-US"/>
        </w:rPr>
      </w:pPr>
      <w:r w:rsidRPr="0011143F">
        <w:rPr>
          <w:bCs/>
          <w:iCs/>
          <w:lang w:val="en-US"/>
        </w:rPr>
        <w:lastRenderedPageBreak/>
        <w:t xml:space="preserve">diagnosis type / </w:t>
      </w:r>
      <w:r w:rsidRPr="0011143F">
        <w:rPr>
          <w:color w:val="000000" w:themeColor="text1"/>
          <w:lang w:val="en-US"/>
        </w:rPr>
        <w:t>Dystrophic epidermolysis bullosa / Junctional epidermolysis bullosa</w:t>
      </w:r>
    </w:p>
    <w:p w14:paraId="282D7CB5" w14:textId="77777777" w:rsidR="00E95029" w:rsidRPr="0011143F" w:rsidRDefault="00E95029" w:rsidP="000B49EF">
      <w:pPr>
        <w:spacing w:line="360" w:lineRule="auto"/>
        <w:rPr>
          <w:b/>
          <w:i/>
          <w:lang w:val="en-US"/>
        </w:rPr>
      </w:pPr>
    </w:p>
    <w:p w14:paraId="4C1699EA" w14:textId="7C81520A" w:rsidR="00617938" w:rsidRPr="0011143F" w:rsidRDefault="00B738DF" w:rsidP="000B49EF">
      <w:pPr>
        <w:spacing w:line="360" w:lineRule="auto"/>
        <w:rPr>
          <w:lang w:val="en-US"/>
        </w:rPr>
      </w:pPr>
      <w:r w:rsidRPr="0011143F">
        <w:rPr>
          <w:b/>
          <w:lang w:val="en-US"/>
        </w:rPr>
        <w:t>Table</w:t>
      </w:r>
      <w:r w:rsidR="00C56A08" w:rsidRPr="0011143F">
        <w:rPr>
          <w:b/>
          <w:lang w:val="en-US"/>
        </w:rPr>
        <w:t xml:space="preserve"> </w:t>
      </w:r>
      <w:r w:rsidR="00E8367B" w:rsidRPr="0011143F">
        <w:rPr>
          <w:b/>
          <w:lang w:val="en-US"/>
        </w:rPr>
        <w:t>2</w:t>
      </w:r>
      <w:r w:rsidR="00C56A08" w:rsidRPr="0011143F">
        <w:rPr>
          <w:b/>
          <w:lang w:val="en-US"/>
        </w:rPr>
        <w:t>.</w:t>
      </w:r>
      <w:r w:rsidR="00C56A08" w:rsidRPr="0011143F">
        <w:rPr>
          <w:lang w:val="en-US"/>
        </w:rPr>
        <w:t xml:space="preserve"> </w:t>
      </w:r>
      <w:r w:rsidR="00375374" w:rsidRPr="0011143F">
        <w:rPr>
          <w:lang w:val="en-US"/>
        </w:rPr>
        <w:t>Distribution of fatal outcomes number by groups</w:t>
      </w:r>
    </w:p>
    <w:tbl>
      <w:tblPr>
        <w:tblStyle w:val="a8"/>
        <w:tblpPr w:leftFromText="180" w:rightFromText="180" w:vertAnchor="text" w:tblpY="1"/>
        <w:tblOverlap w:val="never"/>
        <w:tblW w:w="0" w:type="auto"/>
        <w:tblLook w:val="04A0" w:firstRow="1" w:lastRow="0" w:firstColumn="1" w:lastColumn="0" w:noHBand="0" w:noVBand="1"/>
      </w:tblPr>
      <w:tblGrid>
        <w:gridCol w:w="4361"/>
        <w:gridCol w:w="2409"/>
        <w:gridCol w:w="2410"/>
      </w:tblGrid>
      <w:tr w:rsidR="00C56A08" w:rsidRPr="0011143F" w14:paraId="4D5EDD30" w14:textId="77777777" w:rsidTr="009C1A78">
        <w:trPr>
          <w:trHeight w:val="414"/>
        </w:trPr>
        <w:tc>
          <w:tcPr>
            <w:tcW w:w="4361" w:type="dxa"/>
            <w:vAlign w:val="center"/>
          </w:tcPr>
          <w:p w14:paraId="1DAB4DE5" w14:textId="3342AA2B" w:rsidR="00C56A08" w:rsidRPr="0011143F" w:rsidRDefault="00375374" w:rsidP="000B49EF">
            <w:pPr>
              <w:spacing w:line="360" w:lineRule="auto"/>
              <w:rPr>
                <w:b/>
                <w:lang w:val="en-US"/>
              </w:rPr>
            </w:pPr>
            <w:r w:rsidRPr="0011143F">
              <w:rPr>
                <w:b/>
                <w:lang w:val="en-US"/>
              </w:rPr>
              <w:t>Cause of fatal outcome</w:t>
            </w:r>
          </w:p>
        </w:tc>
        <w:tc>
          <w:tcPr>
            <w:tcW w:w="2409" w:type="dxa"/>
            <w:vAlign w:val="center"/>
          </w:tcPr>
          <w:p w14:paraId="4FD7FF88" w14:textId="53B82E1F" w:rsidR="00C56A08" w:rsidRPr="0011143F" w:rsidRDefault="00375374" w:rsidP="000B49EF">
            <w:pPr>
              <w:spacing w:line="360" w:lineRule="auto"/>
              <w:jc w:val="center"/>
              <w:rPr>
                <w:b/>
                <w:lang w:val="en-US"/>
              </w:rPr>
            </w:pPr>
            <w:r w:rsidRPr="0011143F">
              <w:rPr>
                <w:b/>
                <w:lang w:val="en-US"/>
              </w:rPr>
              <w:t>DEB</w:t>
            </w:r>
          </w:p>
        </w:tc>
        <w:tc>
          <w:tcPr>
            <w:tcW w:w="2410" w:type="dxa"/>
            <w:vAlign w:val="center"/>
          </w:tcPr>
          <w:p w14:paraId="2C72DB96" w14:textId="3F97DD3D" w:rsidR="00C56A08" w:rsidRPr="0011143F" w:rsidRDefault="00375374" w:rsidP="000B49EF">
            <w:pPr>
              <w:spacing w:line="360" w:lineRule="auto"/>
              <w:jc w:val="center"/>
              <w:rPr>
                <w:b/>
                <w:lang w:val="en-US"/>
              </w:rPr>
            </w:pPr>
            <w:r w:rsidRPr="0011143F">
              <w:rPr>
                <w:b/>
                <w:lang w:val="en-US"/>
              </w:rPr>
              <w:t>JEB</w:t>
            </w:r>
          </w:p>
        </w:tc>
      </w:tr>
      <w:tr w:rsidR="00C56A08" w:rsidRPr="0011143F" w14:paraId="65DE1DD5" w14:textId="77777777" w:rsidTr="009C1A78">
        <w:trPr>
          <w:trHeight w:val="414"/>
        </w:trPr>
        <w:tc>
          <w:tcPr>
            <w:tcW w:w="4361" w:type="dxa"/>
            <w:vAlign w:val="center"/>
          </w:tcPr>
          <w:p w14:paraId="4B585028" w14:textId="38DA985B" w:rsidR="00C56A08" w:rsidRPr="0011143F" w:rsidRDefault="00375374" w:rsidP="000B49EF">
            <w:pPr>
              <w:spacing w:line="360" w:lineRule="auto"/>
              <w:rPr>
                <w:sz w:val="22"/>
                <w:szCs w:val="22"/>
                <w:lang w:val="en-US"/>
              </w:rPr>
            </w:pPr>
            <w:proofErr w:type="spellStart"/>
            <w:r w:rsidRPr="0011143F">
              <w:rPr>
                <w:sz w:val="22"/>
                <w:szCs w:val="22"/>
              </w:rPr>
              <w:t>Pneumonia</w:t>
            </w:r>
            <w:proofErr w:type="spellEnd"/>
          </w:p>
        </w:tc>
        <w:tc>
          <w:tcPr>
            <w:tcW w:w="2409" w:type="dxa"/>
            <w:vAlign w:val="center"/>
          </w:tcPr>
          <w:p w14:paraId="1607E095" w14:textId="55B3D3D6" w:rsidR="00C56A08" w:rsidRPr="0011143F" w:rsidRDefault="00C56A08" w:rsidP="000B49EF">
            <w:pPr>
              <w:spacing w:line="360" w:lineRule="auto"/>
              <w:jc w:val="center"/>
              <w:rPr>
                <w:sz w:val="22"/>
                <w:szCs w:val="22"/>
              </w:rPr>
            </w:pPr>
            <w:r w:rsidRPr="0011143F">
              <w:rPr>
                <w:sz w:val="22"/>
                <w:szCs w:val="22"/>
              </w:rPr>
              <w:t>3</w:t>
            </w:r>
          </w:p>
        </w:tc>
        <w:tc>
          <w:tcPr>
            <w:tcW w:w="2410" w:type="dxa"/>
            <w:vAlign w:val="center"/>
          </w:tcPr>
          <w:p w14:paraId="473F63A2" w14:textId="3CAACD9A" w:rsidR="00C56A08" w:rsidRPr="0011143F" w:rsidRDefault="00362382" w:rsidP="000B49EF">
            <w:pPr>
              <w:spacing w:line="360" w:lineRule="auto"/>
              <w:jc w:val="center"/>
              <w:rPr>
                <w:sz w:val="22"/>
                <w:szCs w:val="22"/>
              </w:rPr>
            </w:pPr>
            <w:r w:rsidRPr="0011143F">
              <w:rPr>
                <w:sz w:val="22"/>
                <w:szCs w:val="22"/>
              </w:rPr>
              <w:t>–</w:t>
            </w:r>
          </w:p>
        </w:tc>
      </w:tr>
      <w:tr w:rsidR="00C56A08" w:rsidRPr="0011143F" w14:paraId="2C52D976" w14:textId="77777777" w:rsidTr="009C1A78">
        <w:trPr>
          <w:trHeight w:val="414"/>
        </w:trPr>
        <w:tc>
          <w:tcPr>
            <w:tcW w:w="4361" w:type="dxa"/>
            <w:vAlign w:val="center"/>
          </w:tcPr>
          <w:p w14:paraId="152B685F" w14:textId="20F1DB49" w:rsidR="00C56A08" w:rsidRPr="0011143F" w:rsidRDefault="00375374" w:rsidP="000B49EF">
            <w:pPr>
              <w:spacing w:line="360" w:lineRule="auto"/>
              <w:rPr>
                <w:b/>
                <w:sz w:val="22"/>
                <w:szCs w:val="22"/>
                <w:u w:val="single"/>
              </w:rPr>
            </w:pPr>
            <w:proofErr w:type="spellStart"/>
            <w:r w:rsidRPr="0011143F">
              <w:rPr>
                <w:b/>
                <w:sz w:val="22"/>
                <w:szCs w:val="22"/>
                <w:u w:val="single"/>
              </w:rPr>
              <w:t>Multisystem</w:t>
            </w:r>
            <w:proofErr w:type="spellEnd"/>
            <w:r w:rsidRPr="0011143F">
              <w:rPr>
                <w:b/>
                <w:sz w:val="22"/>
                <w:szCs w:val="22"/>
                <w:u w:val="single"/>
              </w:rPr>
              <w:t xml:space="preserve"> </w:t>
            </w:r>
            <w:proofErr w:type="spellStart"/>
            <w:r w:rsidRPr="0011143F">
              <w:rPr>
                <w:b/>
                <w:sz w:val="22"/>
                <w:szCs w:val="22"/>
                <w:u w:val="single"/>
              </w:rPr>
              <w:t>organ</w:t>
            </w:r>
            <w:proofErr w:type="spellEnd"/>
            <w:r w:rsidRPr="0011143F">
              <w:rPr>
                <w:b/>
                <w:sz w:val="22"/>
                <w:szCs w:val="22"/>
                <w:u w:val="single"/>
              </w:rPr>
              <w:t xml:space="preserve"> </w:t>
            </w:r>
            <w:proofErr w:type="spellStart"/>
            <w:r w:rsidRPr="0011143F">
              <w:rPr>
                <w:b/>
                <w:sz w:val="22"/>
                <w:szCs w:val="22"/>
                <w:u w:val="single"/>
              </w:rPr>
              <w:t>failure</w:t>
            </w:r>
            <w:proofErr w:type="spellEnd"/>
          </w:p>
        </w:tc>
        <w:tc>
          <w:tcPr>
            <w:tcW w:w="2409" w:type="dxa"/>
            <w:vAlign w:val="center"/>
          </w:tcPr>
          <w:p w14:paraId="3D4FBEE2" w14:textId="222A8EC5" w:rsidR="00C56A08" w:rsidRPr="0011143F" w:rsidRDefault="00C56A08" w:rsidP="000B49EF">
            <w:pPr>
              <w:spacing w:line="360" w:lineRule="auto"/>
              <w:jc w:val="center"/>
              <w:rPr>
                <w:b/>
                <w:sz w:val="22"/>
                <w:szCs w:val="22"/>
                <w:u w:val="single"/>
              </w:rPr>
            </w:pPr>
            <w:r w:rsidRPr="0011143F">
              <w:rPr>
                <w:b/>
                <w:sz w:val="22"/>
                <w:szCs w:val="22"/>
                <w:u w:val="single"/>
              </w:rPr>
              <w:t>2</w:t>
            </w:r>
          </w:p>
        </w:tc>
        <w:tc>
          <w:tcPr>
            <w:tcW w:w="2410" w:type="dxa"/>
            <w:vAlign w:val="center"/>
          </w:tcPr>
          <w:p w14:paraId="375AAAAF" w14:textId="7019A061" w:rsidR="00C56A08" w:rsidRPr="0011143F" w:rsidRDefault="00C56A08" w:rsidP="000B49EF">
            <w:pPr>
              <w:spacing w:line="360" w:lineRule="auto"/>
              <w:jc w:val="center"/>
              <w:rPr>
                <w:b/>
                <w:sz w:val="22"/>
                <w:szCs w:val="22"/>
                <w:u w:val="single"/>
              </w:rPr>
            </w:pPr>
            <w:r w:rsidRPr="0011143F">
              <w:rPr>
                <w:b/>
                <w:sz w:val="22"/>
                <w:szCs w:val="22"/>
                <w:u w:val="single"/>
              </w:rPr>
              <w:t>10</w:t>
            </w:r>
          </w:p>
        </w:tc>
      </w:tr>
      <w:tr w:rsidR="00362382" w:rsidRPr="0011143F" w14:paraId="5BFFA9A0" w14:textId="77777777" w:rsidTr="009C1A78">
        <w:trPr>
          <w:trHeight w:val="414"/>
        </w:trPr>
        <w:tc>
          <w:tcPr>
            <w:tcW w:w="4361" w:type="dxa"/>
            <w:vAlign w:val="center"/>
          </w:tcPr>
          <w:p w14:paraId="016D4E33" w14:textId="4BECF215" w:rsidR="00362382" w:rsidRPr="0011143F" w:rsidRDefault="00375374" w:rsidP="000B49EF">
            <w:pPr>
              <w:spacing w:line="360" w:lineRule="auto"/>
              <w:rPr>
                <w:sz w:val="22"/>
                <w:szCs w:val="22"/>
              </w:rPr>
            </w:pPr>
            <w:r w:rsidRPr="0011143F">
              <w:rPr>
                <w:sz w:val="22"/>
                <w:szCs w:val="22"/>
                <w:lang w:val="en-US"/>
              </w:rPr>
              <w:t>H</w:t>
            </w:r>
            <w:proofErr w:type="spellStart"/>
            <w:r w:rsidRPr="0011143F">
              <w:rPr>
                <w:sz w:val="22"/>
                <w:szCs w:val="22"/>
              </w:rPr>
              <w:t>eart</w:t>
            </w:r>
            <w:proofErr w:type="spellEnd"/>
            <w:r w:rsidRPr="0011143F">
              <w:rPr>
                <w:sz w:val="22"/>
                <w:szCs w:val="22"/>
              </w:rPr>
              <w:t xml:space="preserve"> </w:t>
            </w:r>
            <w:proofErr w:type="spellStart"/>
            <w:r w:rsidRPr="0011143F">
              <w:rPr>
                <w:sz w:val="22"/>
                <w:szCs w:val="22"/>
              </w:rPr>
              <w:t>failure</w:t>
            </w:r>
            <w:proofErr w:type="spellEnd"/>
          </w:p>
        </w:tc>
        <w:tc>
          <w:tcPr>
            <w:tcW w:w="2409" w:type="dxa"/>
            <w:vAlign w:val="center"/>
          </w:tcPr>
          <w:p w14:paraId="595DB532" w14:textId="6ED2A263" w:rsidR="00362382" w:rsidRPr="0011143F" w:rsidRDefault="00362382" w:rsidP="000B49EF">
            <w:pPr>
              <w:spacing w:line="360" w:lineRule="auto"/>
              <w:jc w:val="center"/>
              <w:rPr>
                <w:sz w:val="22"/>
                <w:szCs w:val="22"/>
              </w:rPr>
            </w:pPr>
            <w:r w:rsidRPr="0011143F">
              <w:rPr>
                <w:sz w:val="22"/>
                <w:szCs w:val="22"/>
              </w:rPr>
              <w:t>2</w:t>
            </w:r>
          </w:p>
        </w:tc>
        <w:tc>
          <w:tcPr>
            <w:tcW w:w="2410" w:type="dxa"/>
          </w:tcPr>
          <w:p w14:paraId="7AFD219E" w14:textId="7F9E6D13" w:rsidR="00362382" w:rsidRPr="0011143F" w:rsidRDefault="00362382" w:rsidP="000B49EF">
            <w:pPr>
              <w:spacing w:line="360" w:lineRule="auto"/>
              <w:jc w:val="center"/>
              <w:rPr>
                <w:sz w:val="22"/>
                <w:szCs w:val="22"/>
              </w:rPr>
            </w:pPr>
            <w:r w:rsidRPr="0011143F">
              <w:rPr>
                <w:sz w:val="22"/>
                <w:szCs w:val="22"/>
              </w:rPr>
              <w:t>–</w:t>
            </w:r>
          </w:p>
        </w:tc>
      </w:tr>
      <w:tr w:rsidR="00362382" w:rsidRPr="0011143F" w14:paraId="53C79CA0" w14:textId="77777777" w:rsidTr="009C1A78">
        <w:trPr>
          <w:trHeight w:val="414"/>
        </w:trPr>
        <w:tc>
          <w:tcPr>
            <w:tcW w:w="4361" w:type="dxa"/>
            <w:vAlign w:val="center"/>
          </w:tcPr>
          <w:p w14:paraId="7A1B494C" w14:textId="5C5EDA81" w:rsidR="00362382" w:rsidRPr="0011143F" w:rsidRDefault="00A44021" w:rsidP="000B49EF">
            <w:pPr>
              <w:spacing w:line="360" w:lineRule="auto"/>
              <w:rPr>
                <w:sz w:val="22"/>
                <w:szCs w:val="22"/>
              </w:rPr>
            </w:pPr>
            <w:r w:rsidRPr="0011143F">
              <w:rPr>
                <w:sz w:val="22"/>
                <w:szCs w:val="22"/>
                <w:lang w:val="en-US"/>
              </w:rPr>
              <w:t>G</w:t>
            </w:r>
            <w:proofErr w:type="spellStart"/>
            <w:r w:rsidRPr="0011143F">
              <w:rPr>
                <w:sz w:val="22"/>
                <w:szCs w:val="22"/>
              </w:rPr>
              <w:t>astric</w:t>
            </w:r>
            <w:proofErr w:type="spellEnd"/>
            <w:r w:rsidRPr="0011143F">
              <w:rPr>
                <w:sz w:val="22"/>
                <w:szCs w:val="22"/>
              </w:rPr>
              <w:t xml:space="preserve"> </w:t>
            </w:r>
            <w:proofErr w:type="spellStart"/>
            <w:r w:rsidRPr="0011143F">
              <w:rPr>
                <w:sz w:val="22"/>
                <w:szCs w:val="22"/>
              </w:rPr>
              <w:t>hemorrhage</w:t>
            </w:r>
            <w:proofErr w:type="spellEnd"/>
          </w:p>
        </w:tc>
        <w:tc>
          <w:tcPr>
            <w:tcW w:w="2409" w:type="dxa"/>
            <w:vAlign w:val="center"/>
          </w:tcPr>
          <w:p w14:paraId="03D7D137" w14:textId="21ACB484" w:rsidR="00362382" w:rsidRPr="0011143F" w:rsidRDefault="00362382" w:rsidP="000B49EF">
            <w:pPr>
              <w:spacing w:line="360" w:lineRule="auto"/>
              <w:jc w:val="center"/>
              <w:rPr>
                <w:sz w:val="22"/>
                <w:szCs w:val="22"/>
              </w:rPr>
            </w:pPr>
            <w:r w:rsidRPr="0011143F">
              <w:rPr>
                <w:sz w:val="22"/>
                <w:szCs w:val="22"/>
              </w:rPr>
              <w:t>1</w:t>
            </w:r>
          </w:p>
        </w:tc>
        <w:tc>
          <w:tcPr>
            <w:tcW w:w="2410" w:type="dxa"/>
          </w:tcPr>
          <w:p w14:paraId="0981CDFA" w14:textId="7BCB7F4A" w:rsidR="00362382" w:rsidRPr="0011143F" w:rsidRDefault="00362382" w:rsidP="000B49EF">
            <w:pPr>
              <w:spacing w:line="360" w:lineRule="auto"/>
              <w:jc w:val="center"/>
              <w:rPr>
                <w:sz w:val="22"/>
                <w:szCs w:val="22"/>
              </w:rPr>
            </w:pPr>
            <w:r w:rsidRPr="0011143F">
              <w:rPr>
                <w:sz w:val="22"/>
                <w:szCs w:val="22"/>
              </w:rPr>
              <w:t>–</w:t>
            </w:r>
          </w:p>
        </w:tc>
      </w:tr>
      <w:tr w:rsidR="00362382" w:rsidRPr="0011143F" w14:paraId="3A9953FB" w14:textId="77777777" w:rsidTr="009C1A78">
        <w:trPr>
          <w:trHeight w:val="414"/>
        </w:trPr>
        <w:tc>
          <w:tcPr>
            <w:tcW w:w="4361" w:type="dxa"/>
            <w:vAlign w:val="center"/>
          </w:tcPr>
          <w:p w14:paraId="2BD097CB" w14:textId="5DC2DFB1" w:rsidR="00362382" w:rsidRPr="0011143F" w:rsidRDefault="00A44021" w:rsidP="000B49EF">
            <w:pPr>
              <w:spacing w:line="360" w:lineRule="auto"/>
              <w:rPr>
                <w:sz w:val="22"/>
                <w:szCs w:val="22"/>
              </w:rPr>
            </w:pPr>
            <w:r w:rsidRPr="0011143F">
              <w:rPr>
                <w:sz w:val="22"/>
                <w:szCs w:val="22"/>
                <w:lang w:val="en-US"/>
              </w:rPr>
              <w:t>K</w:t>
            </w:r>
            <w:proofErr w:type="spellStart"/>
            <w:r w:rsidRPr="0011143F">
              <w:rPr>
                <w:sz w:val="22"/>
                <w:szCs w:val="22"/>
              </w:rPr>
              <w:t>idney</w:t>
            </w:r>
            <w:proofErr w:type="spellEnd"/>
            <w:r w:rsidRPr="0011143F">
              <w:rPr>
                <w:sz w:val="22"/>
                <w:szCs w:val="22"/>
              </w:rPr>
              <w:t xml:space="preserve"> </w:t>
            </w:r>
            <w:proofErr w:type="spellStart"/>
            <w:r w:rsidRPr="0011143F">
              <w:rPr>
                <w:sz w:val="22"/>
                <w:szCs w:val="22"/>
              </w:rPr>
              <w:t>failure</w:t>
            </w:r>
            <w:proofErr w:type="spellEnd"/>
          </w:p>
        </w:tc>
        <w:tc>
          <w:tcPr>
            <w:tcW w:w="2409" w:type="dxa"/>
            <w:vAlign w:val="center"/>
          </w:tcPr>
          <w:p w14:paraId="7C5C0F46" w14:textId="7995EBDD" w:rsidR="00362382" w:rsidRPr="0011143F" w:rsidRDefault="00362382" w:rsidP="000B49EF">
            <w:pPr>
              <w:spacing w:line="360" w:lineRule="auto"/>
              <w:jc w:val="center"/>
              <w:rPr>
                <w:sz w:val="22"/>
                <w:szCs w:val="22"/>
              </w:rPr>
            </w:pPr>
            <w:r w:rsidRPr="0011143F">
              <w:rPr>
                <w:sz w:val="22"/>
                <w:szCs w:val="22"/>
              </w:rPr>
              <w:t>1</w:t>
            </w:r>
          </w:p>
        </w:tc>
        <w:tc>
          <w:tcPr>
            <w:tcW w:w="2410" w:type="dxa"/>
          </w:tcPr>
          <w:p w14:paraId="72C2EA09" w14:textId="48DF30CB" w:rsidR="00362382" w:rsidRPr="0011143F" w:rsidRDefault="00362382" w:rsidP="000B49EF">
            <w:pPr>
              <w:spacing w:line="360" w:lineRule="auto"/>
              <w:jc w:val="center"/>
              <w:rPr>
                <w:sz w:val="22"/>
                <w:szCs w:val="22"/>
              </w:rPr>
            </w:pPr>
            <w:r w:rsidRPr="0011143F">
              <w:rPr>
                <w:sz w:val="22"/>
                <w:szCs w:val="22"/>
              </w:rPr>
              <w:t>–</w:t>
            </w:r>
          </w:p>
        </w:tc>
      </w:tr>
      <w:tr w:rsidR="00C56A08" w:rsidRPr="0011143F" w14:paraId="1B6DDACA" w14:textId="77777777" w:rsidTr="009C1A78">
        <w:trPr>
          <w:trHeight w:val="414"/>
        </w:trPr>
        <w:tc>
          <w:tcPr>
            <w:tcW w:w="4361" w:type="dxa"/>
            <w:vAlign w:val="center"/>
          </w:tcPr>
          <w:p w14:paraId="27378FA3" w14:textId="29490FEB" w:rsidR="00C56A08" w:rsidRPr="0011143F" w:rsidRDefault="00A44021" w:rsidP="000B49EF">
            <w:pPr>
              <w:spacing w:line="360" w:lineRule="auto"/>
              <w:rPr>
                <w:sz w:val="22"/>
                <w:szCs w:val="22"/>
              </w:rPr>
            </w:pPr>
            <w:r w:rsidRPr="0011143F">
              <w:rPr>
                <w:sz w:val="22"/>
                <w:szCs w:val="22"/>
                <w:lang w:val="en-US"/>
              </w:rPr>
              <w:t>R</w:t>
            </w:r>
            <w:proofErr w:type="spellStart"/>
            <w:r w:rsidRPr="0011143F">
              <w:rPr>
                <w:sz w:val="22"/>
                <w:szCs w:val="22"/>
              </w:rPr>
              <w:t>espiratory</w:t>
            </w:r>
            <w:proofErr w:type="spellEnd"/>
            <w:r w:rsidRPr="0011143F">
              <w:rPr>
                <w:sz w:val="22"/>
                <w:szCs w:val="22"/>
              </w:rPr>
              <w:t xml:space="preserve"> </w:t>
            </w:r>
            <w:proofErr w:type="spellStart"/>
            <w:r w:rsidRPr="0011143F">
              <w:rPr>
                <w:sz w:val="22"/>
                <w:szCs w:val="22"/>
              </w:rPr>
              <w:t>failure</w:t>
            </w:r>
            <w:proofErr w:type="spellEnd"/>
          </w:p>
        </w:tc>
        <w:tc>
          <w:tcPr>
            <w:tcW w:w="2409" w:type="dxa"/>
            <w:vAlign w:val="center"/>
          </w:tcPr>
          <w:p w14:paraId="198E36AF" w14:textId="355FBFC7" w:rsidR="00C56A08" w:rsidRPr="0011143F" w:rsidRDefault="00362382" w:rsidP="000B49EF">
            <w:pPr>
              <w:spacing w:line="360" w:lineRule="auto"/>
              <w:jc w:val="center"/>
              <w:rPr>
                <w:sz w:val="22"/>
                <w:szCs w:val="22"/>
              </w:rPr>
            </w:pPr>
            <w:r w:rsidRPr="0011143F">
              <w:rPr>
                <w:sz w:val="22"/>
                <w:szCs w:val="22"/>
              </w:rPr>
              <w:t>–</w:t>
            </w:r>
          </w:p>
        </w:tc>
        <w:tc>
          <w:tcPr>
            <w:tcW w:w="2410" w:type="dxa"/>
            <w:vAlign w:val="center"/>
          </w:tcPr>
          <w:p w14:paraId="7FD4A293" w14:textId="695DAB24" w:rsidR="00C56A08" w:rsidRPr="0011143F" w:rsidRDefault="00C56A08" w:rsidP="000B49EF">
            <w:pPr>
              <w:spacing w:line="360" w:lineRule="auto"/>
              <w:jc w:val="center"/>
              <w:rPr>
                <w:sz w:val="22"/>
                <w:szCs w:val="22"/>
              </w:rPr>
            </w:pPr>
            <w:r w:rsidRPr="0011143F">
              <w:rPr>
                <w:sz w:val="22"/>
                <w:szCs w:val="22"/>
              </w:rPr>
              <w:t>3</w:t>
            </w:r>
          </w:p>
        </w:tc>
      </w:tr>
    </w:tbl>
    <w:p w14:paraId="62A5D426" w14:textId="6EAD4D6A" w:rsidR="00B97E09" w:rsidRPr="0011143F" w:rsidRDefault="00A44021" w:rsidP="000B49EF">
      <w:pPr>
        <w:spacing w:line="360" w:lineRule="auto"/>
        <w:rPr>
          <w:noProof/>
          <w:lang w:val="en-US"/>
        </w:rPr>
      </w:pPr>
      <w:r w:rsidRPr="0011143F">
        <w:rPr>
          <w:i/>
          <w:noProof/>
          <w:lang w:val="en-US"/>
        </w:rPr>
        <w:t>Note</w:t>
      </w:r>
      <w:r w:rsidR="0079088F" w:rsidRPr="0011143F">
        <w:rPr>
          <w:i/>
          <w:noProof/>
          <w:lang w:val="en-US"/>
        </w:rPr>
        <w:t>.</w:t>
      </w:r>
      <w:r w:rsidR="0079088F" w:rsidRPr="0011143F">
        <w:rPr>
          <w:noProof/>
          <w:lang w:val="en-US"/>
        </w:rPr>
        <w:t xml:space="preserve"> </w:t>
      </w:r>
      <w:r w:rsidRPr="0011143F">
        <w:rPr>
          <w:noProof/>
          <w:lang w:val="en-US"/>
        </w:rPr>
        <w:t>DEB (</w:t>
      </w:r>
      <w:r w:rsidR="0079088F" w:rsidRPr="0011143F">
        <w:rPr>
          <w:noProof/>
        </w:rPr>
        <w:t>ДБЭ</w:t>
      </w:r>
      <w:r w:rsidRPr="0011143F">
        <w:rPr>
          <w:noProof/>
          <w:lang w:val="en-US"/>
        </w:rPr>
        <w:t>)</w:t>
      </w:r>
      <w:r w:rsidR="0079088F" w:rsidRPr="0011143F">
        <w:rPr>
          <w:noProof/>
          <w:lang w:val="en-US"/>
        </w:rPr>
        <w:t xml:space="preserve"> — </w:t>
      </w:r>
      <w:r w:rsidRPr="0011143F">
        <w:rPr>
          <w:noProof/>
          <w:lang w:val="en-US"/>
        </w:rPr>
        <w:t>dystrophic epidermolysis bullosa</w:t>
      </w:r>
      <w:r w:rsidR="0079088F" w:rsidRPr="0011143F">
        <w:rPr>
          <w:noProof/>
          <w:lang w:val="en-US"/>
        </w:rPr>
        <w:t xml:space="preserve">; </w:t>
      </w:r>
      <w:r w:rsidRPr="0011143F">
        <w:rPr>
          <w:noProof/>
          <w:lang w:val="en-US"/>
        </w:rPr>
        <w:t>JEB (</w:t>
      </w:r>
      <w:r w:rsidR="0079088F" w:rsidRPr="0011143F">
        <w:rPr>
          <w:noProof/>
        </w:rPr>
        <w:t>ПгрБЭ</w:t>
      </w:r>
      <w:r w:rsidRPr="0011143F">
        <w:rPr>
          <w:noProof/>
          <w:lang w:val="en-US"/>
        </w:rPr>
        <w:t>)</w:t>
      </w:r>
      <w:r w:rsidR="0079088F" w:rsidRPr="0011143F">
        <w:rPr>
          <w:noProof/>
          <w:lang w:val="en-US"/>
        </w:rPr>
        <w:t xml:space="preserve"> — </w:t>
      </w:r>
      <w:r w:rsidRPr="0011143F">
        <w:rPr>
          <w:color w:val="000000" w:themeColor="text1"/>
          <w:lang w:val="en-US"/>
        </w:rPr>
        <w:t>junctional epidermolysis bullosa</w:t>
      </w:r>
      <w:r w:rsidR="0079088F" w:rsidRPr="0011143F">
        <w:rPr>
          <w:noProof/>
          <w:lang w:val="en-US"/>
        </w:rPr>
        <w:t>.</w:t>
      </w:r>
    </w:p>
    <w:p w14:paraId="1961A4C5" w14:textId="77777777" w:rsidR="0079088F" w:rsidRPr="0011143F" w:rsidRDefault="0079088F" w:rsidP="000B49EF">
      <w:pPr>
        <w:spacing w:line="360" w:lineRule="auto"/>
        <w:rPr>
          <w:b/>
          <w:noProof/>
          <w:lang w:val="en-US"/>
        </w:rPr>
      </w:pPr>
    </w:p>
    <w:p w14:paraId="45D996DA" w14:textId="0EC8B26A" w:rsidR="007D7C20" w:rsidRPr="0011143F" w:rsidRDefault="0044218A" w:rsidP="000B49EF">
      <w:pPr>
        <w:spacing w:line="360" w:lineRule="auto"/>
        <w:rPr>
          <w:b/>
        </w:rPr>
      </w:pPr>
      <w:r w:rsidRPr="0011143F">
        <w:rPr>
          <w:b/>
          <w:noProof/>
        </w:rPr>
        <w:drawing>
          <wp:inline distT="0" distB="0" distL="0" distR="0" wp14:anchorId="6781E32B" wp14:editId="02B58D81">
            <wp:extent cx="5591175" cy="3961205"/>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91384" cy="4032200"/>
                    </a:xfrm>
                    <a:prstGeom prst="rect">
                      <a:avLst/>
                    </a:prstGeom>
                  </pic:spPr>
                </pic:pic>
              </a:graphicData>
            </a:graphic>
          </wp:inline>
        </w:drawing>
      </w:r>
    </w:p>
    <w:p w14:paraId="267ACAFA" w14:textId="28955D6A" w:rsidR="0044218A" w:rsidRPr="0011143F" w:rsidRDefault="00B738DF" w:rsidP="000B49EF">
      <w:pPr>
        <w:spacing w:line="360" w:lineRule="auto"/>
        <w:jc w:val="both"/>
        <w:rPr>
          <w:b/>
          <w:lang w:val="en-US"/>
        </w:rPr>
      </w:pPr>
      <w:r w:rsidRPr="0011143F">
        <w:rPr>
          <w:b/>
          <w:lang w:val="en-US"/>
        </w:rPr>
        <w:t>Fig</w:t>
      </w:r>
      <w:r w:rsidR="0079088F" w:rsidRPr="0011143F">
        <w:rPr>
          <w:b/>
          <w:lang w:val="en-US"/>
        </w:rPr>
        <w:t>.</w:t>
      </w:r>
      <w:r w:rsidR="003B62A6" w:rsidRPr="0011143F">
        <w:rPr>
          <w:b/>
          <w:lang w:val="en-US"/>
        </w:rPr>
        <w:t xml:space="preserve"> </w:t>
      </w:r>
      <w:r w:rsidR="00E8367B" w:rsidRPr="0011143F">
        <w:rPr>
          <w:b/>
          <w:lang w:val="en-US"/>
        </w:rPr>
        <w:t>17</w:t>
      </w:r>
      <w:r w:rsidR="003B62A6" w:rsidRPr="0011143F">
        <w:rPr>
          <w:b/>
          <w:lang w:val="en-US"/>
        </w:rPr>
        <w:t>.</w:t>
      </w:r>
      <w:r w:rsidR="003B62A6" w:rsidRPr="0011143F">
        <w:rPr>
          <w:lang w:val="en-US"/>
        </w:rPr>
        <w:t xml:space="preserve"> </w:t>
      </w:r>
      <w:r w:rsidR="00773504" w:rsidRPr="0011143F">
        <w:rPr>
          <w:lang w:val="en-US"/>
        </w:rPr>
        <w:t>Causes of death in congenital dystrophic epidermolysis bullosa</w:t>
      </w:r>
    </w:p>
    <w:p w14:paraId="24DFC1C8" w14:textId="2E5D176D" w:rsidR="007F39EF" w:rsidRPr="0011143F" w:rsidRDefault="00773504" w:rsidP="000B49EF">
      <w:pPr>
        <w:spacing w:line="360" w:lineRule="auto"/>
        <w:rPr>
          <w:lang w:val="en-US"/>
        </w:rPr>
      </w:pPr>
      <w:r w:rsidRPr="0011143F">
        <w:rPr>
          <w:lang w:val="en-US"/>
        </w:rPr>
        <w:t>Number of cases / causes of death / distribution of causes of death in congenital dystrophic epidermolysis bullosa</w:t>
      </w:r>
    </w:p>
    <w:p w14:paraId="134821EC" w14:textId="74F9775F" w:rsidR="00773504" w:rsidRPr="0011143F" w:rsidRDefault="00773504" w:rsidP="000B49EF">
      <w:pPr>
        <w:spacing w:line="360" w:lineRule="auto"/>
        <w:rPr>
          <w:lang w:val="en-US"/>
        </w:rPr>
      </w:pPr>
      <w:r w:rsidRPr="0011143F">
        <w:rPr>
          <w:sz w:val="22"/>
          <w:szCs w:val="22"/>
          <w:lang w:val="en-US"/>
        </w:rPr>
        <w:t>Gastric hemorrhage / Pneumonia / Multisystem organ failure / Kidney failure / Heart failure</w:t>
      </w:r>
    </w:p>
    <w:p w14:paraId="7DAC4E85" w14:textId="16D7B2BF" w:rsidR="00A94D6E" w:rsidRPr="0011143F" w:rsidRDefault="0044218A" w:rsidP="000B49EF">
      <w:pPr>
        <w:spacing w:line="360" w:lineRule="auto"/>
        <w:rPr>
          <w:b/>
        </w:rPr>
      </w:pPr>
      <w:r w:rsidRPr="0011143F">
        <w:rPr>
          <w:b/>
          <w:noProof/>
        </w:rPr>
        <w:lastRenderedPageBreak/>
        <w:drawing>
          <wp:inline distT="0" distB="0" distL="0" distR="0" wp14:anchorId="29334B29" wp14:editId="5400881C">
            <wp:extent cx="5457921" cy="3996267"/>
            <wp:effectExtent l="0" t="0" r="0"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71257" cy="4006032"/>
                    </a:xfrm>
                    <a:prstGeom prst="rect">
                      <a:avLst/>
                    </a:prstGeom>
                  </pic:spPr>
                </pic:pic>
              </a:graphicData>
            </a:graphic>
          </wp:inline>
        </w:drawing>
      </w:r>
    </w:p>
    <w:p w14:paraId="1AB5A565" w14:textId="35C7E2A2" w:rsidR="0044218A" w:rsidRPr="0011143F" w:rsidRDefault="00773504" w:rsidP="000B49EF">
      <w:pPr>
        <w:spacing w:line="360" w:lineRule="auto"/>
        <w:jc w:val="both"/>
        <w:rPr>
          <w:color w:val="000000" w:themeColor="text1"/>
          <w:lang w:val="en-US"/>
        </w:rPr>
      </w:pPr>
      <w:r w:rsidRPr="0011143F">
        <w:rPr>
          <w:b/>
          <w:lang w:val="en-US"/>
        </w:rPr>
        <w:t>Fig</w:t>
      </w:r>
      <w:r w:rsidR="0079088F" w:rsidRPr="0011143F">
        <w:rPr>
          <w:b/>
          <w:lang w:val="en-US"/>
        </w:rPr>
        <w:t>.</w:t>
      </w:r>
      <w:r w:rsidR="003B62A6" w:rsidRPr="0011143F">
        <w:rPr>
          <w:b/>
          <w:lang w:val="en-US"/>
        </w:rPr>
        <w:t xml:space="preserve"> </w:t>
      </w:r>
      <w:r w:rsidR="00E8367B" w:rsidRPr="0011143F">
        <w:rPr>
          <w:b/>
          <w:lang w:val="en-US"/>
        </w:rPr>
        <w:t>18</w:t>
      </w:r>
      <w:r w:rsidR="003B62A6" w:rsidRPr="0011143F">
        <w:rPr>
          <w:b/>
          <w:lang w:val="en-US"/>
        </w:rPr>
        <w:t xml:space="preserve">. </w:t>
      </w:r>
      <w:r w:rsidRPr="0011143F">
        <w:rPr>
          <w:lang w:val="en-US"/>
        </w:rPr>
        <w:t>Causes of death in congenital</w:t>
      </w:r>
      <w:r w:rsidRPr="0011143F">
        <w:rPr>
          <w:color w:val="000000" w:themeColor="text1"/>
          <w:lang w:val="en-US"/>
        </w:rPr>
        <w:t xml:space="preserve"> junctional epidermolysis bullosa</w:t>
      </w:r>
    </w:p>
    <w:p w14:paraId="619387F9" w14:textId="51EC6736" w:rsidR="00773504" w:rsidRPr="0011143F" w:rsidRDefault="00773504" w:rsidP="000B49EF">
      <w:pPr>
        <w:spacing w:line="360" w:lineRule="auto"/>
        <w:jc w:val="both"/>
        <w:rPr>
          <w:color w:val="000000" w:themeColor="text1"/>
          <w:lang w:val="en-US"/>
        </w:rPr>
      </w:pPr>
      <w:r w:rsidRPr="0011143F">
        <w:rPr>
          <w:lang w:val="en-US"/>
        </w:rPr>
        <w:t xml:space="preserve">Number of cases / causes of death / distribution of causes of death in congenital </w:t>
      </w:r>
      <w:r w:rsidRPr="0011143F">
        <w:rPr>
          <w:color w:val="000000" w:themeColor="text1"/>
          <w:lang w:val="en-US"/>
        </w:rPr>
        <w:t>junctional epidermolysis bullosa</w:t>
      </w:r>
    </w:p>
    <w:p w14:paraId="428C3624" w14:textId="36966F10" w:rsidR="00773504" w:rsidRPr="0011143F" w:rsidRDefault="00773504" w:rsidP="000B49EF">
      <w:pPr>
        <w:spacing w:line="360" w:lineRule="auto"/>
        <w:jc w:val="both"/>
        <w:rPr>
          <w:b/>
          <w:lang w:val="en-US"/>
        </w:rPr>
      </w:pPr>
      <w:r w:rsidRPr="0011143F">
        <w:rPr>
          <w:sz w:val="22"/>
          <w:szCs w:val="22"/>
          <w:lang w:val="en-US"/>
        </w:rPr>
        <w:t>Multisystem organ failure / Respiratory failure</w:t>
      </w:r>
    </w:p>
    <w:p w14:paraId="0A89083F" w14:textId="77777777" w:rsidR="006B12BF" w:rsidRPr="0011143F" w:rsidRDefault="006B12BF" w:rsidP="000B49EF">
      <w:pPr>
        <w:spacing w:line="360" w:lineRule="auto"/>
        <w:jc w:val="both"/>
        <w:rPr>
          <w:lang w:val="en-US"/>
        </w:rPr>
      </w:pPr>
    </w:p>
    <w:p w14:paraId="6590089B" w14:textId="2667872C" w:rsidR="006B12BF" w:rsidRPr="0011143F" w:rsidRDefault="00773504" w:rsidP="000B49EF">
      <w:pPr>
        <w:pStyle w:val="a4"/>
        <w:spacing w:line="360" w:lineRule="auto"/>
        <w:jc w:val="both"/>
        <w:rPr>
          <w:lang w:val="en-US"/>
        </w:rPr>
      </w:pPr>
      <w:r w:rsidRPr="0011143F">
        <w:rPr>
          <w:rFonts w:ascii="Times New Roman" w:hAnsi="Times New Roman" w:cs="Times New Roman"/>
          <w:b/>
          <w:i w:val="0"/>
          <w:sz w:val="24"/>
          <w:szCs w:val="24"/>
          <w:lang w:val="en-US"/>
        </w:rPr>
        <w:t>Table</w:t>
      </w:r>
      <w:r w:rsidR="006B12BF" w:rsidRPr="0011143F">
        <w:rPr>
          <w:rFonts w:ascii="Times New Roman" w:hAnsi="Times New Roman" w:cs="Times New Roman"/>
          <w:b/>
          <w:i w:val="0"/>
          <w:sz w:val="24"/>
          <w:szCs w:val="24"/>
          <w:lang w:val="en-US"/>
        </w:rPr>
        <w:t xml:space="preserve"> </w:t>
      </w:r>
      <w:r w:rsidR="00427987" w:rsidRPr="0011143F">
        <w:rPr>
          <w:rFonts w:ascii="Times New Roman" w:hAnsi="Times New Roman" w:cs="Times New Roman"/>
          <w:b/>
          <w:i w:val="0"/>
          <w:sz w:val="24"/>
          <w:szCs w:val="24"/>
          <w:lang w:val="en-US"/>
        </w:rPr>
        <w:t>3</w:t>
      </w:r>
      <w:r w:rsidR="006B12BF" w:rsidRPr="0011143F">
        <w:rPr>
          <w:rFonts w:ascii="Times New Roman" w:hAnsi="Times New Roman" w:cs="Times New Roman"/>
          <w:b/>
          <w:i w:val="0"/>
          <w:sz w:val="24"/>
          <w:szCs w:val="24"/>
          <w:lang w:val="en-US"/>
        </w:rPr>
        <w:t>.</w:t>
      </w:r>
      <w:r w:rsidR="006B12BF" w:rsidRPr="0011143F">
        <w:rPr>
          <w:rFonts w:ascii="Times New Roman" w:hAnsi="Times New Roman" w:cs="Times New Roman"/>
          <w:i w:val="0"/>
          <w:sz w:val="24"/>
          <w:szCs w:val="24"/>
          <w:lang w:val="en-US"/>
        </w:rPr>
        <w:t xml:space="preserve"> </w:t>
      </w:r>
      <w:r w:rsidR="00C9359B" w:rsidRPr="0011143F">
        <w:rPr>
          <w:rFonts w:ascii="Times New Roman" w:hAnsi="Times New Roman" w:cs="Times New Roman"/>
          <w:i w:val="0"/>
          <w:sz w:val="24"/>
          <w:szCs w:val="24"/>
          <w:lang w:val="en-US"/>
        </w:rPr>
        <w:t xml:space="preserve">Prevalence rates of pediatric population with congenital epidermolysis bullosa in previously published Russian studies as compared with </w:t>
      </w:r>
      <w:r w:rsidR="00BB4589" w:rsidRPr="0011143F">
        <w:rPr>
          <w:rFonts w:ascii="Times New Roman" w:hAnsi="Times New Roman" w:cs="Times New Roman"/>
          <w:i w:val="0"/>
          <w:sz w:val="24"/>
          <w:szCs w:val="24"/>
          <w:lang w:val="en-US"/>
        </w:rPr>
        <w:t>present</w:t>
      </w:r>
      <w:r w:rsidR="00C9359B" w:rsidRPr="0011143F">
        <w:rPr>
          <w:rFonts w:ascii="Times New Roman" w:hAnsi="Times New Roman" w:cs="Times New Roman"/>
          <w:i w:val="0"/>
          <w:sz w:val="24"/>
          <w:szCs w:val="24"/>
          <w:lang w:val="en-US"/>
        </w:rPr>
        <w:t xml:space="preserve"> one</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1745"/>
        <w:gridCol w:w="1893"/>
        <w:gridCol w:w="1893"/>
        <w:gridCol w:w="1893"/>
      </w:tblGrid>
      <w:tr w:rsidR="006B12BF" w:rsidRPr="0011143F" w14:paraId="06A84288" w14:textId="77777777" w:rsidTr="009C1A78">
        <w:trPr>
          <w:trHeight w:val="2400"/>
          <w:jc w:val="center"/>
        </w:trPr>
        <w:tc>
          <w:tcPr>
            <w:tcW w:w="2040" w:type="dxa"/>
            <w:tcBorders>
              <w:tl2br w:val="single" w:sz="4" w:space="0" w:color="auto"/>
            </w:tcBorders>
            <w:shd w:val="clear" w:color="auto" w:fill="auto"/>
          </w:tcPr>
          <w:p w14:paraId="61A70955" w14:textId="4D1A0FD6" w:rsidR="006B12BF" w:rsidRPr="0011143F" w:rsidRDefault="00C9359B" w:rsidP="000B49EF">
            <w:pPr>
              <w:pStyle w:val="Standard"/>
              <w:spacing w:line="360" w:lineRule="auto"/>
              <w:jc w:val="right"/>
              <w:rPr>
                <w:rFonts w:ascii="Times New Roman" w:hAnsi="Times New Roman" w:cs="Times New Roman"/>
                <w:b/>
                <w:bCs/>
                <w:lang w:val="en-US"/>
              </w:rPr>
            </w:pPr>
            <w:r w:rsidRPr="0011143F">
              <w:rPr>
                <w:rFonts w:ascii="Times New Roman" w:hAnsi="Times New Roman" w:cs="Times New Roman"/>
                <w:b/>
                <w:bCs/>
                <w:lang w:val="en-US"/>
              </w:rPr>
              <w:t>Study</w:t>
            </w:r>
          </w:p>
          <w:p w14:paraId="601DF8B7" w14:textId="77777777" w:rsidR="006B12BF" w:rsidRPr="0011143F" w:rsidRDefault="006B12BF" w:rsidP="000B49EF">
            <w:pPr>
              <w:pStyle w:val="Standard"/>
              <w:spacing w:line="360" w:lineRule="auto"/>
              <w:jc w:val="both"/>
              <w:rPr>
                <w:rFonts w:ascii="Times New Roman" w:hAnsi="Times New Roman" w:cs="Times New Roman"/>
                <w:b/>
                <w:bCs/>
              </w:rPr>
            </w:pPr>
          </w:p>
          <w:p w14:paraId="78DB6177" w14:textId="77777777" w:rsidR="006B12BF" w:rsidRPr="0011143F" w:rsidRDefault="006B12BF" w:rsidP="000B49EF">
            <w:pPr>
              <w:pStyle w:val="Standard"/>
              <w:spacing w:line="360" w:lineRule="auto"/>
              <w:jc w:val="both"/>
              <w:rPr>
                <w:rFonts w:ascii="Times New Roman" w:hAnsi="Times New Roman" w:cs="Times New Roman"/>
                <w:b/>
                <w:bCs/>
              </w:rPr>
            </w:pPr>
          </w:p>
          <w:p w14:paraId="1336FC08" w14:textId="77777777" w:rsidR="006B12BF" w:rsidRPr="0011143F" w:rsidRDefault="006B12BF" w:rsidP="000B49EF">
            <w:pPr>
              <w:pStyle w:val="Standard"/>
              <w:spacing w:line="360" w:lineRule="auto"/>
              <w:jc w:val="both"/>
              <w:rPr>
                <w:rFonts w:ascii="Times New Roman" w:hAnsi="Times New Roman" w:cs="Times New Roman"/>
                <w:b/>
                <w:bCs/>
              </w:rPr>
            </w:pPr>
          </w:p>
          <w:p w14:paraId="3F6F84AA" w14:textId="77777777" w:rsidR="006B12BF" w:rsidRPr="0011143F" w:rsidRDefault="006B12BF" w:rsidP="000B49EF">
            <w:pPr>
              <w:pStyle w:val="Standard"/>
              <w:spacing w:line="360" w:lineRule="auto"/>
              <w:jc w:val="both"/>
              <w:rPr>
                <w:rFonts w:ascii="Times New Roman" w:hAnsi="Times New Roman" w:cs="Times New Roman"/>
                <w:b/>
                <w:bCs/>
              </w:rPr>
            </w:pPr>
          </w:p>
          <w:p w14:paraId="34414BB8" w14:textId="77777777" w:rsidR="006B12BF" w:rsidRPr="0011143F" w:rsidRDefault="006B12BF" w:rsidP="000B49EF">
            <w:pPr>
              <w:pStyle w:val="Standard"/>
              <w:spacing w:line="360" w:lineRule="auto"/>
              <w:jc w:val="both"/>
              <w:rPr>
                <w:rFonts w:ascii="Times New Roman" w:hAnsi="Times New Roman" w:cs="Times New Roman"/>
                <w:b/>
                <w:bCs/>
              </w:rPr>
            </w:pPr>
          </w:p>
          <w:p w14:paraId="4802A324" w14:textId="77777777" w:rsidR="006B12BF" w:rsidRPr="0011143F" w:rsidRDefault="006B12BF" w:rsidP="000B49EF">
            <w:pPr>
              <w:pStyle w:val="Standard"/>
              <w:spacing w:line="360" w:lineRule="auto"/>
              <w:jc w:val="both"/>
              <w:rPr>
                <w:rFonts w:ascii="Times New Roman" w:hAnsi="Times New Roman" w:cs="Times New Roman"/>
                <w:b/>
                <w:bCs/>
              </w:rPr>
            </w:pPr>
          </w:p>
          <w:p w14:paraId="283978FE" w14:textId="2D33317C" w:rsidR="006B12BF" w:rsidRPr="0011143F" w:rsidRDefault="00C9359B" w:rsidP="000B49EF">
            <w:pPr>
              <w:pStyle w:val="Standard"/>
              <w:spacing w:line="360" w:lineRule="auto"/>
              <w:jc w:val="both"/>
              <w:rPr>
                <w:rFonts w:ascii="Times New Roman" w:hAnsi="Times New Roman" w:cs="Times New Roman"/>
                <w:b/>
                <w:bCs/>
                <w:lang w:val="en-US"/>
              </w:rPr>
            </w:pPr>
            <w:r w:rsidRPr="0011143F">
              <w:rPr>
                <w:rFonts w:ascii="Times New Roman" w:hAnsi="Times New Roman" w:cs="Times New Roman"/>
                <w:b/>
                <w:bCs/>
                <w:lang w:val="en-US"/>
              </w:rPr>
              <w:t>Indexes</w:t>
            </w:r>
          </w:p>
        </w:tc>
        <w:tc>
          <w:tcPr>
            <w:tcW w:w="1745" w:type="dxa"/>
            <w:shd w:val="clear" w:color="auto" w:fill="auto"/>
          </w:tcPr>
          <w:p w14:paraId="3FE364BE" w14:textId="0B149281" w:rsidR="006B12BF" w:rsidRPr="0011143F" w:rsidRDefault="00C9359B" w:rsidP="000B49EF">
            <w:pPr>
              <w:pStyle w:val="Standard"/>
              <w:spacing w:line="360" w:lineRule="auto"/>
              <w:rPr>
                <w:rFonts w:ascii="Times New Roman" w:hAnsi="Times New Roman" w:cs="Times New Roman"/>
                <w:lang w:val="en-US"/>
              </w:rPr>
            </w:pPr>
            <w:proofErr w:type="spellStart"/>
            <w:r w:rsidRPr="0011143F">
              <w:rPr>
                <w:rFonts w:ascii="Times New Roman" w:hAnsi="Times New Roman" w:cs="Times New Roman"/>
                <w:lang w:val="en-US"/>
              </w:rPr>
              <w:t>Kubanov</w:t>
            </w:r>
            <w:proofErr w:type="spellEnd"/>
            <w:r w:rsidR="006B12BF" w:rsidRPr="0011143F">
              <w:rPr>
                <w:rFonts w:ascii="Times New Roman" w:hAnsi="Times New Roman" w:cs="Times New Roman"/>
                <w:lang w:val="en-US"/>
              </w:rPr>
              <w:t xml:space="preserve"> </w:t>
            </w:r>
            <w:r w:rsidRPr="0011143F">
              <w:rPr>
                <w:rFonts w:ascii="Times New Roman" w:hAnsi="Times New Roman" w:cs="Times New Roman"/>
                <w:lang w:val="en-US"/>
              </w:rPr>
              <w:t>A</w:t>
            </w:r>
            <w:r w:rsidR="006B12BF" w:rsidRPr="0011143F">
              <w:rPr>
                <w:rFonts w:ascii="Times New Roman" w:hAnsi="Times New Roman" w:cs="Times New Roman"/>
                <w:lang w:val="en-US"/>
              </w:rPr>
              <w:t>.</w:t>
            </w:r>
            <w:r w:rsidRPr="0011143F">
              <w:rPr>
                <w:rFonts w:ascii="Times New Roman" w:hAnsi="Times New Roman" w:cs="Times New Roman"/>
                <w:lang w:val="en-US"/>
              </w:rPr>
              <w:t>A</w:t>
            </w:r>
            <w:r w:rsidR="006B12BF" w:rsidRPr="0011143F">
              <w:rPr>
                <w:rFonts w:ascii="Times New Roman" w:hAnsi="Times New Roman" w:cs="Times New Roman"/>
                <w:lang w:val="en-US"/>
              </w:rPr>
              <w:t xml:space="preserve">. </w:t>
            </w:r>
            <w:r w:rsidRPr="0011143F">
              <w:rPr>
                <w:rFonts w:ascii="Times New Roman" w:hAnsi="Times New Roman" w:cs="Times New Roman"/>
                <w:lang w:val="en-US"/>
              </w:rPr>
              <w:t>et al</w:t>
            </w:r>
            <w:r w:rsidR="006B12BF" w:rsidRPr="0011143F">
              <w:rPr>
                <w:rFonts w:ascii="Times New Roman" w:hAnsi="Times New Roman" w:cs="Times New Roman"/>
                <w:lang w:val="en-US"/>
              </w:rPr>
              <w:t>. (2015)</w:t>
            </w:r>
          </w:p>
        </w:tc>
        <w:tc>
          <w:tcPr>
            <w:tcW w:w="1893" w:type="dxa"/>
          </w:tcPr>
          <w:p w14:paraId="119C96E8" w14:textId="4150A730" w:rsidR="006B12BF" w:rsidRPr="0011143F" w:rsidRDefault="00C9359B" w:rsidP="000B49EF">
            <w:pPr>
              <w:pStyle w:val="Standard"/>
              <w:spacing w:line="360" w:lineRule="auto"/>
              <w:rPr>
                <w:rFonts w:ascii="Times New Roman" w:hAnsi="Times New Roman" w:cs="Times New Roman"/>
              </w:rPr>
            </w:pPr>
            <w:proofErr w:type="spellStart"/>
            <w:r w:rsidRPr="0011143F">
              <w:rPr>
                <w:rFonts w:ascii="Times New Roman" w:hAnsi="Times New Roman" w:cs="Times New Roman"/>
                <w:lang w:val="en-US"/>
              </w:rPr>
              <w:t>Kubanov</w:t>
            </w:r>
            <w:proofErr w:type="spellEnd"/>
            <w:r w:rsidRPr="0011143F">
              <w:rPr>
                <w:rFonts w:ascii="Times New Roman" w:hAnsi="Times New Roman" w:cs="Times New Roman"/>
                <w:lang w:val="en-US"/>
              </w:rPr>
              <w:t xml:space="preserve"> A.A. et al. </w:t>
            </w:r>
            <w:r w:rsidR="006B12BF" w:rsidRPr="0011143F">
              <w:rPr>
                <w:rFonts w:ascii="Times New Roman" w:hAnsi="Times New Roman" w:cs="Times New Roman"/>
              </w:rPr>
              <w:t>(2021)</w:t>
            </w:r>
          </w:p>
        </w:tc>
        <w:tc>
          <w:tcPr>
            <w:tcW w:w="1893" w:type="dxa"/>
            <w:shd w:val="clear" w:color="auto" w:fill="auto"/>
          </w:tcPr>
          <w:p w14:paraId="3F55F981" w14:textId="75F0E707" w:rsidR="006B12BF" w:rsidRPr="0011143F" w:rsidRDefault="00BB4589" w:rsidP="000B49EF">
            <w:pPr>
              <w:pStyle w:val="Standard"/>
              <w:spacing w:line="360" w:lineRule="auto"/>
              <w:rPr>
                <w:rFonts w:ascii="Times New Roman" w:hAnsi="Times New Roman" w:cs="Times New Roman"/>
                <w:lang w:val="en-US"/>
              </w:rPr>
            </w:pPr>
            <w:proofErr w:type="spellStart"/>
            <w:r w:rsidRPr="0011143F">
              <w:rPr>
                <w:rFonts w:ascii="Times New Roman" w:hAnsi="Times New Roman" w:cs="Times New Roman"/>
                <w:lang w:val="en-US"/>
              </w:rPr>
              <w:t>Kotalevskaya</w:t>
            </w:r>
            <w:proofErr w:type="spellEnd"/>
            <w:r w:rsidRPr="0011143F">
              <w:rPr>
                <w:rFonts w:ascii="Times New Roman" w:hAnsi="Times New Roman" w:cs="Times New Roman"/>
                <w:lang w:val="en-US"/>
              </w:rPr>
              <w:t xml:space="preserve"> </w:t>
            </w:r>
            <w:proofErr w:type="spellStart"/>
            <w:r w:rsidRPr="0011143F">
              <w:rPr>
                <w:rFonts w:ascii="Times New Roman" w:hAnsi="Times New Roman" w:cs="Times New Roman"/>
                <w:lang w:val="en-US"/>
              </w:rPr>
              <w:t>Yu.Yu</w:t>
            </w:r>
            <w:proofErr w:type="spellEnd"/>
            <w:r w:rsidRPr="0011143F">
              <w:rPr>
                <w:rFonts w:ascii="Times New Roman" w:hAnsi="Times New Roman" w:cs="Times New Roman"/>
                <w:lang w:val="en-US"/>
              </w:rPr>
              <w:t>. et al</w:t>
            </w:r>
            <w:r w:rsidR="006B12BF" w:rsidRPr="0011143F">
              <w:rPr>
                <w:rFonts w:ascii="Times New Roman" w:hAnsi="Times New Roman" w:cs="Times New Roman"/>
                <w:lang w:val="en-US"/>
              </w:rPr>
              <w:t>. (2023)</w:t>
            </w:r>
          </w:p>
        </w:tc>
        <w:tc>
          <w:tcPr>
            <w:tcW w:w="1893" w:type="dxa"/>
          </w:tcPr>
          <w:p w14:paraId="60519EAE" w14:textId="42776CDF" w:rsidR="006B12BF" w:rsidRPr="0011143F" w:rsidRDefault="00BB4589" w:rsidP="000B49EF">
            <w:pPr>
              <w:pStyle w:val="Standard"/>
              <w:spacing w:line="360" w:lineRule="auto"/>
              <w:rPr>
                <w:rFonts w:ascii="Times New Roman" w:hAnsi="Times New Roman" w:cs="Times New Roman"/>
                <w:b/>
                <w:bCs/>
                <w:lang w:val="en-US"/>
              </w:rPr>
            </w:pPr>
            <w:r w:rsidRPr="0011143F">
              <w:rPr>
                <w:rFonts w:ascii="Times New Roman" w:hAnsi="Times New Roman" w:cs="Times New Roman"/>
                <w:b/>
                <w:bCs/>
                <w:lang w:val="en-US"/>
              </w:rPr>
              <w:t>Present study</w:t>
            </w:r>
          </w:p>
          <w:p w14:paraId="36416ABA" w14:textId="2AC8978D" w:rsidR="006B12BF" w:rsidRPr="0011143F" w:rsidRDefault="006B12BF" w:rsidP="000B49EF">
            <w:pPr>
              <w:pStyle w:val="Standard"/>
              <w:spacing w:line="360" w:lineRule="auto"/>
              <w:rPr>
                <w:rFonts w:ascii="Times New Roman" w:hAnsi="Times New Roman" w:cs="Times New Roman"/>
                <w:b/>
                <w:bCs/>
              </w:rPr>
            </w:pPr>
            <w:r w:rsidRPr="0011143F">
              <w:rPr>
                <w:rFonts w:ascii="Times New Roman" w:hAnsi="Times New Roman" w:cs="Times New Roman"/>
                <w:b/>
                <w:bCs/>
              </w:rPr>
              <w:t>(2024)</w:t>
            </w:r>
          </w:p>
        </w:tc>
      </w:tr>
      <w:tr w:rsidR="006B12BF" w:rsidRPr="0011143F" w14:paraId="3A676DBB" w14:textId="77777777" w:rsidTr="009C1A78">
        <w:trPr>
          <w:trHeight w:val="631"/>
          <w:jc w:val="center"/>
        </w:trPr>
        <w:tc>
          <w:tcPr>
            <w:tcW w:w="2040" w:type="dxa"/>
            <w:shd w:val="clear" w:color="auto" w:fill="auto"/>
            <w:vAlign w:val="center"/>
          </w:tcPr>
          <w:p w14:paraId="000D1089" w14:textId="6BA22A06" w:rsidR="006B12BF" w:rsidRPr="0011143F" w:rsidRDefault="00BB4589" w:rsidP="000B49EF">
            <w:pPr>
              <w:pStyle w:val="Standard"/>
              <w:spacing w:line="360" w:lineRule="auto"/>
              <w:rPr>
                <w:rFonts w:ascii="Times New Roman" w:hAnsi="Times New Roman" w:cs="Times New Roman"/>
                <w:lang w:val="en-US"/>
              </w:rPr>
            </w:pPr>
            <w:r w:rsidRPr="0011143F">
              <w:rPr>
                <w:rFonts w:ascii="Times New Roman" w:hAnsi="Times New Roman" w:cs="Times New Roman"/>
                <w:lang w:val="en-US"/>
              </w:rPr>
              <w:t>Children</w:t>
            </w:r>
          </w:p>
        </w:tc>
        <w:tc>
          <w:tcPr>
            <w:tcW w:w="1745" w:type="dxa"/>
            <w:shd w:val="clear" w:color="auto" w:fill="auto"/>
            <w:vAlign w:val="center"/>
          </w:tcPr>
          <w:p w14:paraId="104002EE" w14:textId="329579AA" w:rsidR="006B12BF" w:rsidRPr="0011143F" w:rsidRDefault="006B12BF" w:rsidP="000B49EF">
            <w:pPr>
              <w:pStyle w:val="Standard"/>
              <w:spacing w:line="360" w:lineRule="auto"/>
              <w:jc w:val="center"/>
              <w:rPr>
                <w:rFonts w:ascii="Times New Roman" w:hAnsi="Times New Roman" w:cs="Times New Roman"/>
                <w:lang w:val="en-US"/>
              </w:rPr>
            </w:pPr>
            <w:r w:rsidRPr="0011143F">
              <w:rPr>
                <w:rFonts w:ascii="Times New Roman" w:hAnsi="Times New Roman" w:cs="Times New Roman"/>
                <w:lang w:val="en-US"/>
              </w:rPr>
              <w:t>264</w:t>
            </w:r>
            <w:r w:rsidRPr="0011143F">
              <w:rPr>
                <w:rFonts w:ascii="Times New Roman" w:hAnsi="Times New Roman" w:cs="Times New Roman"/>
              </w:rPr>
              <w:t xml:space="preserve"> </w:t>
            </w:r>
            <w:r w:rsidR="00BB4589" w:rsidRPr="0011143F">
              <w:rPr>
                <w:rFonts w:ascii="Times New Roman" w:hAnsi="Times New Roman" w:cs="Times New Roman"/>
                <w:lang w:val="en-US"/>
              </w:rPr>
              <w:t>people</w:t>
            </w:r>
          </w:p>
        </w:tc>
        <w:tc>
          <w:tcPr>
            <w:tcW w:w="1893" w:type="dxa"/>
            <w:vAlign w:val="center"/>
          </w:tcPr>
          <w:p w14:paraId="02BD2FEB" w14:textId="08BE3368"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292</w:t>
            </w:r>
          </w:p>
        </w:tc>
        <w:tc>
          <w:tcPr>
            <w:tcW w:w="1893" w:type="dxa"/>
            <w:shd w:val="clear" w:color="auto" w:fill="auto"/>
            <w:vAlign w:val="center"/>
          </w:tcPr>
          <w:p w14:paraId="2EE40822" w14:textId="03C6E517"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417</w:t>
            </w:r>
          </w:p>
        </w:tc>
        <w:tc>
          <w:tcPr>
            <w:tcW w:w="1893" w:type="dxa"/>
            <w:vAlign w:val="center"/>
          </w:tcPr>
          <w:p w14:paraId="7D18C5C1" w14:textId="77777777"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491</w:t>
            </w:r>
          </w:p>
        </w:tc>
      </w:tr>
      <w:tr w:rsidR="006B12BF" w:rsidRPr="0011143F" w14:paraId="645F3802" w14:textId="77777777" w:rsidTr="009C1A78">
        <w:trPr>
          <w:trHeight w:val="631"/>
          <w:jc w:val="center"/>
        </w:trPr>
        <w:tc>
          <w:tcPr>
            <w:tcW w:w="2040" w:type="dxa"/>
            <w:shd w:val="clear" w:color="auto" w:fill="auto"/>
            <w:vAlign w:val="center"/>
          </w:tcPr>
          <w:p w14:paraId="2CE97913" w14:textId="7ACBD151" w:rsidR="006B12BF" w:rsidRPr="0011143F" w:rsidRDefault="00BB4589" w:rsidP="000B49EF">
            <w:pPr>
              <w:pStyle w:val="Standard"/>
              <w:spacing w:line="360" w:lineRule="auto"/>
              <w:rPr>
                <w:rFonts w:ascii="Times New Roman" w:hAnsi="Times New Roman" w:cs="Times New Roman"/>
                <w:lang w:val="en-US"/>
              </w:rPr>
            </w:pPr>
            <w:r w:rsidRPr="0011143F">
              <w:rPr>
                <w:rFonts w:ascii="Times New Roman" w:hAnsi="Times New Roman" w:cs="Times New Roman"/>
                <w:lang w:val="en-US"/>
              </w:rPr>
              <w:t>CEB simplex</w:t>
            </w:r>
          </w:p>
        </w:tc>
        <w:tc>
          <w:tcPr>
            <w:tcW w:w="1745" w:type="dxa"/>
            <w:shd w:val="clear" w:color="auto" w:fill="auto"/>
            <w:vAlign w:val="center"/>
          </w:tcPr>
          <w:p w14:paraId="13D69516" w14:textId="6C6AC32D" w:rsidR="006B12B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2A2235E6" w14:textId="77777777"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162</w:t>
            </w:r>
          </w:p>
        </w:tc>
        <w:tc>
          <w:tcPr>
            <w:tcW w:w="1893" w:type="dxa"/>
            <w:shd w:val="clear" w:color="auto" w:fill="auto"/>
            <w:vAlign w:val="center"/>
          </w:tcPr>
          <w:p w14:paraId="7D7A8846" w14:textId="77777777"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124</w:t>
            </w:r>
          </w:p>
        </w:tc>
        <w:tc>
          <w:tcPr>
            <w:tcW w:w="1893" w:type="dxa"/>
            <w:vAlign w:val="center"/>
          </w:tcPr>
          <w:p w14:paraId="60CAEFD2" w14:textId="77777777"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191</w:t>
            </w:r>
          </w:p>
        </w:tc>
      </w:tr>
      <w:tr w:rsidR="0079088F" w:rsidRPr="0011143F" w14:paraId="05DA9F65" w14:textId="77777777" w:rsidTr="009C1A78">
        <w:trPr>
          <w:trHeight w:val="631"/>
          <w:jc w:val="center"/>
        </w:trPr>
        <w:tc>
          <w:tcPr>
            <w:tcW w:w="2040" w:type="dxa"/>
            <w:shd w:val="clear" w:color="auto" w:fill="auto"/>
            <w:vAlign w:val="center"/>
          </w:tcPr>
          <w:p w14:paraId="33F49412" w14:textId="68F1D8C3" w:rsidR="0079088F" w:rsidRPr="0011143F" w:rsidRDefault="00BB4589" w:rsidP="000B49EF">
            <w:pPr>
              <w:pStyle w:val="Standard"/>
              <w:spacing w:line="360" w:lineRule="auto"/>
              <w:rPr>
                <w:rFonts w:ascii="Times New Roman" w:hAnsi="Times New Roman" w:cs="Times New Roman"/>
              </w:rPr>
            </w:pPr>
            <w:r w:rsidRPr="0011143F">
              <w:rPr>
                <w:bCs/>
                <w:lang w:val="en-US"/>
              </w:rPr>
              <w:lastRenderedPageBreak/>
              <w:t>J</w:t>
            </w:r>
            <w:proofErr w:type="spellStart"/>
            <w:r w:rsidRPr="0011143F">
              <w:rPr>
                <w:bCs/>
              </w:rPr>
              <w:t>unctional</w:t>
            </w:r>
            <w:proofErr w:type="spellEnd"/>
            <w:r w:rsidRPr="0011143F">
              <w:rPr>
                <w:bCs/>
              </w:rPr>
              <w:t xml:space="preserve"> </w:t>
            </w:r>
            <w:r w:rsidRPr="0011143F">
              <w:rPr>
                <w:bCs/>
                <w:lang w:val="en-US"/>
              </w:rPr>
              <w:t>CEB</w:t>
            </w:r>
          </w:p>
        </w:tc>
        <w:tc>
          <w:tcPr>
            <w:tcW w:w="1745" w:type="dxa"/>
            <w:shd w:val="clear" w:color="auto" w:fill="auto"/>
            <w:vAlign w:val="center"/>
          </w:tcPr>
          <w:p w14:paraId="48E14D3B" w14:textId="56CE9613"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065CB058" w14:textId="4E603323"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shd w:val="clear" w:color="auto" w:fill="auto"/>
            <w:vAlign w:val="center"/>
          </w:tcPr>
          <w:p w14:paraId="2CE5E6A1"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21</w:t>
            </w:r>
          </w:p>
        </w:tc>
        <w:tc>
          <w:tcPr>
            <w:tcW w:w="1893" w:type="dxa"/>
            <w:vAlign w:val="center"/>
          </w:tcPr>
          <w:p w14:paraId="0ACD6CFB"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31</w:t>
            </w:r>
          </w:p>
        </w:tc>
      </w:tr>
      <w:tr w:rsidR="0079088F" w:rsidRPr="0011143F" w14:paraId="4284BB5D" w14:textId="77777777" w:rsidTr="009C1A78">
        <w:trPr>
          <w:trHeight w:val="631"/>
          <w:jc w:val="center"/>
        </w:trPr>
        <w:tc>
          <w:tcPr>
            <w:tcW w:w="2040" w:type="dxa"/>
            <w:shd w:val="clear" w:color="auto" w:fill="auto"/>
            <w:vAlign w:val="center"/>
          </w:tcPr>
          <w:p w14:paraId="2F21A0BC" w14:textId="1EDC55B8" w:rsidR="0079088F" w:rsidRPr="0011143F" w:rsidRDefault="00BB4589" w:rsidP="000B49EF">
            <w:pPr>
              <w:pStyle w:val="Standard"/>
              <w:spacing w:line="360" w:lineRule="auto"/>
              <w:rPr>
                <w:rFonts w:ascii="Times New Roman" w:hAnsi="Times New Roman" w:cs="Times New Roman"/>
              </w:rPr>
            </w:pPr>
            <w:r w:rsidRPr="0011143F">
              <w:rPr>
                <w:bCs/>
                <w:lang w:val="en-US"/>
              </w:rPr>
              <w:t>D</w:t>
            </w:r>
            <w:proofErr w:type="spellStart"/>
            <w:r w:rsidRPr="0011143F">
              <w:rPr>
                <w:bCs/>
              </w:rPr>
              <w:t>ystrophic</w:t>
            </w:r>
            <w:proofErr w:type="spellEnd"/>
            <w:r w:rsidRPr="0011143F">
              <w:rPr>
                <w:bCs/>
              </w:rPr>
              <w:t xml:space="preserve"> </w:t>
            </w:r>
            <w:r w:rsidRPr="0011143F">
              <w:rPr>
                <w:bCs/>
                <w:lang w:val="en-US"/>
              </w:rPr>
              <w:t>CEB</w:t>
            </w:r>
          </w:p>
        </w:tc>
        <w:tc>
          <w:tcPr>
            <w:tcW w:w="1745" w:type="dxa"/>
            <w:shd w:val="clear" w:color="auto" w:fill="auto"/>
            <w:vAlign w:val="center"/>
          </w:tcPr>
          <w:p w14:paraId="38202B3B" w14:textId="5B96B68E"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45275598"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97</w:t>
            </w:r>
          </w:p>
        </w:tc>
        <w:tc>
          <w:tcPr>
            <w:tcW w:w="1893" w:type="dxa"/>
            <w:shd w:val="clear" w:color="auto" w:fill="auto"/>
            <w:vAlign w:val="center"/>
          </w:tcPr>
          <w:p w14:paraId="110B75EC"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237</w:t>
            </w:r>
          </w:p>
        </w:tc>
        <w:tc>
          <w:tcPr>
            <w:tcW w:w="1893" w:type="dxa"/>
            <w:vAlign w:val="center"/>
          </w:tcPr>
          <w:p w14:paraId="7FB7A011"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261</w:t>
            </w:r>
          </w:p>
        </w:tc>
      </w:tr>
      <w:tr w:rsidR="0079088F" w:rsidRPr="0011143F" w14:paraId="41D80F84" w14:textId="77777777" w:rsidTr="009C1A78">
        <w:trPr>
          <w:trHeight w:val="631"/>
          <w:jc w:val="center"/>
        </w:trPr>
        <w:tc>
          <w:tcPr>
            <w:tcW w:w="2040" w:type="dxa"/>
            <w:shd w:val="clear" w:color="auto" w:fill="auto"/>
            <w:vAlign w:val="center"/>
          </w:tcPr>
          <w:p w14:paraId="7914BD1E" w14:textId="276BDFB0" w:rsidR="0079088F" w:rsidRPr="0011143F" w:rsidRDefault="00BB4589" w:rsidP="000B49EF">
            <w:pPr>
              <w:pStyle w:val="Standard"/>
              <w:spacing w:line="360" w:lineRule="auto"/>
              <w:rPr>
                <w:rFonts w:ascii="Times New Roman" w:hAnsi="Times New Roman" w:cs="Times New Roman"/>
              </w:rPr>
            </w:pPr>
            <w:proofErr w:type="spellStart"/>
            <w:r w:rsidRPr="0011143F">
              <w:rPr>
                <w:bCs/>
              </w:rPr>
              <w:t>Kindler</w:t>
            </w:r>
            <w:proofErr w:type="spellEnd"/>
            <w:r w:rsidRPr="0011143F">
              <w:rPr>
                <w:bCs/>
              </w:rPr>
              <w:t xml:space="preserve"> </w:t>
            </w:r>
            <w:proofErr w:type="spellStart"/>
            <w:r w:rsidRPr="0011143F">
              <w:rPr>
                <w:bCs/>
              </w:rPr>
              <w:t>syndrome</w:t>
            </w:r>
            <w:proofErr w:type="spellEnd"/>
          </w:p>
        </w:tc>
        <w:tc>
          <w:tcPr>
            <w:tcW w:w="1745" w:type="dxa"/>
            <w:shd w:val="clear" w:color="auto" w:fill="auto"/>
            <w:vAlign w:val="center"/>
          </w:tcPr>
          <w:p w14:paraId="2BA81C0A" w14:textId="3FE6548E"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6B4873F0" w14:textId="0246A5CE"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shd w:val="clear" w:color="auto" w:fill="auto"/>
            <w:vAlign w:val="center"/>
          </w:tcPr>
          <w:p w14:paraId="5594A2E4"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7</w:t>
            </w:r>
          </w:p>
        </w:tc>
        <w:tc>
          <w:tcPr>
            <w:tcW w:w="1893" w:type="dxa"/>
            <w:vAlign w:val="center"/>
          </w:tcPr>
          <w:p w14:paraId="4239E376"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8</w:t>
            </w:r>
          </w:p>
        </w:tc>
      </w:tr>
      <w:tr w:rsidR="0079088F" w:rsidRPr="0011143F" w14:paraId="20D17184" w14:textId="77777777" w:rsidTr="009C1A78">
        <w:trPr>
          <w:trHeight w:val="631"/>
          <w:jc w:val="center"/>
        </w:trPr>
        <w:tc>
          <w:tcPr>
            <w:tcW w:w="2040" w:type="dxa"/>
            <w:shd w:val="clear" w:color="auto" w:fill="auto"/>
            <w:vAlign w:val="center"/>
          </w:tcPr>
          <w:p w14:paraId="18D81924" w14:textId="35D8C8DA" w:rsidR="0079088F" w:rsidRPr="0011143F" w:rsidRDefault="00BB4589" w:rsidP="000B49EF">
            <w:pPr>
              <w:pStyle w:val="Standard"/>
              <w:spacing w:line="360" w:lineRule="auto"/>
              <w:rPr>
                <w:rFonts w:ascii="Times New Roman" w:hAnsi="Times New Roman" w:cs="Times New Roman"/>
                <w:lang w:val="en-US"/>
              </w:rPr>
            </w:pPr>
            <w:r w:rsidRPr="0011143F">
              <w:rPr>
                <w:rFonts w:ascii="Times New Roman" w:hAnsi="Times New Roman" w:cs="Times New Roman"/>
                <w:lang w:val="en-US"/>
              </w:rPr>
              <w:t>CEB, not specified</w:t>
            </w:r>
          </w:p>
        </w:tc>
        <w:tc>
          <w:tcPr>
            <w:tcW w:w="1745" w:type="dxa"/>
            <w:shd w:val="clear" w:color="auto" w:fill="auto"/>
            <w:vAlign w:val="center"/>
          </w:tcPr>
          <w:p w14:paraId="354939EB" w14:textId="6B53779F"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553FBCEB"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14</w:t>
            </w:r>
          </w:p>
        </w:tc>
        <w:tc>
          <w:tcPr>
            <w:tcW w:w="1893" w:type="dxa"/>
            <w:shd w:val="clear" w:color="auto" w:fill="auto"/>
            <w:vAlign w:val="center"/>
          </w:tcPr>
          <w:p w14:paraId="093F6754"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13</w:t>
            </w:r>
          </w:p>
        </w:tc>
        <w:tc>
          <w:tcPr>
            <w:tcW w:w="1893" w:type="dxa"/>
            <w:vAlign w:val="center"/>
          </w:tcPr>
          <w:p w14:paraId="606BC0D4" w14:textId="7C20F9E8"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r>
      <w:tr w:rsidR="0079088F" w:rsidRPr="0011143F" w14:paraId="6E938BFB" w14:textId="77777777" w:rsidTr="009C1A78">
        <w:trPr>
          <w:trHeight w:val="631"/>
          <w:jc w:val="center"/>
        </w:trPr>
        <w:tc>
          <w:tcPr>
            <w:tcW w:w="2040" w:type="dxa"/>
            <w:shd w:val="clear" w:color="auto" w:fill="auto"/>
            <w:vAlign w:val="center"/>
          </w:tcPr>
          <w:p w14:paraId="1DFC8908" w14:textId="76DCDE62" w:rsidR="0079088F" w:rsidRPr="0011143F" w:rsidRDefault="00BB4589" w:rsidP="000B49EF">
            <w:pPr>
              <w:pStyle w:val="Standard"/>
              <w:spacing w:line="360" w:lineRule="auto"/>
              <w:rPr>
                <w:rFonts w:ascii="Times New Roman" w:hAnsi="Times New Roman" w:cs="Times New Roman"/>
                <w:lang w:val="en-US"/>
              </w:rPr>
            </w:pPr>
            <w:r w:rsidRPr="0011143F">
              <w:rPr>
                <w:rFonts w:ascii="Times New Roman" w:hAnsi="Times New Roman" w:cs="Times New Roman"/>
                <w:lang w:val="en-US"/>
              </w:rPr>
              <w:t>Other CEB</w:t>
            </w:r>
          </w:p>
        </w:tc>
        <w:tc>
          <w:tcPr>
            <w:tcW w:w="1745" w:type="dxa"/>
            <w:shd w:val="clear" w:color="auto" w:fill="auto"/>
            <w:vAlign w:val="center"/>
          </w:tcPr>
          <w:p w14:paraId="7C21B498" w14:textId="182046D3"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341A305E"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5</w:t>
            </w:r>
          </w:p>
        </w:tc>
        <w:tc>
          <w:tcPr>
            <w:tcW w:w="1893" w:type="dxa"/>
            <w:shd w:val="clear" w:color="auto" w:fill="auto"/>
            <w:vAlign w:val="center"/>
          </w:tcPr>
          <w:p w14:paraId="6BBE5771" w14:textId="2949C4C6"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002D8D54" w14:textId="0E0EBBA5"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r>
      <w:tr w:rsidR="0079088F" w:rsidRPr="0011143F" w14:paraId="72FACC6E" w14:textId="77777777" w:rsidTr="009C1A78">
        <w:trPr>
          <w:trHeight w:val="631"/>
          <w:jc w:val="center"/>
        </w:trPr>
        <w:tc>
          <w:tcPr>
            <w:tcW w:w="2040" w:type="dxa"/>
            <w:shd w:val="clear" w:color="auto" w:fill="auto"/>
            <w:vAlign w:val="center"/>
          </w:tcPr>
          <w:p w14:paraId="2D6E0C6E" w14:textId="3B4EC663" w:rsidR="0079088F" w:rsidRPr="0011143F" w:rsidRDefault="00BB4589" w:rsidP="000B49EF">
            <w:pPr>
              <w:pStyle w:val="Standard"/>
              <w:spacing w:line="360" w:lineRule="auto"/>
              <w:rPr>
                <w:rFonts w:ascii="Times New Roman" w:hAnsi="Times New Roman" w:cs="Times New Roman"/>
                <w:lang w:val="en-US"/>
              </w:rPr>
            </w:pPr>
            <w:r w:rsidRPr="0011143F">
              <w:rPr>
                <w:rFonts w:ascii="Times New Roman" w:hAnsi="Times New Roman" w:cs="Times New Roman"/>
                <w:lang w:val="en-US"/>
              </w:rPr>
              <w:t>CEB without specifying its type</w:t>
            </w:r>
            <w:r w:rsidR="0079088F" w:rsidRPr="0011143F">
              <w:rPr>
                <w:rFonts w:ascii="Times New Roman" w:hAnsi="Times New Roman" w:cs="Times New Roman"/>
                <w:lang w:val="en-US"/>
              </w:rPr>
              <w:t xml:space="preserve"> </w:t>
            </w:r>
          </w:p>
        </w:tc>
        <w:tc>
          <w:tcPr>
            <w:tcW w:w="1745" w:type="dxa"/>
            <w:shd w:val="clear" w:color="auto" w:fill="auto"/>
            <w:vAlign w:val="center"/>
          </w:tcPr>
          <w:p w14:paraId="71DF9D91" w14:textId="66416901"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2AACBA10" w14:textId="77777777"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14</w:t>
            </w:r>
          </w:p>
        </w:tc>
        <w:tc>
          <w:tcPr>
            <w:tcW w:w="1893" w:type="dxa"/>
            <w:shd w:val="clear" w:color="auto" w:fill="auto"/>
            <w:vAlign w:val="center"/>
          </w:tcPr>
          <w:p w14:paraId="3F6AD15A" w14:textId="766630D0"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c>
          <w:tcPr>
            <w:tcW w:w="1893" w:type="dxa"/>
            <w:vAlign w:val="center"/>
          </w:tcPr>
          <w:p w14:paraId="7FEE45DB" w14:textId="496B9984" w:rsidR="0079088F" w:rsidRPr="0011143F" w:rsidRDefault="0079088F" w:rsidP="000B49EF">
            <w:pPr>
              <w:pStyle w:val="Standard"/>
              <w:spacing w:line="360" w:lineRule="auto"/>
              <w:jc w:val="center"/>
              <w:rPr>
                <w:rFonts w:ascii="Times New Roman" w:hAnsi="Times New Roman" w:cs="Times New Roman"/>
              </w:rPr>
            </w:pPr>
            <w:r w:rsidRPr="0011143F">
              <w:rPr>
                <w:rFonts w:ascii="Times New Roman" w:hAnsi="Times New Roman" w:cs="Times New Roman"/>
              </w:rPr>
              <w:t>–</w:t>
            </w:r>
          </w:p>
        </w:tc>
      </w:tr>
      <w:tr w:rsidR="006B12BF" w:rsidRPr="0011143F" w14:paraId="7AC00988" w14:textId="77777777" w:rsidTr="009C1A78">
        <w:trPr>
          <w:trHeight w:val="631"/>
          <w:jc w:val="center"/>
        </w:trPr>
        <w:tc>
          <w:tcPr>
            <w:tcW w:w="2040" w:type="dxa"/>
            <w:shd w:val="clear" w:color="auto" w:fill="auto"/>
            <w:vAlign w:val="center"/>
          </w:tcPr>
          <w:p w14:paraId="1A818B21" w14:textId="50D8B4AD" w:rsidR="006B12BF" w:rsidRPr="0011143F" w:rsidRDefault="00BB4589" w:rsidP="000B49EF">
            <w:pPr>
              <w:pStyle w:val="Standard"/>
              <w:spacing w:line="360" w:lineRule="auto"/>
              <w:rPr>
                <w:rFonts w:ascii="Times New Roman" w:hAnsi="Times New Roman" w:cs="Times New Roman"/>
                <w:lang w:val="en-US"/>
              </w:rPr>
            </w:pPr>
            <w:r w:rsidRPr="0011143F">
              <w:rPr>
                <w:rFonts w:ascii="Times New Roman" w:hAnsi="Times New Roman" w:cs="Times New Roman"/>
                <w:lang w:val="en-US"/>
              </w:rPr>
              <w:t>Number of regions included in the study</w:t>
            </w:r>
          </w:p>
        </w:tc>
        <w:tc>
          <w:tcPr>
            <w:tcW w:w="1745" w:type="dxa"/>
            <w:shd w:val="clear" w:color="auto" w:fill="auto"/>
            <w:vAlign w:val="center"/>
          </w:tcPr>
          <w:p w14:paraId="76C32B81" w14:textId="609F0250" w:rsidR="006B12BF" w:rsidRPr="0011143F" w:rsidRDefault="006B12BF" w:rsidP="000B49EF">
            <w:pPr>
              <w:pStyle w:val="Standard"/>
              <w:spacing w:line="360" w:lineRule="auto"/>
              <w:jc w:val="center"/>
              <w:rPr>
                <w:rFonts w:ascii="Times New Roman" w:hAnsi="Times New Roman" w:cs="Times New Roman"/>
                <w:lang w:val="en-US"/>
              </w:rPr>
            </w:pPr>
            <w:r w:rsidRPr="0011143F">
              <w:rPr>
                <w:rFonts w:ascii="Times New Roman" w:hAnsi="Times New Roman" w:cs="Times New Roman"/>
              </w:rPr>
              <w:t xml:space="preserve">60 </w:t>
            </w:r>
            <w:r w:rsidR="00BB4589" w:rsidRPr="0011143F">
              <w:rPr>
                <w:rFonts w:ascii="Times New Roman" w:hAnsi="Times New Roman" w:cs="Times New Roman"/>
                <w:lang w:val="en-US"/>
              </w:rPr>
              <w:t>regions</w:t>
            </w:r>
          </w:p>
        </w:tc>
        <w:tc>
          <w:tcPr>
            <w:tcW w:w="1893" w:type="dxa"/>
            <w:vAlign w:val="center"/>
          </w:tcPr>
          <w:p w14:paraId="3868EEBF" w14:textId="76D670B8"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 xml:space="preserve">68 </w:t>
            </w:r>
            <w:r w:rsidR="00BB4589" w:rsidRPr="0011143F">
              <w:rPr>
                <w:rFonts w:ascii="Times New Roman" w:hAnsi="Times New Roman" w:cs="Times New Roman"/>
                <w:lang w:val="en-US"/>
              </w:rPr>
              <w:t>regions</w:t>
            </w:r>
          </w:p>
        </w:tc>
        <w:tc>
          <w:tcPr>
            <w:tcW w:w="1893" w:type="dxa"/>
            <w:shd w:val="clear" w:color="auto" w:fill="auto"/>
            <w:vAlign w:val="center"/>
          </w:tcPr>
          <w:p w14:paraId="2C9BEB08" w14:textId="2AE5F4FA"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 xml:space="preserve">75 </w:t>
            </w:r>
            <w:r w:rsidR="00BB4589" w:rsidRPr="0011143F">
              <w:rPr>
                <w:rFonts w:ascii="Times New Roman" w:hAnsi="Times New Roman" w:cs="Times New Roman"/>
                <w:lang w:val="en-US"/>
              </w:rPr>
              <w:t>regions</w:t>
            </w:r>
          </w:p>
        </w:tc>
        <w:tc>
          <w:tcPr>
            <w:tcW w:w="1893" w:type="dxa"/>
            <w:vAlign w:val="center"/>
          </w:tcPr>
          <w:p w14:paraId="74945CFB" w14:textId="713D88C0" w:rsidR="006B12BF" w:rsidRPr="0011143F" w:rsidRDefault="006B12BF" w:rsidP="000B49EF">
            <w:pPr>
              <w:pStyle w:val="Standard"/>
              <w:spacing w:line="360" w:lineRule="auto"/>
              <w:jc w:val="center"/>
              <w:rPr>
                <w:rFonts w:ascii="Times New Roman" w:hAnsi="Times New Roman" w:cs="Times New Roman"/>
              </w:rPr>
            </w:pPr>
            <w:r w:rsidRPr="0011143F">
              <w:rPr>
                <w:rFonts w:ascii="Times New Roman" w:hAnsi="Times New Roman" w:cs="Times New Roman"/>
              </w:rPr>
              <w:t xml:space="preserve">76 </w:t>
            </w:r>
            <w:r w:rsidR="00BB4589" w:rsidRPr="0011143F">
              <w:rPr>
                <w:rFonts w:ascii="Times New Roman" w:hAnsi="Times New Roman" w:cs="Times New Roman"/>
                <w:lang w:val="en-US"/>
              </w:rPr>
              <w:t>regions</w:t>
            </w:r>
          </w:p>
        </w:tc>
      </w:tr>
    </w:tbl>
    <w:p w14:paraId="004F61B3" w14:textId="77777777" w:rsidR="0079088F" w:rsidRPr="0011143F" w:rsidRDefault="0079088F" w:rsidP="000B49EF">
      <w:pPr>
        <w:spacing w:line="360" w:lineRule="auto"/>
      </w:pPr>
    </w:p>
    <w:p w14:paraId="4FC49916" w14:textId="77777777" w:rsidR="006B12BF" w:rsidRPr="0011143F" w:rsidRDefault="006B12BF" w:rsidP="000B49EF">
      <w:pPr>
        <w:spacing w:line="360" w:lineRule="auto"/>
        <w:jc w:val="both"/>
        <w:rPr>
          <w:bCs/>
        </w:rPr>
      </w:pPr>
    </w:p>
    <w:p w14:paraId="1E920766" w14:textId="6E1A57C0" w:rsidR="003F55F5" w:rsidRPr="0011143F" w:rsidRDefault="000705C5" w:rsidP="000B49EF">
      <w:pPr>
        <w:spacing w:line="360" w:lineRule="auto"/>
        <w:jc w:val="both"/>
        <w:rPr>
          <w:b/>
          <w:bCs/>
        </w:rPr>
      </w:pPr>
      <w:r w:rsidRPr="0011143F">
        <w:rPr>
          <w:b/>
        </w:rPr>
        <w:t>RESEARCH LIMITATIONS</w:t>
      </w:r>
    </w:p>
    <w:p w14:paraId="633288BA" w14:textId="0833042F" w:rsidR="003F55F5" w:rsidRPr="0011143F" w:rsidRDefault="00971EBE" w:rsidP="000B49EF">
      <w:pPr>
        <w:spacing w:line="360" w:lineRule="auto"/>
        <w:jc w:val="both"/>
        <w:rPr>
          <w:bCs/>
          <w:lang w:val="en-US"/>
        </w:rPr>
      </w:pPr>
      <w:r w:rsidRPr="0011143F">
        <w:rPr>
          <w:bCs/>
          <w:lang w:val="en-US"/>
        </w:rPr>
        <w:t>The analysis was conducted on a cohort of already deceased patients as median survival could not be achieved in the entire sample of patients from 0 to 17 years and 11 months. The sample limit concerned exclusively pediatric patients, so true survival for patients with CEB is reduced.</w:t>
      </w:r>
    </w:p>
    <w:p w14:paraId="184B64D2" w14:textId="77777777" w:rsidR="00C16502" w:rsidRPr="0011143F" w:rsidRDefault="00C16502" w:rsidP="000B49EF">
      <w:pPr>
        <w:pStyle w:val="a4"/>
        <w:spacing w:line="360" w:lineRule="auto"/>
        <w:jc w:val="both"/>
        <w:rPr>
          <w:rFonts w:ascii="Times New Roman" w:hAnsi="Times New Roman"/>
          <w:i w:val="0"/>
          <w:iCs w:val="0"/>
          <w:sz w:val="22"/>
          <w:szCs w:val="24"/>
          <w:lang w:val="en-US"/>
        </w:rPr>
      </w:pPr>
    </w:p>
    <w:p w14:paraId="2801C974" w14:textId="77777777" w:rsidR="000B49EF" w:rsidRPr="0011143F" w:rsidRDefault="000B49EF" w:rsidP="000B49EF">
      <w:pPr>
        <w:pStyle w:val="a4"/>
        <w:spacing w:line="360" w:lineRule="auto"/>
        <w:jc w:val="both"/>
        <w:rPr>
          <w:rFonts w:ascii="Times New Roman" w:hAnsi="Times New Roman"/>
          <w:i w:val="0"/>
          <w:iCs w:val="0"/>
          <w:sz w:val="22"/>
          <w:szCs w:val="24"/>
          <w:lang w:val="en-US"/>
        </w:rPr>
      </w:pPr>
    </w:p>
    <w:p w14:paraId="6873D26C" w14:textId="77777777" w:rsidR="000705C5" w:rsidRPr="0011143F" w:rsidRDefault="000705C5" w:rsidP="000705C5">
      <w:pPr>
        <w:spacing w:line="360" w:lineRule="auto"/>
        <w:jc w:val="both"/>
        <w:rPr>
          <w:rFonts w:eastAsiaTheme="minorEastAsia"/>
          <w:b/>
          <w:lang w:val="en-US"/>
        </w:rPr>
      </w:pPr>
      <w:r w:rsidRPr="0011143F">
        <w:rPr>
          <w:rFonts w:eastAsiaTheme="minorEastAsia"/>
          <w:b/>
          <w:lang w:val="en-US"/>
        </w:rPr>
        <w:t>FINANCING SOURCE</w:t>
      </w:r>
    </w:p>
    <w:p w14:paraId="3E5C61FC" w14:textId="77777777" w:rsidR="000705C5" w:rsidRPr="0011143F" w:rsidRDefault="000705C5" w:rsidP="000705C5">
      <w:pPr>
        <w:spacing w:line="360" w:lineRule="auto"/>
        <w:jc w:val="both"/>
        <w:rPr>
          <w:rFonts w:eastAsiaTheme="minorEastAsia"/>
          <w:bCs/>
          <w:lang w:val="en-US"/>
        </w:rPr>
      </w:pPr>
      <w:r w:rsidRPr="0011143F">
        <w:rPr>
          <w:rFonts w:eastAsiaTheme="minorEastAsia"/>
          <w:bCs/>
          <w:lang w:val="en-US"/>
        </w:rPr>
        <w:t>Not declared.</w:t>
      </w:r>
    </w:p>
    <w:p w14:paraId="7927D7D6" w14:textId="77777777" w:rsidR="000705C5" w:rsidRPr="0011143F" w:rsidRDefault="000705C5" w:rsidP="000705C5">
      <w:pPr>
        <w:spacing w:line="360" w:lineRule="auto"/>
        <w:jc w:val="both"/>
        <w:rPr>
          <w:rFonts w:eastAsiaTheme="minorEastAsia"/>
          <w:lang w:val="en-US"/>
        </w:rPr>
      </w:pPr>
    </w:p>
    <w:p w14:paraId="08901E0A" w14:textId="77777777" w:rsidR="000705C5" w:rsidRPr="0011143F" w:rsidRDefault="000705C5" w:rsidP="000705C5">
      <w:pPr>
        <w:spacing w:line="360" w:lineRule="auto"/>
        <w:jc w:val="both"/>
        <w:rPr>
          <w:rFonts w:eastAsiaTheme="minorEastAsia"/>
          <w:lang w:val="en-US"/>
        </w:rPr>
      </w:pPr>
    </w:p>
    <w:p w14:paraId="1BDD0B53" w14:textId="77777777" w:rsidR="000705C5" w:rsidRPr="0011143F" w:rsidRDefault="000705C5" w:rsidP="000705C5">
      <w:pPr>
        <w:spacing w:line="360" w:lineRule="auto"/>
        <w:jc w:val="both"/>
        <w:rPr>
          <w:rFonts w:eastAsiaTheme="minorEastAsia"/>
          <w:b/>
          <w:lang w:val="en-US"/>
        </w:rPr>
      </w:pPr>
      <w:r w:rsidRPr="0011143F">
        <w:rPr>
          <w:rFonts w:eastAsiaTheme="minorEastAsia"/>
          <w:b/>
          <w:lang w:val="en-US"/>
        </w:rPr>
        <w:t>DISCLOSURE OF INTEREST</w:t>
      </w:r>
    </w:p>
    <w:p w14:paraId="5C9EB12D" w14:textId="5E02E86F" w:rsidR="00BB6B7C" w:rsidRPr="0011143F" w:rsidRDefault="00BB6B7C" w:rsidP="00BB6B7C">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b/>
          <w:i w:val="0"/>
          <w:iCs w:val="0"/>
          <w:sz w:val="24"/>
          <w:szCs w:val="24"/>
          <w:lang w:val="en-US"/>
        </w:rPr>
        <w:t>Nikolay N. Murashkin</w:t>
      </w:r>
      <w:r w:rsidRPr="0011143F">
        <w:rPr>
          <w:rFonts w:ascii="Times New Roman" w:eastAsia="Times New Roman" w:hAnsi="Times New Roman" w:cs="Times New Roman"/>
          <w:i w:val="0"/>
          <w:iCs w:val="0"/>
          <w:sz w:val="24"/>
          <w:szCs w:val="24"/>
          <w:lang w:val="en-US"/>
        </w:rPr>
        <w:t xml:space="preserve"> — receiving research grants from pharmaceutical companies Jansen, Eli Lilly, Novartis, AbbVie, Pfizer, </w:t>
      </w:r>
      <w:proofErr w:type="spellStart"/>
      <w:r w:rsidRPr="0011143F">
        <w:rPr>
          <w:rFonts w:ascii="Times New Roman" w:eastAsia="Times New Roman" w:hAnsi="Times New Roman" w:cs="Times New Roman"/>
          <w:i w:val="0"/>
          <w:iCs w:val="0"/>
          <w:sz w:val="24"/>
          <w:szCs w:val="24"/>
          <w:lang w:val="en-US"/>
        </w:rPr>
        <w:t>Amryt</w:t>
      </w:r>
      <w:proofErr w:type="spellEnd"/>
      <w:r w:rsidRPr="0011143F">
        <w:rPr>
          <w:rFonts w:ascii="Times New Roman" w:eastAsia="Times New Roman" w:hAnsi="Times New Roman" w:cs="Times New Roman"/>
          <w:i w:val="0"/>
          <w:iCs w:val="0"/>
          <w:sz w:val="24"/>
          <w:szCs w:val="24"/>
          <w:lang w:val="en-US"/>
        </w:rPr>
        <w:t xml:space="preserve"> Pharma plc. Receiving fees for scientific counseling from companies Galderma, L’Oreal, NAOS, Pierre Fabre, Bayer, LEO Pharma, Pfizer, Sanofi, Novartis, AbbVie, Glenmark, Janssen, Invar, </w:t>
      </w:r>
      <w:proofErr w:type="spellStart"/>
      <w:r w:rsidRPr="0011143F">
        <w:rPr>
          <w:rFonts w:ascii="Times New Roman" w:eastAsia="Times New Roman" w:hAnsi="Times New Roman" w:cs="Times New Roman"/>
          <w:i w:val="0"/>
          <w:iCs w:val="0"/>
          <w:sz w:val="24"/>
          <w:szCs w:val="24"/>
          <w:lang w:val="en-US"/>
        </w:rPr>
        <w:t>Librederm</w:t>
      </w:r>
      <w:proofErr w:type="spellEnd"/>
      <w:r w:rsidRPr="0011143F">
        <w:rPr>
          <w:rFonts w:ascii="Times New Roman" w:eastAsia="Times New Roman" w:hAnsi="Times New Roman" w:cs="Times New Roman"/>
          <w:i w:val="0"/>
          <w:iCs w:val="0"/>
          <w:sz w:val="24"/>
          <w:szCs w:val="24"/>
          <w:lang w:val="en-US"/>
        </w:rPr>
        <w:t xml:space="preserve">, </w:t>
      </w:r>
      <w:proofErr w:type="spellStart"/>
      <w:r w:rsidRPr="0011143F">
        <w:rPr>
          <w:rFonts w:ascii="Times New Roman" w:eastAsia="Times New Roman" w:hAnsi="Times New Roman" w:cs="Times New Roman"/>
          <w:i w:val="0"/>
          <w:iCs w:val="0"/>
          <w:sz w:val="24"/>
          <w:szCs w:val="24"/>
          <w:lang w:val="en-US"/>
        </w:rPr>
        <w:t>Viatris</w:t>
      </w:r>
      <w:proofErr w:type="spellEnd"/>
      <w:r w:rsidRPr="0011143F">
        <w:rPr>
          <w:rFonts w:ascii="Times New Roman" w:eastAsia="Times New Roman" w:hAnsi="Times New Roman" w:cs="Times New Roman"/>
          <w:i w:val="0"/>
          <w:iCs w:val="0"/>
          <w:sz w:val="24"/>
          <w:szCs w:val="24"/>
          <w:lang w:val="en-US"/>
        </w:rPr>
        <w:t xml:space="preserve">, JGL, </w:t>
      </w:r>
      <w:proofErr w:type="spellStart"/>
      <w:r w:rsidRPr="0011143F">
        <w:rPr>
          <w:rFonts w:ascii="Times New Roman" w:eastAsia="Times New Roman" w:hAnsi="Times New Roman" w:cs="Times New Roman"/>
          <w:i w:val="0"/>
          <w:iCs w:val="0"/>
          <w:sz w:val="24"/>
          <w:szCs w:val="24"/>
          <w:lang w:val="en-US"/>
        </w:rPr>
        <w:t>B.Braun</w:t>
      </w:r>
      <w:proofErr w:type="spellEnd"/>
      <w:r w:rsidRPr="0011143F">
        <w:rPr>
          <w:rFonts w:ascii="Times New Roman" w:eastAsia="Times New Roman" w:hAnsi="Times New Roman" w:cs="Times New Roman"/>
          <w:i w:val="0"/>
          <w:iCs w:val="0"/>
          <w:sz w:val="24"/>
          <w:szCs w:val="24"/>
          <w:lang w:val="en-US"/>
        </w:rPr>
        <w:t xml:space="preserve">, </w:t>
      </w:r>
      <w:proofErr w:type="spellStart"/>
      <w:r w:rsidRPr="0011143F">
        <w:rPr>
          <w:rFonts w:ascii="Times New Roman" w:eastAsia="Times New Roman" w:hAnsi="Times New Roman" w:cs="Times New Roman"/>
          <w:i w:val="0"/>
          <w:iCs w:val="0"/>
          <w:sz w:val="24"/>
          <w:szCs w:val="24"/>
          <w:lang w:val="en-US"/>
        </w:rPr>
        <w:t>Swixx</w:t>
      </w:r>
      <w:proofErr w:type="spellEnd"/>
      <w:r w:rsidRPr="0011143F">
        <w:rPr>
          <w:rFonts w:ascii="Times New Roman" w:eastAsia="Times New Roman" w:hAnsi="Times New Roman" w:cs="Times New Roman"/>
          <w:i w:val="0"/>
          <w:iCs w:val="0"/>
          <w:sz w:val="24"/>
          <w:szCs w:val="24"/>
          <w:lang w:val="en-US"/>
        </w:rPr>
        <w:t xml:space="preserve"> BioPharma. </w:t>
      </w:r>
    </w:p>
    <w:p w14:paraId="71560357" w14:textId="4EFFFBE4" w:rsidR="00BB6B7C" w:rsidRPr="0011143F" w:rsidRDefault="00BB6B7C" w:rsidP="00BB6B7C">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b/>
          <w:i w:val="0"/>
          <w:iCs w:val="0"/>
          <w:sz w:val="24"/>
          <w:szCs w:val="24"/>
          <w:lang w:val="en-US"/>
        </w:rPr>
        <w:t xml:space="preserve">Roman V. </w:t>
      </w:r>
      <w:proofErr w:type="spellStart"/>
      <w:r w:rsidRPr="0011143F">
        <w:rPr>
          <w:rFonts w:ascii="Times New Roman" w:eastAsia="Times New Roman" w:hAnsi="Times New Roman" w:cs="Times New Roman"/>
          <w:b/>
          <w:i w:val="0"/>
          <w:iCs w:val="0"/>
          <w:sz w:val="24"/>
          <w:szCs w:val="24"/>
          <w:lang w:val="en-US"/>
        </w:rPr>
        <w:t>Epishev</w:t>
      </w:r>
      <w:proofErr w:type="spellEnd"/>
      <w:r w:rsidRPr="0011143F">
        <w:rPr>
          <w:rFonts w:ascii="Times New Roman" w:eastAsia="Times New Roman" w:hAnsi="Times New Roman" w:cs="Times New Roman"/>
          <w:i w:val="0"/>
          <w:iCs w:val="0"/>
          <w:sz w:val="24"/>
          <w:szCs w:val="24"/>
          <w:lang w:val="en-US"/>
        </w:rPr>
        <w:t xml:space="preserve"> — receiving research grants from pharmaceutical companies Eli Lilly,</w:t>
      </w:r>
    </w:p>
    <w:p w14:paraId="679604ED" w14:textId="621BCBCE" w:rsidR="000B49EF" w:rsidRPr="0011143F" w:rsidRDefault="00BB6B7C" w:rsidP="00BB6B7C">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i w:val="0"/>
          <w:iCs w:val="0"/>
          <w:sz w:val="24"/>
          <w:szCs w:val="24"/>
          <w:lang w:val="en-US"/>
        </w:rPr>
        <w:t xml:space="preserve">Novartis, AbbVie, Pfizer, </w:t>
      </w:r>
      <w:proofErr w:type="spellStart"/>
      <w:r w:rsidRPr="0011143F">
        <w:rPr>
          <w:rFonts w:ascii="Times New Roman" w:eastAsia="Times New Roman" w:hAnsi="Times New Roman" w:cs="Times New Roman"/>
          <w:i w:val="0"/>
          <w:iCs w:val="0"/>
          <w:sz w:val="24"/>
          <w:szCs w:val="24"/>
          <w:lang w:val="en-US"/>
        </w:rPr>
        <w:t>Amryt</w:t>
      </w:r>
      <w:proofErr w:type="spellEnd"/>
      <w:r w:rsidRPr="0011143F">
        <w:rPr>
          <w:rFonts w:ascii="Times New Roman" w:eastAsia="Times New Roman" w:hAnsi="Times New Roman" w:cs="Times New Roman"/>
          <w:i w:val="0"/>
          <w:iCs w:val="0"/>
          <w:sz w:val="24"/>
          <w:szCs w:val="24"/>
          <w:lang w:val="en-US"/>
        </w:rPr>
        <w:t xml:space="preserve"> Pharma plc, Jansen, Pfizer, Celgene. Receiving fees for scientific counseling from company </w:t>
      </w:r>
      <w:proofErr w:type="spellStart"/>
      <w:r w:rsidRPr="0011143F">
        <w:rPr>
          <w:rFonts w:ascii="Times New Roman" w:eastAsia="Times New Roman" w:hAnsi="Times New Roman" w:cs="Times New Roman"/>
          <w:i w:val="0"/>
          <w:iCs w:val="0"/>
          <w:sz w:val="24"/>
          <w:szCs w:val="24"/>
          <w:lang w:val="en-US"/>
        </w:rPr>
        <w:t>Mölnlycke</w:t>
      </w:r>
      <w:proofErr w:type="spellEnd"/>
      <w:r w:rsidRPr="0011143F">
        <w:rPr>
          <w:rFonts w:ascii="Times New Roman" w:eastAsia="Times New Roman" w:hAnsi="Times New Roman" w:cs="Times New Roman"/>
          <w:i w:val="0"/>
          <w:iCs w:val="0"/>
          <w:sz w:val="24"/>
          <w:szCs w:val="24"/>
          <w:lang w:val="en-US"/>
        </w:rPr>
        <w:t xml:space="preserve"> Health Care AB.</w:t>
      </w:r>
    </w:p>
    <w:p w14:paraId="5F66957F" w14:textId="4ED963C4" w:rsidR="00BB6B7C" w:rsidRPr="0011143F" w:rsidRDefault="003651DF" w:rsidP="003651DF">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i w:val="0"/>
          <w:iCs w:val="0"/>
          <w:sz w:val="24"/>
          <w:szCs w:val="24"/>
          <w:lang w:val="en-US"/>
        </w:rPr>
        <w:t>Other authors confirmed the absence of a reportable conflict of interests.</w:t>
      </w:r>
    </w:p>
    <w:p w14:paraId="08CAECFD" w14:textId="77777777" w:rsidR="00BB6B7C" w:rsidRPr="0011143F" w:rsidRDefault="00BB6B7C" w:rsidP="00BB6B7C">
      <w:pPr>
        <w:pStyle w:val="a4"/>
        <w:spacing w:line="360" w:lineRule="auto"/>
        <w:jc w:val="both"/>
        <w:rPr>
          <w:rFonts w:ascii="Times New Roman" w:eastAsia="Times New Roman" w:hAnsi="Times New Roman" w:cs="Times New Roman"/>
          <w:i w:val="0"/>
          <w:iCs w:val="0"/>
          <w:sz w:val="24"/>
          <w:szCs w:val="24"/>
          <w:lang w:val="en-US"/>
        </w:rPr>
      </w:pPr>
    </w:p>
    <w:p w14:paraId="517AA1A9" w14:textId="37FB4792" w:rsidR="00067357" w:rsidRPr="0011143F" w:rsidRDefault="000705C5" w:rsidP="000B49EF">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b/>
          <w:bCs/>
          <w:i w:val="0"/>
          <w:iCs w:val="0"/>
          <w:sz w:val="24"/>
          <w:szCs w:val="24"/>
          <w:lang w:val="en-US"/>
        </w:rPr>
        <w:lastRenderedPageBreak/>
        <w:t>AUTHORS CONTRIBUTION</w:t>
      </w:r>
    </w:p>
    <w:p w14:paraId="6898A55C" w14:textId="24E06A41" w:rsidR="00067357" w:rsidRPr="0011143F" w:rsidRDefault="00D47D7D" w:rsidP="000B49EF">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hAnsi="Times New Roman" w:cs="Times New Roman"/>
          <w:b/>
          <w:i w:val="0"/>
          <w:sz w:val="24"/>
          <w:szCs w:val="24"/>
          <w:lang w:val="en-US"/>
        </w:rPr>
        <w:t>Nikolay N. Murashkin</w:t>
      </w:r>
      <w:r w:rsidRPr="0011143F">
        <w:rPr>
          <w:rFonts w:ascii="Times New Roman" w:eastAsia="Times New Roman" w:hAnsi="Times New Roman" w:cs="Times New Roman"/>
          <w:i w:val="0"/>
          <w:iCs w:val="0"/>
          <w:sz w:val="24"/>
          <w:szCs w:val="24"/>
          <w:lang w:val="en-US"/>
        </w:rPr>
        <w:t xml:space="preserve"> </w:t>
      </w:r>
      <w:r w:rsidR="00067357" w:rsidRPr="0011143F">
        <w:rPr>
          <w:rFonts w:ascii="Times New Roman" w:eastAsia="Times New Roman" w:hAnsi="Times New Roman" w:cs="Times New Roman"/>
          <w:i w:val="0"/>
          <w:iCs w:val="0"/>
          <w:sz w:val="24"/>
          <w:szCs w:val="24"/>
          <w:lang w:val="en-US"/>
        </w:rPr>
        <w:t xml:space="preserve">— </w:t>
      </w:r>
      <w:r w:rsidR="006B5A3F" w:rsidRPr="0011143F">
        <w:rPr>
          <w:rFonts w:ascii="Times New Roman" w:eastAsia="Times New Roman" w:hAnsi="Times New Roman" w:cs="Times New Roman"/>
          <w:i w:val="0"/>
          <w:iCs w:val="0"/>
          <w:sz w:val="24"/>
          <w:szCs w:val="24"/>
          <w:lang w:val="en-US"/>
        </w:rPr>
        <w:t>significant contribution to the study concept and design, manuscript idea, problem formalization, material selection, work with databases, significant (crucial) manuscript revision to increase its scientific value, approval of manuscript final version.</w:t>
      </w:r>
    </w:p>
    <w:p w14:paraId="430CB9E0" w14:textId="2B668A7B" w:rsidR="00067357" w:rsidRPr="0011143F" w:rsidRDefault="00D47D7D" w:rsidP="000B49EF">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hAnsi="Times New Roman"/>
          <w:b/>
          <w:i w:val="0"/>
          <w:iCs w:val="0"/>
          <w:sz w:val="24"/>
          <w:szCs w:val="24"/>
          <w:lang w:val="en-US"/>
        </w:rPr>
        <w:t xml:space="preserve">Roman V. </w:t>
      </w:r>
      <w:proofErr w:type="spellStart"/>
      <w:r w:rsidRPr="0011143F">
        <w:rPr>
          <w:rFonts w:ascii="Times New Roman" w:hAnsi="Times New Roman"/>
          <w:b/>
          <w:i w:val="0"/>
          <w:iCs w:val="0"/>
          <w:sz w:val="24"/>
          <w:szCs w:val="24"/>
          <w:lang w:val="en-US"/>
        </w:rPr>
        <w:t>Epishev</w:t>
      </w:r>
      <w:proofErr w:type="spellEnd"/>
      <w:r w:rsidRPr="0011143F">
        <w:rPr>
          <w:rFonts w:ascii="Times New Roman" w:eastAsia="Times New Roman" w:hAnsi="Times New Roman" w:cs="Times New Roman"/>
          <w:i w:val="0"/>
          <w:iCs w:val="0"/>
          <w:sz w:val="24"/>
          <w:szCs w:val="24"/>
          <w:lang w:val="en-US"/>
        </w:rPr>
        <w:t xml:space="preserve"> </w:t>
      </w:r>
      <w:r w:rsidR="00067357" w:rsidRPr="0011143F">
        <w:rPr>
          <w:rFonts w:ascii="Times New Roman" w:eastAsia="Times New Roman" w:hAnsi="Times New Roman" w:cs="Times New Roman"/>
          <w:i w:val="0"/>
          <w:iCs w:val="0"/>
          <w:sz w:val="24"/>
          <w:szCs w:val="24"/>
          <w:lang w:val="en-US"/>
        </w:rPr>
        <w:t xml:space="preserve">— </w:t>
      </w:r>
      <w:r w:rsidR="006B5A3F" w:rsidRPr="0011143F">
        <w:rPr>
          <w:rFonts w:ascii="Times New Roman" w:eastAsia="Times New Roman" w:hAnsi="Times New Roman" w:cs="Times New Roman"/>
          <w:i w:val="0"/>
          <w:iCs w:val="0"/>
          <w:sz w:val="24"/>
          <w:szCs w:val="24"/>
          <w:lang w:val="en-US"/>
        </w:rPr>
        <w:t>significant contribution to manuscript writing, data collection and analysis, interpretation of results</w:t>
      </w:r>
      <w:r w:rsidR="00067357" w:rsidRPr="0011143F">
        <w:rPr>
          <w:rFonts w:ascii="Times New Roman" w:eastAsia="Times New Roman" w:hAnsi="Times New Roman" w:cs="Times New Roman"/>
          <w:i w:val="0"/>
          <w:iCs w:val="0"/>
          <w:sz w:val="24"/>
          <w:szCs w:val="24"/>
          <w:lang w:val="en-US"/>
        </w:rPr>
        <w:t xml:space="preserve">, </w:t>
      </w:r>
      <w:r w:rsidR="006B5A3F" w:rsidRPr="0011143F">
        <w:rPr>
          <w:rFonts w:ascii="Times New Roman" w:eastAsia="Times New Roman" w:hAnsi="Times New Roman" w:cs="Times New Roman"/>
          <w:i w:val="0"/>
          <w:iCs w:val="0"/>
          <w:sz w:val="24"/>
          <w:szCs w:val="24"/>
          <w:lang w:val="en-US"/>
        </w:rPr>
        <w:t>manuscript editing</w:t>
      </w:r>
      <w:r w:rsidR="00067357" w:rsidRPr="0011143F">
        <w:rPr>
          <w:rFonts w:ascii="Times New Roman" w:eastAsia="Times New Roman" w:hAnsi="Times New Roman" w:cs="Times New Roman"/>
          <w:i w:val="0"/>
          <w:iCs w:val="0"/>
          <w:sz w:val="24"/>
          <w:szCs w:val="24"/>
          <w:lang w:val="en-US"/>
        </w:rPr>
        <w:t xml:space="preserve">, </w:t>
      </w:r>
      <w:r w:rsidR="006B5A3F" w:rsidRPr="0011143F">
        <w:rPr>
          <w:rFonts w:ascii="Times New Roman" w:eastAsia="Times New Roman" w:hAnsi="Times New Roman" w:cs="Times New Roman"/>
          <w:i w:val="0"/>
          <w:iCs w:val="0"/>
          <w:sz w:val="24"/>
          <w:szCs w:val="24"/>
          <w:lang w:val="en-US"/>
        </w:rPr>
        <w:t>approval of manuscript final version</w:t>
      </w:r>
      <w:r w:rsidR="005A66B4" w:rsidRPr="0011143F">
        <w:rPr>
          <w:rFonts w:ascii="Times New Roman" w:eastAsia="Times New Roman" w:hAnsi="Times New Roman" w:cs="Times New Roman"/>
          <w:i w:val="0"/>
          <w:iCs w:val="0"/>
          <w:sz w:val="24"/>
          <w:szCs w:val="24"/>
          <w:lang w:val="en-US"/>
        </w:rPr>
        <w:t>.</w:t>
      </w:r>
    </w:p>
    <w:p w14:paraId="5A439F17" w14:textId="64BB66C9" w:rsidR="00067357" w:rsidRPr="0011143F" w:rsidRDefault="00D47D7D" w:rsidP="000B49EF">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hAnsi="Times New Roman" w:cs="Times New Roman"/>
          <w:b/>
          <w:i w:val="0"/>
          <w:sz w:val="24"/>
          <w:szCs w:val="24"/>
          <w:lang w:val="en-US"/>
        </w:rPr>
        <w:t>Olga S. Orlova</w:t>
      </w:r>
      <w:r w:rsidR="00067357" w:rsidRPr="0011143F">
        <w:rPr>
          <w:rFonts w:ascii="Times New Roman" w:eastAsia="Times New Roman" w:hAnsi="Times New Roman" w:cs="Times New Roman"/>
          <w:i w:val="0"/>
          <w:iCs w:val="0"/>
          <w:sz w:val="24"/>
          <w:szCs w:val="24"/>
          <w:lang w:val="en-US"/>
        </w:rPr>
        <w:t xml:space="preserve"> — </w:t>
      </w:r>
      <w:r w:rsidR="006B5A3F" w:rsidRPr="0011143F">
        <w:rPr>
          <w:rFonts w:ascii="Times New Roman" w:eastAsia="Times New Roman" w:hAnsi="Times New Roman" w:cs="Times New Roman"/>
          <w:i w:val="0"/>
          <w:iCs w:val="0"/>
          <w:sz w:val="24"/>
          <w:szCs w:val="24"/>
          <w:lang w:val="en-US"/>
        </w:rPr>
        <w:t>significant contribution to manuscript writing, data collection and analysis, interpretation of results, material collection</w:t>
      </w:r>
      <w:r w:rsidR="00067357" w:rsidRPr="0011143F">
        <w:rPr>
          <w:rFonts w:ascii="Times New Roman" w:eastAsia="Times New Roman" w:hAnsi="Times New Roman" w:cs="Times New Roman"/>
          <w:i w:val="0"/>
          <w:iCs w:val="0"/>
          <w:sz w:val="24"/>
          <w:szCs w:val="24"/>
          <w:lang w:val="en-US"/>
        </w:rPr>
        <w:t xml:space="preserve">, </w:t>
      </w:r>
      <w:r w:rsidR="006B5A3F" w:rsidRPr="0011143F">
        <w:rPr>
          <w:rFonts w:ascii="Times New Roman" w:eastAsia="Times New Roman" w:hAnsi="Times New Roman" w:cs="Times New Roman"/>
          <w:i w:val="0"/>
          <w:iCs w:val="0"/>
          <w:sz w:val="24"/>
          <w:szCs w:val="24"/>
          <w:lang w:val="en-US"/>
        </w:rPr>
        <w:t>manuscript writing</w:t>
      </w:r>
      <w:r w:rsidR="00067357" w:rsidRPr="0011143F">
        <w:rPr>
          <w:rFonts w:ascii="Times New Roman" w:eastAsia="Times New Roman" w:hAnsi="Times New Roman" w:cs="Times New Roman"/>
          <w:i w:val="0"/>
          <w:iCs w:val="0"/>
          <w:sz w:val="24"/>
          <w:szCs w:val="24"/>
          <w:lang w:val="en-US"/>
        </w:rPr>
        <w:t xml:space="preserve">, </w:t>
      </w:r>
      <w:r w:rsidR="006B5A3F" w:rsidRPr="0011143F">
        <w:rPr>
          <w:rFonts w:ascii="Times New Roman" w:eastAsia="Times New Roman" w:hAnsi="Times New Roman" w:cs="Times New Roman"/>
          <w:i w:val="0"/>
          <w:iCs w:val="0"/>
          <w:sz w:val="24"/>
          <w:szCs w:val="24"/>
          <w:lang w:val="en-US"/>
        </w:rPr>
        <w:t>manuscript editing, approval of manuscript final version</w:t>
      </w:r>
      <w:r w:rsidR="005A66B4" w:rsidRPr="0011143F">
        <w:rPr>
          <w:rFonts w:ascii="Times New Roman" w:eastAsia="Times New Roman" w:hAnsi="Times New Roman" w:cs="Times New Roman"/>
          <w:i w:val="0"/>
          <w:iCs w:val="0"/>
          <w:sz w:val="24"/>
          <w:szCs w:val="24"/>
          <w:lang w:val="en-US"/>
        </w:rPr>
        <w:t>.</w:t>
      </w:r>
    </w:p>
    <w:p w14:paraId="6F3B1197" w14:textId="32F8D11D" w:rsidR="00067357" w:rsidRPr="006B5A3F" w:rsidRDefault="006B5A3F" w:rsidP="000B49EF">
      <w:pPr>
        <w:pStyle w:val="a4"/>
        <w:spacing w:line="360" w:lineRule="auto"/>
        <w:jc w:val="both"/>
        <w:rPr>
          <w:rFonts w:ascii="Times New Roman" w:eastAsia="Times New Roman" w:hAnsi="Times New Roman" w:cs="Times New Roman"/>
          <w:i w:val="0"/>
          <w:iCs w:val="0"/>
          <w:sz w:val="24"/>
          <w:szCs w:val="24"/>
          <w:lang w:val="en-US"/>
        </w:rPr>
      </w:pPr>
      <w:r w:rsidRPr="0011143F">
        <w:rPr>
          <w:rFonts w:ascii="Times New Roman" w:eastAsia="Times New Roman" w:hAnsi="Times New Roman" w:cs="Times New Roman"/>
          <w:i w:val="0"/>
          <w:iCs w:val="0"/>
          <w:sz w:val="24"/>
          <w:szCs w:val="24"/>
          <w:lang w:val="en-US"/>
        </w:rPr>
        <w:t>All authors have approved manuscript final version before publication, agreed to be responsible for all aspects of the work, implying proper study and resolution of any issues related to manuscript accuracy or academic integrity.</w:t>
      </w:r>
    </w:p>
    <w:p w14:paraId="5B1083DE" w14:textId="77777777" w:rsidR="00C16502" w:rsidRPr="00D47D7D" w:rsidRDefault="00C16502" w:rsidP="000B49EF">
      <w:pPr>
        <w:spacing w:line="360" w:lineRule="auto"/>
        <w:rPr>
          <w:szCs w:val="22"/>
          <w:lang w:val="en-US"/>
        </w:rPr>
      </w:pPr>
    </w:p>
    <w:sectPr w:rsidR="00C16502" w:rsidRPr="00D47D7D">
      <w:footerReference w:type="default" r:id="rId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3CD6D" w14:textId="77777777" w:rsidR="00274D10" w:rsidRDefault="00274D10" w:rsidP="004D4000">
      <w:r>
        <w:separator/>
      </w:r>
    </w:p>
  </w:endnote>
  <w:endnote w:type="continuationSeparator" w:id="0">
    <w:p w14:paraId="27ED5075" w14:textId="77777777" w:rsidR="00274D10" w:rsidRDefault="00274D10" w:rsidP="004D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599398"/>
      <w:docPartObj>
        <w:docPartGallery w:val="Page Numbers (Bottom of Page)"/>
        <w:docPartUnique/>
      </w:docPartObj>
    </w:sdtPr>
    <w:sdtContent>
      <w:p w14:paraId="09B5AED0" w14:textId="101FD337" w:rsidR="00036DC3" w:rsidRDefault="00036DC3">
        <w:pPr>
          <w:pStyle w:val="af1"/>
          <w:jc w:val="right"/>
        </w:pPr>
        <w:r>
          <w:fldChar w:fldCharType="begin"/>
        </w:r>
        <w:r>
          <w:instrText>PAGE   \* MERGEFORMAT</w:instrText>
        </w:r>
        <w:r>
          <w:fldChar w:fldCharType="separate"/>
        </w:r>
        <w:r w:rsidR="003651DF">
          <w:rPr>
            <w:noProof/>
          </w:rPr>
          <w:t>15</w:t>
        </w:r>
        <w:r>
          <w:fldChar w:fldCharType="end"/>
        </w:r>
      </w:p>
    </w:sdtContent>
  </w:sdt>
  <w:p w14:paraId="47267099" w14:textId="77777777" w:rsidR="00036DC3" w:rsidRDefault="00036DC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499A8" w14:textId="77777777" w:rsidR="00274D10" w:rsidRDefault="00274D10" w:rsidP="004D4000">
      <w:r>
        <w:separator/>
      </w:r>
    </w:p>
  </w:footnote>
  <w:footnote w:type="continuationSeparator" w:id="0">
    <w:p w14:paraId="5C2CE9E3" w14:textId="77777777" w:rsidR="00274D10" w:rsidRDefault="00274D10" w:rsidP="004D4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A502D"/>
    <w:multiLevelType w:val="multilevel"/>
    <w:tmpl w:val="0F32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E6EE6"/>
    <w:multiLevelType w:val="hybridMultilevel"/>
    <w:tmpl w:val="93EEA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9523A6"/>
    <w:multiLevelType w:val="hybridMultilevel"/>
    <w:tmpl w:val="A260AE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720637"/>
    <w:multiLevelType w:val="hybridMultilevel"/>
    <w:tmpl w:val="AACCD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07461E"/>
    <w:multiLevelType w:val="hybridMultilevel"/>
    <w:tmpl w:val="3B1E7604"/>
    <w:lvl w:ilvl="0" w:tplc="04190001">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49F67E7"/>
    <w:multiLevelType w:val="hybridMultilevel"/>
    <w:tmpl w:val="B6B82D8A"/>
    <w:lvl w:ilvl="0" w:tplc="D6EEFDC2">
      <w:start w:val="1"/>
      <w:numFmt w:val="bullet"/>
      <w:lvlText w:val=""/>
      <w:lvlJc w:val="left"/>
      <w:pPr>
        <w:ind w:left="1429"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55D7EDB"/>
    <w:multiLevelType w:val="hybridMultilevel"/>
    <w:tmpl w:val="C83077DA"/>
    <w:lvl w:ilvl="0" w:tplc="D6EEFDC2">
      <w:start w:val="1"/>
      <w:numFmt w:val="bullet"/>
      <w:lvlText w:val=""/>
      <w:lvlJc w:val="left"/>
      <w:pPr>
        <w:ind w:left="1080" w:hanging="360"/>
      </w:pPr>
      <w:rPr>
        <w:rFonts w:ascii="Symbol" w:hAnsi="Symbol" w:hint="default"/>
        <w:b w:val="0"/>
        <w:bCs w:val="0"/>
        <w:i w:val="0"/>
        <w:iCs w:val="0"/>
        <w:caps w:val="0"/>
        <w:strike w:val="0"/>
        <w:dstrike w:val="0"/>
        <w:vanish w:val="0"/>
        <w:color w:val="231F20"/>
        <w:spacing w:val="0"/>
        <w:w w:val="100"/>
        <w:sz w:val="24"/>
        <w:szCs w:val="22"/>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874876643">
    <w:abstractNumId w:val="1"/>
  </w:num>
  <w:num w:numId="2" w16cid:durableId="1210416750">
    <w:abstractNumId w:val="3"/>
  </w:num>
  <w:num w:numId="3" w16cid:durableId="1517575560">
    <w:abstractNumId w:val="0"/>
  </w:num>
  <w:num w:numId="4" w16cid:durableId="1723095484">
    <w:abstractNumId w:val="2"/>
  </w:num>
  <w:num w:numId="5" w16cid:durableId="1729111819">
    <w:abstractNumId w:val="6"/>
  </w:num>
  <w:num w:numId="6" w16cid:durableId="1477213721">
    <w:abstractNumId w:val="5"/>
  </w:num>
  <w:num w:numId="7" w16cid:durableId="220210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D5"/>
    <w:rsid w:val="00002D7C"/>
    <w:rsid w:val="00005DBE"/>
    <w:rsid w:val="000145B2"/>
    <w:rsid w:val="00015743"/>
    <w:rsid w:val="0003497C"/>
    <w:rsid w:val="00034BF8"/>
    <w:rsid w:val="00036DC3"/>
    <w:rsid w:val="00047F70"/>
    <w:rsid w:val="00054F17"/>
    <w:rsid w:val="00060B29"/>
    <w:rsid w:val="00061A8C"/>
    <w:rsid w:val="000648C7"/>
    <w:rsid w:val="00067357"/>
    <w:rsid w:val="000705C5"/>
    <w:rsid w:val="000817F0"/>
    <w:rsid w:val="00083A0B"/>
    <w:rsid w:val="00084DA2"/>
    <w:rsid w:val="0008654C"/>
    <w:rsid w:val="00094417"/>
    <w:rsid w:val="000B15F7"/>
    <w:rsid w:val="000B39B6"/>
    <w:rsid w:val="000B49EF"/>
    <w:rsid w:val="000B6441"/>
    <w:rsid w:val="000C08CE"/>
    <w:rsid w:val="000C7AD6"/>
    <w:rsid w:val="000D1D41"/>
    <w:rsid w:val="000D22E2"/>
    <w:rsid w:val="000D3CF5"/>
    <w:rsid w:val="000D43E1"/>
    <w:rsid w:val="000E0885"/>
    <w:rsid w:val="000E5534"/>
    <w:rsid w:val="000E583E"/>
    <w:rsid w:val="000E62EC"/>
    <w:rsid w:val="000F05EB"/>
    <w:rsid w:val="00104477"/>
    <w:rsid w:val="00110B95"/>
    <w:rsid w:val="0011143F"/>
    <w:rsid w:val="001206BD"/>
    <w:rsid w:val="00121CA9"/>
    <w:rsid w:val="0013461F"/>
    <w:rsid w:val="0013530E"/>
    <w:rsid w:val="00141162"/>
    <w:rsid w:val="00142C8E"/>
    <w:rsid w:val="0014740D"/>
    <w:rsid w:val="0017462D"/>
    <w:rsid w:val="00181782"/>
    <w:rsid w:val="00184551"/>
    <w:rsid w:val="00184555"/>
    <w:rsid w:val="00185989"/>
    <w:rsid w:val="00191BB9"/>
    <w:rsid w:val="001A2479"/>
    <w:rsid w:val="001A6F18"/>
    <w:rsid w:val="001B2F25"/>
    <w:rsid w:val="001B4895"/>
    <w:rsid w:val="001B4998"/>
    <w:rsid w:val="001B5225"/>
    <w:rsid w:val="001C37B1"/>
    <w:rsid w:val="001C730B"/>
    <w:rsid w:val="001D732C"/>
    <w:rsid w:val="001E00B9"/>
    <w:rsid w:val="001E67F9"/>
    <w:rsid w:val="001F4E93"/>
    <w:rsid w:val="001F7291"/>
    <w:rsid w:val="001F74D1"/>
    <w:rsid w:val="002026D7"/>
    <w:rsid w:val="0020348A"/>
    <w:rsid w:val="0020578C"/>
    <w:rsid w:val="00225848"/>
    <w:rsid w:val="0023192F"/>
    <w:rsid w:val="00237A5A"/>
    <w:rsid w:val="00240D12"/>
    <w:rsid w:val="00243A10"/>
    <w:rsid w:val="00267771"/>
    <w:rsid w:val="00274D10"/>
    <w:rsid w:val="00276C72"/>
    <w:rsid w:val="0028008D"/>
    <w:rsid w:val="002934DD"/>
    <w:rsid w:val="00293DF1"/>
    <w:rsid w:val="002959BD"/>
    <w:rsid w:val="00297613"/>
    <w:rsid w:val="002B00E6"/>
    <w:rsid w:val="002B224C"/>
    <w:rsid w:val="002B39B0"/>
    <w:rsid w:val="002B3C47"/>
    <w:rsid w:val="002B670A"/>
    <w:rsid w:val="002D2170"/>
    <w:rsid w:val="002E64CF"/>
    <w:rsid w:val="002F6E9E"/>
    <w:rsid w:val="00301BA9"/>
    <w:rsid w:val="0030473E"/>
    <w:rsid w:val="00317AFE"/>
    <w:rsid w:val="00317EF5"/>
    <w:rsid w:val="0032126A"/>
    <w:rsid w:val="00332066"/>
    <w:rsid w:val="00337031"/>
    <w:rsid w:val="00340925"/>
    <w:rsid w:val="00340BF5"/>
    <w:rsid w:val="00345914"/>
    <w:rsid w:val="00350205"/>
    <w:rsid w:val="00351071"/>
    <w:rsid w:val="00354BD5"/>
    <w:rsid w:val="00362382"/>
    <w:rsid w:val="003651DF"/>
    <w:rsid w:val="00375374"/>
    <w:rsid w:val="00383853"/>
    <w:rsid w:val="0039212B"/>
    <w:rsid w:val="00397596"/>
    <w:rsid w:val="003A535A"/>
    <w:rsid w:val="003A581D"/>
    <w:rsid w:val="003A59B1"/>
    <w:rsid w:val="003A6B33"/>
    <w:rsid w:val="003B07D5"/>
    <w:rsid w:val="003B313E"/>
    <w:rsid w:val="003B62A6"/>
    <w:rsid w:val="003C6034"/>
    <w:rsid w:val="003D11EB"/>
    <w:rsid w:val="003E1BE5"/>
    <w:rsid w:val="003E4202"/>
    <w:rsid w:val="003F25F1"/>
    <w:rsid w:val="003F39FB"/>
    <w:rsid w:val="003F51D5"/>
    <w:rsid w:val="003F55F5"/>
    <w:rsid w:val="00407EA8"/>
    <w:rsid w:val="00411E30"/>
    <w:rsid w:val="00412850"/>
    <w:rsid w:val="00414A1A"/>
    <w:rsid w:val="00417984"/>
    <w:rsid w:val="00425898"/>
    <w:rsid w:val="00425F23"/>
    <w:rsid w:val="00427987"/>
    <w:rsid w:val="00427B27"/>
    <w:rsid w:val="0043143C"/>
    <w:rsid w:val="00432DF8"/>
    <w:rsid w:val="00434430"/>
    <w:rsid w:val="0044218A"/>
    <w:rsid w:val="00445C19"/>
    <w:rsid w:val="00450DDE"/>
    <w:rsid w:val="004511E9"/>
    <w:rsid w:val="00460BF1"/>
    <w:rsid w:val="00462ECB"/>
    <w:rsid w:val="004634AA"/>
    <w:rsid w:val="00463E86"/>
    <w:rsid w:val="00465DF2"/>
    <w:rsid w:val="00470CE3"/>
    <w:rsid w:val="00474100"/>
    <w:rsid w:val="00482217"/>
    <w:rsid w:val="004907C3"/>
    <w:rsid w:val="00492BFE"/>
    <w:rsid w:val="004931A4"/>
    <w:rsid w:val="00497572"/>
    <w:rsid w:val="004A0F11"/>
    <w:rsid w:val="004A549D"/>
    <w:rsid w:val="004B39BA"/>
    <w:rsid w:val="004C2F9E"/>
    <w:rsid w:val="004C3A8B"/>
    <w:rsid w:val="004D1125"/>
    <w:rsid w:val="004D4000"/>
    <w:rsid w:val="004D676E"/>
    <w:rsid w:val="004E195C"/>
    <w:rsid w:val="004F3D89"/>
    <w:rsid w:val="005042EF"/>
    <w:rsid w:val="00515A33"/>
    <w:rsid w:val="005210D2"/>
    <w:rsid w:val="0052116F"/>
    <w:rsid w:val="00527581"/>
    <w:rsid w:val="005278A4"/>
    <w:rsid w:val="00530934"/>
    <w:rsid w:val="00531BC2"/>
    <w:rsid w:val="005515AB"/>
    <w:rsid w:val="005523DA"/>
    <w:rsid w:val="00552DA4"/>
    <w:rsid w:val="00557B05"/>
    <w:rsid w:val="00557F35"/>
    <w:rsid w:val="00560271"/>
    <w:rsid w:val="005609DC"/>
    <w:rsid w:val="005703D9"/>
    <w:rsid w:val="005718BF"/>
    <w:rsid w:val="00582085"/>
    <w:rsid w:val="005860E7"/>
    <w:rsid w:val="00587453"/>
    <w:rsid w:val="005874F0"/>
    <w:rsid w:val="005875A8"/>
    <w:rsid w:val="0059527A"/>
    <w:rsid w:val="005A3F1F"/>
    <w:rsid w:val="005A66B4"/>
    <w:rsid w:val="005B4882"/>
    <w:rsid w:val="005C10B1"/>
    <w:rsid w:val="005E0C62"/>
    <w:rsid w:val="005E28D5"/>
    <w:rsid w:val="005E394F"/>
    <w:rsid w:val="005E6FC3"/>
    <w:rsid w:val="005E7E46"/>
    <w:rsid w:val="005F32A9"/>
    <w:rsid w:val="00604F46"/>
    <w:rsid w:val="006063AF"/>
    <w:rsid w:val="0061705C"/>
    <w:rsid w:val="00617938"/>
    <w:rsid w:val="00620692"/>
    <w:rsid w:val="00624950"/>
    <w:rsid w:val="00633719"/>
    <w:rsid w:val="00637DC7"/>
    <w:rsid w:val="006421B2"/>
    <w:rsid w:val="00643B7F"/>
    <w:rsid w:val="00643EB1"/>
    <w:rsid w:val="006454B4"/>
    <w:rsid w:val="00665875"/>
    <w:rsid w:val="0067036F"/>
    <w:rsid w:val="00672BB4"/>
    <w:rsid w:val="00680B22"/>
    <w:rsid w:val="0069598C"/>
    <w:rsid w:val="006A0243"/>
    <w:rsid w:val="006A3DD9"/>
    <w:rsid w:val="006A5077"/>
    <w:rsid w:val="006A6E62"/>
    <w:rsid w:val="006B12BF"/>
    <w:rsid w:val="006B552A"/>
    <w:rsid w:val="006B5A3F"/>
    <w:rsid w:val="006B646D"/>
    <w:rsid w:val="006C0BA2"/>
    <w:rsid w:val="006C2938"/>
    <w:rsid w:val="006C2EF7"/>
    <w:rsid w:val="006C7EFA"/>
    <w:rsid w:val="006D06F9"/>
    <w:rsid w:val="006D1A66"/>
    <w:rsid w:val="006D1AA8"/>
    <w:rsid w:val="006E0FD8"/>
    <w:rsid w:val="006E4EA3"/>
    <w:rsid w:val="006E4F23"/>
    <w:rsid w:val="006E7F38"/>
    <w:rsid w:val="006F1749"/>
    <w:rsid w:val="006F4EFE"/>
    <w:rsid w:val="006F7719"/>
    <w:rsid w:val="0070698C"/>
    <w:rsid w:val="00706F9F"/>
    <w:rsid w:val="00716C27"/>
    <w:rsid w:val="0072382B"/>
    <w:rsid w:val="00723A62"/>
    <w:rsid w:val="00724CC2"/>
    <w:rsid w:val="0072707C"/>
    <w:rsid w:val="00731DA5"/>
    <w:rsid w:val="00732CC1"/>
    <w:rsid w:val="007439AD"/>
    <w:rsid w:val="0074679B"/>
    <w:rsid w:val="00747EDD"/>
    <w:rsid w:val="00754F6D"/>
    <w:rsid w:val="00773504"/>
    <w:rsid w:val="00780244"/>
    <w:rsid w:val="00785EDB"/>
    <w:rsid w:val="0079088F"/>
    <w:rsid w:val="00796EB2"/>
    <w:rsid w:val="007A4F45"/>
    <w:rsid w:val="007A767B"/>
    <w:rsid w:val="007B0A71"/>
    <w:rsid w:val="007B30F3"/>
    <w:rsid w:val="007B4CBA"/>
    <w:rsid w:val="007B5D86"/>
    <w:rsid w:val="007C0E57"/>
    <w:rsid w:val="007D0566"/>
    <w:rsid w:val="007D0A6F"/>
    <w:rsid w:val="007D3D9F"/>
    <w:rsid w:val="007D7C20"/>
    <w:rsid w:val="007E168B"/>
    <w:rsid w:val="007E5687"/>
    <w:rsid w:val="007E74FB"/>
    <w:rsid w:val="007E775F"/>
    <w:rsid w:val="007F0437"/>
    <w:rsid w:val="007F2106"/>
    <w:rsid w:val="007F39EF"/>
    <w:rsid w:val="007F49CD"/>
    <w:rsid w:val="00821116"/>
    <w:rsid w:val="008227C3"/>
    <w:rsid w:val="0082553A"/>
    <w:rsid w:val="008310EA"/>
    <w:rsid w:val="008334CC"/>
    <w:rsid w:val="0084689C"/>
    <w:rsid w:val="00847849"/>
    <w:rsid w:val="008569AD"/>
    <w:rsid w:val="00856DD2"/>
    <w:rsid w:val="00860F28"/>
    <w:rsid w:val="0086250C"/>
    <w:rsid w:val="00883538"/>
    <w:rsid w:val="00887133"/>
    <w:rsid w:val="00896DD4"/>
    <w:rsid w:val="0089700E"/>
    <w:rsid w:val="008A099C"/>
    <w:rsid w:val="008A403E"/>
    <w:rsid w:val="008A6447"/>
    <w:rsid w:val="008B089A"/>
    <w:rsid w:val="008B2BF7"/>
    <w:rsid w:val="008B7D35"/>
    <w:rsid w:val="008C5FF9"/>
    <w:rsid w:val="008D0671"/>
    <w:rsid w:val="008D752D"/>
    <w:rsid w:val="008F163E"/>
    <w:rsid w:val="008F1C4A"/>
    <w:rsid w:val="008F3C7B"/>
    <w:rsid w:val="00902B6B"/>
    <w:rsid w:val="009068B7"/>
    <w:rsid w:val="0091346E"/>
    <w:rsid w:val="00914D21"/>
    <w:rsid w:val="00914ED9"/>
    <w:rsid w:val="00931446"/>
    <w:rsid w:val="00932BBB"/>
    <w:rsid w:val="009351BD"/>
    <w:rsid w:val="00943FCC"/>
    <w:rsid w:val="00951C32"/>
    <w:rsid w:val="00952933"/>
    <w:rsid w:val="009566F3"/>
    <w:rsid w:val="00956DE3"/>
    <w:rsid w:val="00962CFD"/>
    <w:rsid w:val="00965679"/>
    <w:rsid w:val="0096709A"/>
    <w:rsid w:val="00967118"/>
    <w:rsid w:val="00970458"/>
    <w:rsid w:val="00971442"/>
    <w:rsid w:val="00971EBE"/>
    <w:rsid w:val="0097720B"/>
    <w:rsid w:val="009835CB"/>
    <w:rsid w:val="00985B05"/>
    <w:rsid w:val="009861F1"/>
    <w:rsid w:val="00993EF9"/>
    <w:rsid w:val="009A2804"/>
    <w:rsid w:val="009B4D0E"/>
    <w:rsid w:val="009B73AA"/>
    <w:rsid w:val="009C1A78"/>
    <w:rsid w:val="009C25FA"/>
    <w:rsid w:val="009C424F"/>
    <w:rsid w:val="009C67BA"/>
    <w:rsid w:val="009C7E56"/>
    <w:rsid w:val="009E0278"/>
    <w:rsid w:val="009F1373"/>
    <w:rsid w:val="009F3314"/>
    <w:rsid w:val="00A11CF8"/>
    <w:rsid w:val="00A13CDD"/>
    <w:rsid w:val="00A22EA5"/>
    <w:rsid w:val="00A25AA4"/>
    <w:rsid w:val="00A30B9C"/>
    <w:rsid w:val="00A44021"/>
    <w:rsid w:val="00A54679"/>
    <w:rsid w:val="00A56F8F"/>
    <w:rsid w:val="00A61EDF"/>
    <w:rsid w:val="00A62AF9"/>
    <w:rsid w:val="00A66DC1"/>
    <w:rsid w:val="00A71445"/>
    <w:rsid w:val="00A85468"/>
    <w:rsid w:val="00A91ACA"/>
    <w:rsid w:val="00A91E22"/>
    <w:rsid w:val="00A92EC5"/>
    <w:rsid w:val="00A93521"/>
    <w:rsid w:val="00A94CFF"/>
    <w:rsid w:val="00A94D6E"/>
    <w:rsid w:val="00AA4630"/>
    <w:rsid w:val="00AB0CC8"/>
    <w:rsid w:val="00AB3B46"/>
    <w:rsid w:val="00AB4578"/>
    <w:rsid w:val="00AC02BF"/>
    <w:rsid w:val="00AD55A8"/>
    <w:rsid w:val="00AD763C"/>
    <w:rsid w:val="00AF76F5"/>
    <w:rsid w:val="00B0041C"/>
    <w:rsid w:val="00B02881"/>
    <w:rsid w:val="00B10A3D"/>
    <w:rsid w:val="00B2388E"/>
    <w:rsid w:val="00B26BF8"/>
    <w:rsid w:val="00B32714"/>
    <w:rsid w:val="00B3641B"/>
    <w:rsid w:val="00B37569"/>
    <w:rsid w:val="00B524A1"/>
    <w:rsid w:val="00B61EAB"/>
    <w:rsid w:val="00B7280C"/>
    <w:rsid w:val="00B738DF"/>
    <w:rsid w:val="00B80E35"/>
    <w:rsid w:val="00B840C1"/>
    <w:rsid w:val="00B97987"/>
    <w:rsid w:val="00B97E09"/>
    <w:rsid w:val="00BA0FCE"/>
    <w:rsid w:val="00BA1BE0"/>
    <w:rsid w:val="00BB1FBD"/>
    <w:rsid w:val="00BB4589"/>
    <w:rsid w:val="00BB6B7C"/>
    <w:rsid w:val="00BC7EEE"/>
    <w:rsid w:val="00BE4C49"/>
    <w:rsid w:val="00BE62EB"/>
    <w:rsid w:val="00BF1527"/>
    <w:rsid w:val="00BF2356"/>
    <w:rsid w:val="00BF60FE"/>
    <w:rsid w:val="00C04C90"/>
    <w:rsid w:val="00C10FD7"/>
    <w:rsid w:val="00C1558C"/>
    <w:rsid w:val="00C16502"/>
    <w:rsid w:val="00C17675"/>
    <w:rsid w:val="00C45DEF"/>
    <w:rsid w:val="00C50F58"/>
    <w:rsid w:val="00C56A08"/>
    <w:rsid w:val="00C65637"/>
    <w:rsid w:val="00C741E4"/>
    <w:rsid w:val="00C769FA"/>
    <w:rsid w:val="00C80748"/>
    <w:rsid w:val="00C814CD"/>
    <w:rsid w:val="00C8470E"/>
    <w:rsid w:val="00C84A6B"/>
    <w:rsid w:val="00C872CE"/>
    <w:rsid w:val="00C87606"/>
    <w:rsid w:val="00C91B02"/>
    <w:rsid w:val="00C92A20"/>
    <w:rsid w:val="00C92F61"/>
    <w:rsid w:val="00C9359B"/>
    <w:rsid w:val="00CA25D7"/>
    <w:rsid w:val="00CB333D"/>
    <w:rsid w:val="00CB5834"/>
    <w:rsid w:val="00CC58FF"/>
    <w:rsid w:val="00CC63B2"/>
    <w:rsid w:val="00CC65E0"/>
    <w:rsid w:val="00CC66CF"/>
    <w:rsid w:val="00CC786E"/>
    <w:rsid w:val="00CD2B27"/>
    <w:rsid w:val="00CE45D5"/>
    <w:rsid w:val="00CE47AD"/>
    <w:rsid w:val="00CE4B6F"/>
    <w:rsid w:val="00CF0259"/>
    <w:rsid w:val="00CF1B8C"/>
    <w:rsid w:val="00CF1FFC"/>
    <w:rsid w:val="00D04A98"/>
    <w:rsid w:val="00D05FCE"/>
    <w:rsid w:val="00D12B44"/>
    <w:rsid w:val="00D12FB1"/>
    <w:rsid w:val="00D22A8A"/>
    <w:rsid w:val="00D24771"/>
    <w:rsid w:val="00D25019"/>
    <w:rsid w:val="00D31FF8"/>
    <w:rsid w:val="00D35E00"/>
    <w:rsid w:val="00D40E87"/>
    <w:rsid w:val="00D41C93"/>
    <w:rsid w:val="00D47D7D"/>
    <w:rsid w:val="00D53930"/>
    <w:rsid w:val="00D554E3"/>
    <w:rsid w:val="00D55E09"/>
    <w:rsid w:val="00D56CD6"/>
    <w:rsid w:val="00D64CF8"/>
    <w:rsid w:val="00D714B5"/>
    <w:rsid w:val="00D7399F"/>
    <w:rsid w:val="00D80768"/>
    <w:rsid w:val="00D840FE"/>
    <w:rsid w:val="00D84EB4"/>
    <w:rsid w:val="00D86BEA"/>
    <w:rsid w:val="00D95440"/>
    <w:rsid w:val="00D96984"/>
    <w:rsid w:val="00DB22B7"/>
    <w:rsid w:val="00DC1A8A"/>
    <w:rsid w:val="00DC4F2B"/>
    <w:rsid w:val="00DC6390"/>
    <w:rsid w:val="00DD0D8F"/>
    <w:rsid w:val="00DE2E96"/>
    <w:rsid w:val="00E0294D"/>
    <w:rsid w:val="00E0684D"/>
    <w:rsid w:val="00E111D0"/>
    <w:rsid w:val="00E113F6"/>
    <w:rsid w:val="00E204F1"/>
    <w:rsid w:val="00E27F0B"/>
    <w:rsid w:val="00E4582B"/>
    <w:rsid w:val="00E57FFA"/>
    <w:rsid w:val="00E620E7"/>
    <w:rsid w:val="00E67734"/>
    <w:rsid w:val="00E771CD"/>
    <w:rsid w:val="00E805E0"/>
    <w:rsid w:val="00E8367B"/>
    <w:rsid w:val="00E914F1"/>
    <w:rsid w:val="00E91953"/>
    <w:rsid w:val="00E91CE1"/>
    <w:rsid w:val="00E924E6"/>
    <w:rsid w:val="00E95029"/>
    <w:rsid w:val="00EB7CC5"/>
    <w:rsid w:val="00EC393C"/>
    <w:rsid w:val="00EC3BAE"/>
    <w:rsid w:val="00EC5CD5"/>
    <w:rsid w:val="00EC6B12"/>
    <w:rsid w:val="00ED0665"/>
    <w:rsid w:val="00EE34A7"/>
    <w:rsid w:val="00EE4789"/>
    <w:rsid w:val="00EE7648"/>
    <w:rsid w:val="00EE774F"/>
    <w:rsid w:val="00EF745F"/>
    <w:rsid w:val="00F174AF"/>
    <w:rsid w:val="00F1781C"/>
    <w:rsid w:val="00F22786"/>
    <w:rsid w:val="00F22A71"/>
    <w:rsid w:val="00F31EAC"/>
    <w:rsid w:val="00F3308C"/>
    <w:rsid w:val="00F379F9"/>
    <w:rsid w:val="00F37E76"/>
    <w:rsid w:val="00F42BF8"/>
    <w:rsid w:val="00F471D5"/>
    <w:rsid w:val="00F51CB6"/>
    <w:rsid w:val="00F524D7"/>
    <w:rsid w:val="00F54731"/>
    <w:rsid w:val="00F5481C"/>
    <w:rsid w:val="00F641F1"/>
    <w:rsid w:val="00F72B50"/>
    <w:rsid w:val="00F7363C"/>
    <w:rsid w:val="00F75AB3"/>
    <w:rsid w:val="00F7653E"/>
    <w:rsid w:val="00F80445"/>
    <w:rsid w:val="00F84CE2"/>
    <w:rsid w:val="00F876BF"/>
    <w:rsid w:val="00F96C85"/>
    <w:rsid w:val="00F97248"/>
    <w:rsid w:val="00F97719"/>
    <w:rsid w:val="00FA36C7"/>
    <w:rsid w:val="00FB276F"/>
    <w:rsid w:val="00FB4E73"/>
    <w:rsid w:val="00FB5810"/>
    <w:rsid w:val="00FB677D"/>
    <w:rsid w:val="00FB7E7B"/>
    <w:rsid w:val="00FC10F1"/>
    <w:rsid w:val="00FD6DEC"/>
    <w:rsid w:val="00FD7368"/>
    <w:rsid w:val="00FE7704"/>
    <w:rsid w:val="00FF49D3"/>
    <w:rsid w:val="00FF6371"/>
    <w:rsid w:val="00FF6673"/>
    <w:rsid w:val="00FF6E71"/>
    <w:rsid w:val="00FF7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7151"/>
  <w15:docId w15:val="{990E497E-1120-49A6-8CAF-FCF841ED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53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84E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2553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7572"/>
    <w:rPr>
      <w:u w:val="single"/>
    </w:rPr>
  </w:style>
  <w:style w:type="paragraph" w:styleId="a4">
    <w:name w:val="No Spacing"/>
    <w:qFormat/>
    <w:rsid w:val="00497572"/>
    <w:pPr>
      <w:pBdr>
        <w:top w:val="nil"/>
        <w:left w:val="nil"/>
        <w:bottom w:val="nil"/>
        <w:right w:val="nil"/>
        <w:between w:val="nil"/>
        <w:bar w:val="nil"/>
      </w:pBdr>
      <w:spacing w:after="0" w:line="240" w:lineRule="auto"/>
    </w:pPr>
    <w:rPr>
      <w:rFonts w:ascii="Calibri" w:eastAsia="Arial Unicode MS" w:hAnsi="Calibri" w:cs="Arial Unicode MS"/>
      <w:i/>
      <w:iCs/>
      <w:color w:val="000000"/>
      <w:sz w:val="20"/>
      <w:szCs w:val="20"/>
      <w:u w:color="000000"/>
      <w:bdr w:val="nil"/>
      <w:lang w:eastAsia="ru-RU"/>
    </w:rPr>
  </w:style>
  <w:style w:type="character" w:customStyle="1" w:styleId="Hyperlink1">
    <w:name w:val="Hyperlink.1"/>
    <w:basedOn w:val="a0"/>
    <w:rsid w:val="00497572"/>
    <w:rPr>
      <w:rFonts w:ascii="Times New Roman" w:eastAsia="Times New Roman" w:hAnsi="Times New Roman" w:cs="Times New Roman"/>
      <w:color w:val="0563C1"/>
      <w:sz w:val="24"/>
      <w:szCs w:val="24"/>
      <w:u w:val="single" w:color="0563C1"/>
      <w14:textOutline w14:w="0" w14:cap="rnd" w14:cmpd="sng" w14:algn="ctr">
        <w14:noFill/>
        <w14:prstDash w14:val="solid"/>
        <w14:bevel/>
      </w14:textOutline>
    </w:rPr>
  </w:style>
  <w:style w:type="paragraph" w:styleId="a5">
    <w:name w:val="Balloon Text"/>
    <w:basedOn w:val="a"/>
    <w:link w:val="a6"/>
    <w:uiPriority w:val="99"/>
    <w:semiHidden/>
    <w:unhideWhenUsed/>
    <w:rsid w:val="00E91953"/>
    <w:rPr>
      <w:rFonts w:ascii="Tahoma" w:hAnsi="Tahoma" w:cs="Tahoma"/>
      <w:sz w:val="16"/>
      <w:szCs w:val="16"/>
    </w:rPr>
  </w:style>
  <w:style w:type="character" w:customStyle="1" w:styleId="a6">
    <w:name w:val="Текст выноски Знак"/>
    <w:basedOn w:val="a0"/>
    <w:link w:val="a5"/>
    <w:uiPriority w:val="99"/>
    <w:semiHidden/>
    <w:rsid w:val="00E91953"/>
    <w:rPr>
      <w:rFonts w:ascii="Tahoma" w:eastAsia="Calibri" w:hAnsi="Tahoma" w:cs="Tahoma"/>
      <w:color w:val="000000"/>
      <w:sz w:val="16"/>
      <w:szCs w:val="16"/>
      <w:u w:color="000000"/>
      <w:bdr w:val="nil"/>
      <w:lang w:eastAsia="ru-RU"/>
    </w:rPr>
  </w:style>
  <w:style w:type="paragraph" w:styleId="a7">
    <w:name w:val="List Paragraph"/>
    <w:basedOn w:val="a"/>
    <w:uiPriority w:val="34"/>
    <w:qFormat/>
    <w:rsid w:val="00D840FE"/>
    <w:pPr>
      <w:ind w:left="720"/>
      <w:contextualSpacing/>
    </w:pPr>
  </w:style>
  <w:style w:type="table" w:styleId="a8">
    <w:name w:val="Table Grid"/>
    <w:basedOn w:val="a1"/>
    <w:uiPriority w:val="39"/>
    <w:rsid w:val="00350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91346E"/>
    <w:rPr>
      <w:sz w:val="16"/>
      <w:szCs w:val="16"/>
    </w:rPr>
  </w:style>
  <w:style w:type="paragraph" w:styleId="aa">
    <w:name w:val="annotation text"/>
    <w:basedOn w:val="a"/>
    <w:link w:val="ab"/>
    <w:uiPriority w:val="99"/>
    <w:unhideWhenUsed/>
    <w:rsid w:val="0091346E"/>
    <w:rPr>
      <w:sz w:val="20"/>
      <w:szCs w:val="20"/>
    </w:rPr>
  </w:style>
  <w:style w:type="character" w:customStyle="1" w:styleId="ab">
    <w:name w:val="Текст примечания Знак"/>
    <w:basedOn w:val="a0"/>
    <w:link w:val="aa"/>
    <w:uiPriority w:val="99"/>
    <w:rsid w:val="0091346E"/>
    <w:rPr>
      <w:rFonts w:ascii="Calibri" w:eastAsia="Calibri" w:hAnsi="Calibri" w:cs="Calibri"/>
      <w:color w:val="000000"/>
      <w:sz w:val="20"/>
      <w:szCs w:val="20"/>
      <w:u w:color="000000"/>
      <w:bdr w:val="nil"/>
      <w:lang w:eastAsia="ru-RU"/>
    </w:rPr>
  </w:style>
  <w:style w:type="paragraph" w:styleId="ac">
    <w:name w:val="annotation subject"/>
    <w:basedOn w:val="aa"/>
    <w:next w:val="aa"/>
    <w:link w:val="ad"/>
    <w:uiPriority w:val="99"/>
    <w:semiHidden/>
    <w:unhideWhenUsed/>
    <w:rsid w:val="0091346E"/>
    <w:rPr>
      <w:b/>
      <w:bCs/>
    </w:rPr>
  </w:style>
  <w:style w:type="character" w:customStyle="1" w:styleId="ad">
    <w:name w:val="Тема примечания Знак"/>
    <w:basedOn w:val="ab"/>
    <w:link w:val="ac"/>
    <w:uiPriority w:val="99"/>
    <w:semiHidden/>
    <w:rsid w:val="0091346E"/>
    <w:rPr>
      <w:rFonts w:ascii="Calibri" w:eastAsia="Calibri" w:hAnsi="Calibri" w:cs="Calibri"/>
      <w:b/>
      <w:bCs/>
      <w:color w:val="000000"/>
      <w:sz w:val="20"/>
      <w:szCs w:val="20"/>
      <w:u w:color="000000"/>
      <w:bdr w:val="nil"/>
      <w:lang w:eastAsia="ru-RU"/>
    </w:rPr>
  </w:style>
  <w:style w:type="paragraph" w:styleId="ae">
    <w:name w:val="Revision"/>
    <w:hidden/>
    <w:uiPriority w:val="99"/>
    <w:semiHidden/>
    <w:rsid w:val="006E4EA3"/>
    <w:pPr>
      <w:spacing w:after="0"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61705C"/>
  </w:style>
  <w:style w:type="character" w:customStyle="1" w:styleId="mord">
    <w:name w:val="mord"/>
    <w:basedOn w:val="a0"/>
    <w:rsid w:val="0061705C"/>
  </w:style>
  <w:style w:type="character" w:customStyle="1" w:styleId="30">
    <w:name w:val="Заголовок 3 Знак"/>
    <w:basedOn w:val="a0"/>
    <w:link w:val="3"/>
    <w:uiPriority w:val="9"/>
    <w:rsid w:val="0082553A"/>
    <w:rPr>
      <w:rFonts w:ascii="Times New Roman" w:eastAsia="Times New Roman" w:hAnsi="Times New Roman" w:cs="Times New Roman"/>
      <w:b/>
      <w:bCs/>
      <w:sz w:val="27"/>
      <w:szCs w:val="27"/>
      <w:lang w:eastAsia="ru-RU"/>
    </w:rPr>
  </w:style>
  <w:style w:type="paragraph" w:customStyle="1" w:styleId="Standard">
    <w:name w:val="Standard"/>
    <w:rsid w:val="00796EB2"/>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highlight">
    <w:name w:val="highlight"/>
    <w:basedOn w:val="a0"/>
    <w:rsid w:val="007F39EF"/>
  </w:style>
  <w:style w:type="paragraph" w:styleId="af">
    <w:name w:val="header"/>
    <w:basedOn w:val="a"/>
    <w:link w:val="af0"/>
    <w:uiPriority w:val="99"/>
    <w:unhideWhenUsed/>
    <w:rsid w:val="004D4000"/>
    <w:pPr>
      <w:tabs>
        <w:tab w:val="center" w:pos="4677"/>
        <w:tab w:val="right" w:pos="9355"/>
      </w:tabs>
    </w:pPr>
  </w:style>
  <w:style w:type="character" w:customStyle="1" w:styleId="af0">
    <w:name w:val="Верхний колонтитул Знак"/>
    <w:basedOn w:val="a0"/>
    <w:link w:val="af"/>
    <w:uiPriority w:val="99"/>
    <w:rsid w:val="004D4000"/>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4D4000"/>
    <w:pPr>
      <w:tabs>
        <w:tab w:val="center" w:pos="4677"/>
        <w:tab w:val="right" w:pos="9355"/>
      </w:tabs>
    </w:pPr>
  </w:style>
  <w:style w:type="character" w:customStyle="1" w:styleId="af2">
    <w:name w:val="Нижний колонтитул Знак"/>
    <w:basedOn w:val="a0"/>
    <w:link w:val="af1"/>
    <w:uiPriority w:val="99"/>
    <w:rsid w:val="004D4000"/>
    <w:rPr>
      <w:rFonts w:ascii="Times New Roman" w:eastAsia="Times New Roman" w:hAnsi="Times New Roman" w:cs="Times New Roman"/>
      <w:sz w:val="24"/>
      <w:szCs w:val="24"/>
      <w:lang w:eastAsia="ru-RU"/>
    </w:rPr>
  </w:style>
  <w:style w:type="character" w:customStyle="1" w:styleId="ref-journal">
    <w:name w:val="ref-journal"/>
    <w:basedOn w:val="a0"/>
    <w:rsid w:val="00B97987"/>
  </w:style>
  <w:style w:type="character" w:customStyle="1" w:styleId="ref-vol">
    <w:name w:val="ref-vol"/>
    <w:basedOn w:val="a0"/>
    <w:rsid w:val="00B97987"/>
  </w:style>
  <w:style w:type="character" w:customStyle="1" w:styleId="10">
    <w:name w:val="Заголовок 1 Знак"/>
    <w:basedOn w:val="a0"/>
    <w:link w:val="1"/>
    <w:uiPriority w:val="9"/>
    <w:rsid w:val="00D84EB4"/>
    <w:rPr>
      <w:rFonts w:asciiTheme="majorHAnsi" w:eastAsiaTheme="majorEastAsia" w:hAnsiTheme="majorHAnsi" w:cstheme="majorBidi"/>
      <w:color w:val="2E74B5" w:themeColor="accent1" w:themeShade="BF"/>
      <w:sz w:val="32"/>
      <w:szCs w:val="32"/>
      <w:lang w:eastAsia="ru-RU"/>
    </w:rPr>
  </w:style>
  <w:style w:type="paragraph" w:styleId="af3">
    <w:name w:val="Normal (Web)"/>
    <w:basedOn w:val="a"/>
    <w:uiPriority w:val="99"/>
    <w:semiHidden/>
    <w:unhideWhenUsed/>
    <w:rsid w:val="004A549D"/>
    <w:pPr>
      <w:spacing w:before="100" w:beforeAutospacing="1" w:after="100" w:afterAutospacing="1"/>
    </w:pPr>
  </w:style>
  <w:style w:type="character" w:styleId="af4">
    <w:name w:val="FollowedHyperlink"/>
    <w:basedOn w:val="a0"/>
    <w:uiPriority w:val="99"/>
    <w:semiHidden/>
    <w:unhideWhenUsed/>
    <w:rsid w:val="00237A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89485">
      <w:bodyDiv w:val="1"/>
      <w:marLeft w:val="0"/>
      <w:marRight w:val="0"/>
      <w:marTop w:val="0"/>
      <w:marBottom w:val="0"/>
      <w:divBdr>
        <w:top w:val="none" w:sz="0" w:space="0" w:color="auto"/>
        <w:left w:val="none" w:sz="0" w:space="0" w:color="auto"/>
        <w:bottom w:val="none" w:sz="0" w:space="0" w:color="auto"/>
        <w:right w:val="none" w:sz="0" w:space="0" w:color="auto"/>
      </w:divBdr>
    </w:div>
    <w:div w:id="190729540">
      <w:bodyDiv w:val="1"/>
      <w:marLeft w:val="0"/>
      <w:marRight w:val="0"/>
      <w:marTop w:val="0"/>
      <w:marBottom w:val="0"/>
      <w:divBdr>
        <w:top w:val="none" w:sz="0" w:space="0" w:color="auto"/>
        <w:left w:val="none" w:sz="0" w:space="0" w:color="auto"/>
        <w:bottom w:val="none" w:sz="0" w:space="0" w:color="auto"/>
        <w:right w:val="none" w:sz="0" w:space="0" w:color="auto"/>
      </w:divBdr>
      <w:divsChild>
        <w:div w:id="1099524920">
          <w:marLeft w:val="0"/>
          <w:marRight w:val="0"/>
          <w:marTop w:val="0"/>
          <w:marBottom w:val="0"/>
          <w:divBdr>
            <w:top w:val="none" w:sz="0" w:space="0" w:color="auto"/>
            <w:left w:val="none" w:sz="0" w:space="0" w:color="auto"/>
            <w:bottom w:val="none" w:sz="0" w:space="0" w:color="auto"/>
            <w:right w:val="none" w:sz="0" w:space="0" w:color="auto"/>
          </w:divBdr>
          <w:divsChild>
            <w:div w:id="2060326298">
              <w:marLeft w:val="0"/>
              <w:marRight w:val="0"/>
              <w:marTop w:val="0"/>
              <w:marBottom w:val="0"/>
              <w:divBdr>
                <w:top w:val="none" w:sz="0" w:space="0" w:color="auto"/>
                <w:left w:val="none" w:sz="0" w:space="0" w:color="auto"/>
                <w:bottom w:val="none" w:sz="0" w:space="0" w:color="auto"/>
                <w:right w:val="none" w:sz="0" w:space="0" w:color="auto"/>
              </w:divBdr>
              <w:divsChild>
                <w:div w:id="1540118901">
                  <w:marLeft w:val="0"/>
                  <w:marRight w:val="0"/>
                  <w:marTop w:val="0"/>
                  <w:marBottom w:val="0"/>
                  <w:divBdr>
                    <w:top w:val="none" w:sz="0" w:space="0" w:color="auto"/>
                    <w:left w:val="none" w:sz="0" w:space="0" w:color="auto"/>
                    <w:bottom w:val="none" w:sz="0" w:space="0" w:color="auto"/>
                    <w:right w:val="none" w:sz="0" w:space="0" w:color="auto"/>
                  </w:divBdr>
                  <w:divsChild>
                    <w:div w:id="82461987">
                      <w:marLeft w:val="0"/>
                      <w:marRight w:val="0"/>
                      <w:marTop w:val="0"/>
                      <w:marBottom w:val="0"/>
                      <w:divBdr>
                        <w:top w:val="none" w:sz="0" w:space="0" w:color="auto"/>
                        <w:left w:val="none" w:sz="0" w:space="0" w:color="auto"/>
                        <w:bottom w:val="none" w:sz="0" w:space="0" w:color="auto"/>
                        <w:right w:val="none" w:sz="0" w:space="0" w:color="auto"/>
                      </w:divBdr>
                      <w:divsChild>
                        <w:div w:id="252322458">
                          <w:marLeft w:val="0"/>
                          <w:marRight w:val="0"/>
                          <w:marTop w:val="0"/>
                          <w:marBottom w:val="0"/>
                          <w:divBdr>
                            <w:top w:val="none" w:sz="0" w:space="0" w:color="auto"/>
                            <w:left w:val="none" w:sz="0" w:space="0" w:color="auto"/>
                            <w:bottom w:val="none" w:sz="0" w:space="0" w:color="auto"/>
                            <w:right w:val="none" w:sz="0" w:space="0" w:color="auto"/>
                          </w:divBdr>
                          <w:divsChild>
                            <w:div w:id="21060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367985">
          <w:marLeft w:val="0"/>
          <w:marRight w:val="0"/>
          <w:marTop w:val="0"/>
          <w:marBottom w:val="0"/>
          <w:divBdr>
            <w:top w:val="none" w:sz="0" w:space="0" w:color="auto"/>
            <w:left w:val="none" w:sz="0" w:space="0" w:color="auto"/>
            <w:bottom w:val="none" w:sz="0" w:space="0" w:color="auto"/>
            <w:right w:val="none" w:sz="0" w:space="0" w:color="auto"/>
          </w:divBdr>
          <w:divsChild>
            <w:div w:id="792140151">
              <w:marLeft w:val="0"/>
              <w:marRight w:val="0"/>
              <w:marTop w:val="0"/>
              <w:marBottom w:val="0"/>
              <w:divBdr>
                <w:top w:val="none" w:sz="0" w:space="0" w:color="auto"/>
                <w:left w:val="none" w:sz="0" w:space="0" w:color="auto"/>
                <w:bottom w:val="none" w:sz="0" w:space="0" w:color="auto"/>
                <w:right w:val="none" w:sz="0" w:space="0" w:color="auto"/>
              </w:divBdr>
              <w:divsChild>
                <w:div w:id="17734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632">
      <w:bodyDiv w:val="1"/>
      <w:marLeft w:val="0"/>
      <w:marRight w:val="0"/>
      <w:marTop w:val="0"/>
      <w:marBottom w:val="0"/>
      <w:divBdr>
        <w:top w:val="none" w:sz="0" w:space="0" w:color="auto"/>
        <w:left w:val="none" w:sz="0" w:space="0" w:color="auto"/>
        <w:bottom w:val="none" w:sz="0" w:space="0" w:color="auto"/>
        <w:right w:val="none" w:sz="0" w:space="0" w:color="auto"/>
      </w:divBdr>
    </w:div>
    <w:div w:id="223296002">
      <w:bodyDiv w:val="1"/>
      <w:marLeft w:val="0"/>
      <w:marRight w:val="0"/>
      <w:marTop w:val="0"/>
      <w:marBottom w:val="0"/>
      <w:divBdr>
        <w:top w:val="none" w:sz="0" w:space="0" w:color="auto"/>
        <w:left w:val="none" w:sz="0" w:space="0" w:color="auto"/>
        <w:bottom w:val="none" w:sz="0" w:space="0" w:color="auto"/>
        <w:right w:val="none" w:sz="0" w:space="0" w:color="auto"/>
      </w:divBdr>
    </w:div>
    <w:div w:id="269550508">
      <w:bodyDiv w:val="1"/>
      <w:marLeft w:val="0"/>
      <w:marRight w:val="0"/>
      <w:marTop w:val="0"/>
      <w:marBottom w:val="0"/>
      <w:divBdr>
        <w:top w:val="none" w:sz="0" w:space="0" w:color="auto"/>
        <w:left w:val="none" w:sz="0" w:space="0" w:color="auto"/>
        <w:bottom w:val="none" w:sz="0" w:space="0" w:color="auto"/>
        <w:right w:val="none" w:sz="0" w:space="0" w:color="auto"/>
      </w:divBdr>
    </w:div>
    <w:div w:id="477382223">
      <w:bodyDiv w:val="1"/>
      <w:marLeft w:val="0"/>
      <w:marRight w:val="0"/>
      <w:marTop w:val="0"/>
      <w:marBottom w:val="0"/>
      <w:divBdr>
        <w:top w:val="none" w:sz="0" w:space="0" w:color="auto"/>
        <w:left w:val="none" w:sz="0" w:space="0" w:color="auto"/>
        <w:bottom w:val="none" w:sz="0" w:space="0" w:color="auto"/>
        <w:right w:val="none" w:sz="0" w:space="0" w:color="auto"/>
      </w:divBdr>
    </w:div>
    <w:div w:id="606426404">
      <w:bodyDiv w:val="1"/>
      <w:marLeft w:val="0"/>
      <w:marRight w:val="0"/>
      <w:marTop w:val="0"/>
      <w:marBottom w:val="0"/>
      <w:divBdr>
        <w:top w:val="none" w:sz="0" w:space="0" w:color="auto"/>
        <w:left w:val="none" w:sz="0" w:space="0" w:color="auto"/>
        <w:bottom w:val="none" w:sz="0" w:space="0" w:color="auto"/>
        <w:right w:val="none" w:sz="0" w:space="0" w:color="auto"/>
      </w:divBdr>
    </w:div>
    <w:div w:id="693461145">
      <w:bodyDiv w:val="1"/>
      <w:marLeft w:val="0"/>
      <w:marRight w:val="0"/>
      <w:marTop w:val="0"/>
      <w:marBottom w:val="0"/>
      <w:divBdr>
        <w:top w:val="none" w:sz="0" w:space="0" w:color="auto"/>
        <w:left w:val="none" w:sz="0" w:space="0" w:color="auto"/>
        <w:bottom w:val="none" w:sz="0" w:space="0" w:color="auto"/>
        <w:right w:val="none" w:sz="0" w:space="0" w:color="auto"/>
      </w:divBdr>
    </w:div>
    <w:div w:id="719404165">
      <w:bodyDiv w:val="1"/>
      <w:marLeft w:val="0"/>
      <w:marRight w:val="0"/>
      <w:marTop w:val="0"/>
      <w:marBottom w:val="0"/>
      <w:divBdr>
        <w:top w:val="none" w:sz="0" w:space="0" w:color="auto"/>
        <w:left w:val="none" w:sz="0" w:space="0" w:color="auto"/>
        <w:bottom w:val="none" w:sz="0" w:space="0" w:color="auto"/>
        <w:right w:val="none" w:sz="0" w:space="0" w:color="auto"/>
      </w:divBdr>
    </w:div>
    <w:div w:id="724909809">
      <w:bodyDiv w:val="1"/>
      <w:marLeft w:val="0"/>
      <w:marRight w:val="0"/>
      <w:marTop w:val="0"/>
      <w:marBottom w:val="0"/>
      <w:divBdr>
        <w:top w:val="none" w:sz="0" w:space="0" w:color="auto"/>
        <w:left w:val="none" w:sz="0" w:space="0" w:color="auto"/>
        <w:bottom w:val="none" w:sz="0" w:space="0" w:color="auto"/>
        <w:right w:val="none" w:sz="0" w:space="0" w:color="auto"/>
      </w:divBdr>
    </w:div>
    <w:div w:id="732704289">
      <w:bodyDiv w:val="1"/>
      <w:marLeft w:val="0"/>
      <w:marRight w:val="0"/>
      <w:marTop w:val="0"/>
      <w:marBottom w:val="0"/>
      <w:divBdr>
        <w:top w:val="none" w:sz="0" w:space="0" w:color="auto"/>
        <w:left w:val="none" w:sz="0" w:space="0" w:color="auto"/>
        <w:bottom w:val="none" w:sz="0" w:space="0" w:color="auto"/>
        <w:right w:val="none" w:sz="0" w:space="0" w:color="auto"/>
      </w:divBdr>
      <w:divsChild>
        <w:div w:id="898052621">
          <w:marLeft w:val="0"/>
          <w:marRight w:val="0"/>
          <w:marTop w:val="0"/>
          <w:marBottom w:val="0"/>
          <w:divBdr>
            <w:top w:val="none" w:sz="0" w:space="0" w:color="auto"/>
            <w:left w:val="none" w:sz="0" w:space="0" w:color="auto"/>
            <w:bottom w:val="none" w:sz="0" w:space="0" w:color="auto"/>
            <w:right w:val="none" w:sz="0" w:space="0" w:color="auto"/>
          </w:divBdr>
          <w:divsChild>
            <w:div w:id="1121345047">
              <w:marLeft w:val="0"/>
              <w:marRight w:val="0"/>
              <w:marTop w:val="0"/>
              <w:marBottom w:val="0"/>
              <w:divBdr>
                <w:top w:val="none" w:sz="0" w:space="0" w:color="auto"/>
                <w:left w:val="none" w:sz="0" w:space="0" w:color="auto"/>
                <w:bottom w:val="none" w:sz="0" w:space="0" w:color="auto"/>
                <w:right w:val="none" w:sz="0" w:space="0" w:color="auto"/>
              </w:divBdr>
              <w:divsChild>
                <w:div w:id="730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71870">
      <w:bodyDiv w:val="1"/>
      <w:marLeft w:val="0"/>
      <w:marRight w:val="0"/>
      <w:marTop w:val="0"/>
      <w:marBottom w:val="0"/>
      <w:divBdr>
        <w:top w:val="none" w:sz="0" w:space="0" w:color="auto"/>
        <w:left w:val="none" w:sz="0" w:space="0" w:color="auto"/>
        <w:bottom w:val="none" w:sz="0" w:space="0" w:color="auto"/>
        <w:right w:val="none" w:sz="0" w:space="0" w:color="auto"/>
      </w:divBdr>
    </w:div>
    <w:div w:id="795949923">
      <w:bodyDiv w:val="1"/>
      <w:marLeft w:val="0"/>
      <w:marRight w:val="0"/>
      <w:marTop w:val="0"/>
      <w:marBottom w:val="0"/>
      <w:divBdr>
        <w:top w:val="none" w:sz="0" w:space="0" w:color="auto"/>
        <w:left w:val="none" w:sz="0" w:space="0" w:color="auto"/>
        <w:bottom w:val="none" w:sz="0" w:space="0" w:color="auto"/>
        <w:right w:val="none" w:sz="0" w:space="0" w:color="auto"/>
      </w:divBdr>
    </w:div>
    <w:div w:id="823357184">
      <w:bodyDiv w:val="1"/>
      <w:marLeft w:val="0"/>
      <w:marRight w:val="0"/>
      <w:marTop w:val="0"/>
      <w:marBottom w:val="0"/>
      <w:divBdr>
        <w:top w:val="none" w:sz="0" w:space="0" w:color="auto"/>
        <w:left w:val="none" w:sz="0" w:space="0" w:color="auto"/>
        <w:bottom w:val="none" w:sz="0" w:space="0" w:color="auto"/>
        <w:right w:val="none" w:sz="0" w:space="0" w:color="auto"/>
      </w:divBdr>
    </w:div>
    <w:div w:id="918833319">
      <w:bodyDiv w:val="1"/>
      <w:marLeft w:val="0"/>
      <w:marRight w:val="0"/>
      <w:marTop w:val="0"/>
      <w:marBottom w:val="0"/>
      <w:divBdr>
        <w:top w:val="none" w:sz="0" w:space="0" w:color="auto"/>
        <w:left w:val="none" w:sz="0" w:space="0" w:color="auto"/>
        <w:bottom w:val="none" w:sz="0" w:space="0" w:color="auto"/>
        <w:right w:val="none" w:sz="0" w:space="0" w:color="auto"/>
      </w:divBdr>
      <w:divsChild>
        <w:div w:id="1158613985">
          <w:marLeft w:val="0"/>
          <w:marRight w:val="0"/>
          <w:marTop w:val="0"/>
          <w:marBottom w:val="0"/>
          <w:divBdr>
            <w:top w:val="none" w:sz="0" w:space="0" w:color="auto"/>
            <w:left w:val="none" w:sz="0" w:space="0" w:color="auto"/>
            <w:bottom w:val="none" w:sz="0" w:space="0" w:color="auto"/>
            <w:right w:val="none" w:sz="0" w:space="0" w:color="auto"/>
          </w:divBdr>
          <w:divsChild>
            <w:div w:id="2035690044">
              <w:marLeft w:val="0"/>
              <w:marRight w:val="0"/>
              <w:marTop w:val="0"/>
              <w:marBottom w:val="0"/>
              <w:divBdr>
                <w:top w:val="none" w:sz="0" w:space="0" w:color="auto"/>
                <w:left w:val="none" w:sz="0" w:space="0" w:color="auto"/>
                <w:bottom w:val="none" w:sz="0" w:space="0" w:color="auto"/>
                <w:right w:val="none" w:sz="0" w:space="0" w:color="auto"/>
              </w:divBdr>
              <w:divsChild>
                <w:div w:id="1085609889">
                  <w:marLeft w:val="0"/>
                  <w:marRight w:val="0"/>
                  <w:marTop w:val="0"/>
                  <w:marBottom w:val="0"/>
                  <w:divBdr>
                    <w:top w:val="none" w:sz="0" w:space="0" w:color="auto"/>
                    <w:left w:val="none" w:sz="0" w:space="0" w:color="auto"/>
                    <w:bottom w:val="none" w:sz="0" w:space="0" w:color="auto"/>
                    <w:right w:val="none" w:sz="0" w:space="0" w:color="auto"/>
                  </w:divBdr>
                  <w:divsChild>
                    <w:div w:id="15623754">
                      <w:marLeft w:val="0"/>
                      <w:marRight w:val="0"/>
                      <w:marTop w:val="0"/>
                      <w:marBottom w:val="0"/>
                      <w:divBdr>
                        <w:top w:val="none" w:sz="0" w:space="0" w:color="auto"/>
                        <w:left w:val="none" w:sz="0" w:space="0" w:color="auto"/>
                        <w:bottom w:val="none" w:sz="0" w:space="0" w:color="auto"/>
                        <w:right w:val="none" w:sz="0" w:space="0" w:color="auto"/>
                      </w:divBdr>
                      <w:divsChild>
                        <w:div w:id="124007881">
                          <w:marLeft w:val="0"/>
                          <w:marRight w:val="0"/>
                          <w:marTop w:val="0"/>
                          <w:marBottom w:val="0"/>
                          <w:divBdr>
                            <w:top w:val="none" w:sz="0" w:space="0" w:color="auto"/>
                            <w:left w:val="none" w:sz="0" w:space="0" w:color="auto"/>
                            <w:bottom w:val="none" w:sz="0" w:space="0" w:color="auto"/>
                            <w:right w:val="none" w:sz="0" w:space="0" w:color="auto"/>
                          </w:divBdr>
                          <w:divsChild>
                            <w:div w:id="7403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500376">
          <w:marLeft w:val="0"/>
          <w:marRight w:val="0"/>
          <w:marTop w:val="0"/>
          <w:marBottom w:val="0"/>
          <w:divBdr>
            <w:top w:val="none" w:sz="0" w:space="0" w:color="auto"/>
            <w:left w:val="none" w:sz="0" w:space="0" w:color="auto"/>
            <w:bottom w:val="none" w:sz="0" w:space="0" w:color="auto"/>
            <w:right w:val="none" w:sz="0" w:space="0" w:color="auto"/>
          </w:divBdr>
          <w:divsChild>
            <w:div w:id="486018375">
              <w:marLeft w:val="0"/>
              <w:marRight w:val="0"/>
              <w:marTop w:val="0"/>
              <w:marBottom w:val="0"/>
              <w:divBdr>
                <w:top w:val="none" w:sz="0" w:space="0" w:color="auto"/>
                <w:left w:val="none" w:sz="0" w:space="0" w:color="auto"/>
                <w:bottom w:val="none" w:sz="0" w:space="0" w:color="auto"/>
                <w:right w:val="none" w:sz="0" w:space="0" w:color="auto"/>
              </w:divBdr>
              <w:divsChild>
                <w:div w:id="89466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59">
      <w:bodyDiv w:val="1"/>
      <w:marLeft w:val="0"/>
      <w:marRight w:val="0"/>
      <w:marTop w:val="0"/>
      <w:marBottom w:val="0"/>
      <w:divBdr>
        <w:top w:val="none" w:sz="0" w:space="0" w:color="auto"/>
        <w:left w:val="none" w:sz="0" w:space="0" w:color="auto"/>
        <w:bottom w:val="none" w:sz="0" w:space="0" w:color="auto"/>
        <w:right w:val="none" w:sz="0" w:space="0" w:color="auto"/>
      </w:divBdr>
    </w:div>
    <w:div w:id="1157764596">
      <w:bodyDiv w:val="1"/>
      <w:marLeft w:val="0"/>
      <w:marRight w:val="0"/>
      <w:marTop w:val="0"/>
      <w:marBottom w:val="0"/>
      <w:divBdr>
        <w:top w:val="none" w:sz="0" w:space="0" w:color="auto"/>
        <w:left w:val="none" w:sz="0" w:space="0" w:color="auto"/>
        <w:bottom w:val="none" w:sz="0" w:space="0" w:color="auto"/>
        <w:right w:val="none" w:sz="0" w:space="0" w:color="auto"/>
      </w:divBdr>
    </w:div>
    <w:div w:id="1201624108">
      <w:bodyDiv w:val="1"/>
      <w:marLeft w:val="0"/>
      <w:marRight w:val="0"/>
      <w:marTop w:val="0"/>
      <w:marBottom w:val="0"/>
      <w:divBdr>
        <w:top w:val="none" w:sz="0" w:space="0" w:color="auto"/>
        <w:left w:val="none" w:sz="0" w:space="0" w:color="auto"/>
        <w:bottom w:val="none" w:sz="0" w:space="0" w:color="auto"/>
        <w:right w:val="none" w:sz="0" w:space="0" w:color="auto"/>
      </w:divBdr>
    </w:div>
    <w:div w:id="1246963551">
      <w:bodyDiv w:val="1"/>
      <w:marLeft w:val="0"/>
      <w:marRight w:val="0"/>
      <w:marTop w:val="0"/>
      <w:marBottom w:val="0"/>
      <w:divBdr>
        <w:top w:val="none" w:sz="0" w:space="0" w:color="auto"/>
        <w:left w:val="none" w:sz="0" w:space="0" w:color="auto"/>
        <w:bottom w:val="none" w:sz="0" w:space="0" w:color="auto"/>
        <w:right w:val="none" w:sz="0" w:space="0" w:color="auto"/>
      </w:divBdr>
      <w:divsChild>
        <w:div w:id="290749535">
          <w:marLeft w:val="0"/>
          <w:marRight w:val="0"/>
          <w:marTop w:val="0"/>
          <w:marBottom w:val="0"/>
          <w:divBdr>
            <w:top w:val="none" w:sz="0" w:space="0" w:color="auto"/>
            <w:left w:val="none" w:sz="0" w:space="0" w:color="auto"/>
            <w:bottom w:val="none" w:sz="0" w:space="0" w:color="auto"/>
            <w:right w:val="none" w:sz="0" w:space="0" w:color="auto"/>
          </w:divBdr>
        </w:div>
        <w:div w:id="1792362832">
          <w:marLeft w:val="0"/>
          <w:marRight w:val="0"/>
          <w:marTop w:val="0"/>
          <w:marBottom w:val="0"/>
          <w:divBdr>
            <w:top w:val="none" w:sz="0" w:space="0" w:color="auto"/>
            <w:left w:val="none" w:sz="0" w:space="0" w:color="auto"/>
            <w:bottom w:val="none" w:sz="0" w:space="0" w:color="auto"/>
            <w:right w:val="none" w:sz="0" w:space="0" w:color="auto"/>
          </w:divBdr>
        </w:div>
        <w:div w:id="482964309">
          <w:marLeft w:val="0"/>
          <w:marRight w:val="0"/>
          <w:marTop w:val="0"/>
          <w:marBottom w:val="0"/>
          <w:divBdr>
            <w:top w:val="none" w:sz="0" w:space="0" w:color="auto"/>
            <w:left w:val="none" w:sz="0" w:space="0" w:color="auto"/>
            <w:bottom w:val="none" w:sz="0" w:space="0" w:color="auto"/>
            <w:right w:val="none" w:sz="0" w:space="0" w:color="auto"/>
          </w:divBdr>
        </w:div>
        <w:div w:id="518811995">
          <w:marLeft w:val="0"/>
          <w:marRight w:val="0"/>
          <w:marTop w:val="0"/>
          <w:marBottom w:val="0"/>
          <w:divBdr>
            <w:top w:val="none" w:sz="0" w:space="0" w:color="auto"/>
            <w:left w:val="none" w:sz="0" w:space="0" w:color="auto"/>
            <w:bottom w:val="none" w:sz="0" w:space="0" w:color="auto"/>
            <w:right w:val="none" w:sz="0" w:space="0" w:color="auto"/>
          </w:divBdr>
        </w:div>
      </w:divsChild>
    </w:div>
    <w:div w:id="1281911867">
      <w:bodyDiv w:val="1"/>
      <w:marLeft w:val="0"/>
      <w:marRight w:val="0"/>
      <w:marTop w:val="0"/>
      <w:marBottom w:val="0"/>
      <w:divBdr>
        <w:top w:val="none" w:sz="0" w:space="0" w:color="auto"/>
        <w:left w:val="none" w:sz="0" w:space="0" w:color="auto"/>
        <w:bottom w:val="none" w:sz="0" w:space="0" w:color="auto"/>
        <w:right w:val="none" w:sz="0" w:space="0" w:color="auto"/>
      </w:divBdr>
    </w:div>
    <w:div w:id="1379819298">
      <w:bodyDiv w:val="1"/>
      <w:marLeft w:val="0"/>
      <w:marRight w:val="0"/>
      <w:marTop w:val="0"/>
      <w:marBottom w:val="0"/>
      <w:divBdr>
        <w:top w:val="none" w:sz="0" w:space="0" w:color="auto"/>
        <w:left w:val="none" w:sz="0" w:space="0" w:color="auto"/>
        <w:bottom w:val="none" w:sz="0" w:space="0" w:color="auto"/>
        <w:right w:val="none" w:sz="0" w:space="0" w:color="auto"/>
      </w:divBdr>
    </w:div>
    <w:div w:id="1616015038">
      <w:bodyDiv w:val="1"/>
      <w:marLeft w:val="0"/>
      <w:marRight w:val="0"/>
      <w:marTop w:val="0"/>
      <w:marBottom w:val="0"/>
      <w:divBdr>
        <w:top w:val="none" w:sz="0" w:space="0" w:color="auto"/>
        <w:left w:val="none" w:sz="0" w:space="0" w:color="auto"/>
        <w:bottom w:val="none" w:sz="0" w:space="0" w:color="auto"/>
        <w:right w:val="none" w:sz="0" w:space="0" w:color="auto"/>
      </w:divBdr>
    </w:div>
    <w:div w:id="1702515278">
      <w:bodyDiv w:val="1"/>
      <w:marLeft w:val="0"/>
      <w:marRight w:val="0"/>
      <w:marTop w:val="0"/>
      <w:marBottom w:val="0"/>
      <w:divBdr>
        <w:top w:val="none" w:sz="0" w:space="0" w:color="auto"/>
        <w:left w:val="none" w:sz="0" w:space="0" w:color="auto"/>
        <w:bottom w:val="none" w:sz="0" w:space="0" w:color="auto"/>
        <w:right w:val="none" w:sz="0" w:space="0" w:color="auto"/>
      </w:divBdr>
      <w:divsChild>
        <w:div w:id="901788241">
          <w:marLeft w:val="0"/>
          <w:marRight w:val="0"/>
          <w:marTop w:val="0"/>
          <w:marBottom w:val="0"/>
          <w:divBdr>
            <w:top w:val="none" w:sz="0" w:space="0" w:color="auto"/>
            <w:left w:val="none" w:sz="0" w:space="0" w:color="auto"/>
            <w:bottom w:val="none" w:sz="0" w:space="0" w:color="auto"/>
            <w:right w:val="none" w:sz="0" w:space="0" w:color="auto"/>
          </w:divBdr>
          <w:divsChild>
            <w:div w:id="452141900">
              <w:marLeft w:val="0"/>
              <w:marRight w:val="0"/>
              <w:marTop w:val="0"/>
              <w:marBottom w:val="0"/>
              <w:divBdr>
                <w:top w:val="none" w:sz="0" w:space="0" w:color="auto"/>
                <w:left w:val="none" w:sz="0" w:space="0" w:color="auto"/>
                <w:bottom w:val="none" w:sz="0" w:space="0" w:color="auto"/>
                <w:right w:val="none" w:sz="0" w:space="0" w:color="auto"/>
              </w:divBdr>
              <w:divsChild>
                <w:div w:id="1957634521">
                  <w:marLeft w:val="0"/>
                  <w:marRight w:val="0"/>
                  <w:marTop w:val="0"/>
                  <w:marBottom w:val="0"/>
                  <w:divBdr>
                    <w:top w:val="none" w:sz="0" w:space="0" w:color="auto"/>
                    <w:left w:val="none" w:sz="0" w:space="0" w:color="auto"/>
                    <w:bottom w:val="none" w:sz="0" w:space="0" w:color="auto"/>
                    <w:right w:val="none" w:sz="0" w:space="0" w:color="auto"/>
                  </w:divBdr>
                  <w:divsChild>
                    <w:div w:id="6687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900112">
      <w:bodyDiv w:val="1"/>
      <w:marLeft w:val="0"/>
      <w:marRight w:val="0"/>
      <w:marTop w:val="0"/>
      <w:marBottom w:val="0"/>
      <w:divBdr>
        <w:top w:val="none" w:sz="0" w:space="0" w:color="auto"/>
        <w:left w:val="none" w:sz="0" w:space="0" w:color="auto"/>
        <w:bottom w:val="none" w:sz="0" w:space="0" w:color="auto"/>
        <w:right w:val="none" w:sz="0" w:space="0" w:color="auto"/>
      </w:divBdr>
    </w:div>
    <w:div w:id="1740209923">
      <w:bodyDiv w:val="1"/>
      <w:marLeft w:val="0"/>
      <w:marRight w:val="0"/>
      <w:marTop w:val="0"/>
      <w:marBottom w:val="0"/>
      <w:divBdr>
        <w:top w:val="none" w:sz="0" w:space="0" w:color="auto"/>
        <w:left w:val="none" w:sz="0" w:space="0" w:color="auto"/>
        <w:bottom w:val="none" w:sz="0" w:space="0" w:color="auto"/>
        <w:right w:val="none" w:sz="0" w:space="0" w:color="auto"/>
      </w:divBdr>
    </w:div>
    <w:div w:id="1757555994">
      <w:bodyDiv w:val="1"/>
      <w:marLeft w:val="0"/>
      <w:marRight w:val="0"/>
      <w:marTop w:val="0"/>
      <w:marBottom w:val="0"/>
      <w:divBdr>
        <w:top w:val="none" w:sz="0" w:space="0" w:color="auto"/>
        <w:left w:val="none" w:sz="0" w:space="0" w:color="auto"/>
        <w:bottom w:val="none" w:sz="0" w:space="0" w:color="auto"/>
        <w:right w:val="none" w:sz="0" w:space="0" w:color="auto"/>
      </w:divBdr>
    </w:div>
    <w:div w:id="1779333846">
      <w:bodyDiv w:val="1"/>
      <w:marLeft w:val="0"/>
      <w:marRight w:val="0"/>
      <w:marTop w:val="0"/>
      <w:marBottom w:val="0"/>
      <w:divBdr>
        <w:top w:val="none" w:sz="0" w:space="0" w:color="auto"/>
        <w:left w:val="none" w:sz="0" w:space="0" w:color="auto"/>
        <w:bottom w:val="none" w:sz="0" w:space="0" w:color="auto"/>
        <w:right w:val="none" w:sz="0" w:space="0" w:color="auto"/>
      </w:divBdr>
    </w:div>
    <w:div w:id="1792556568">
      <w:bodyDiv w:val="1"/>
      <w:marLeft w:val="0"/>
      <w:marRight w:val="0"/>
      <w:marTop w:val="0"/>
      <w:marBottom w:val="0"/>
      <w:divBdr>
        <w:top w:val="none" w:sz="0" w:space="0" w:color="auto"/>
        <w:left w:val="none" w:sz="0" w:space="0" w:color="auto"/>
        <w:bottom w:val="none" w:sz="0" w:space="0" w:color="auto"/>
        <w:right w:val="none" w:sz="0" w:space="0" w:color="auto"/>
      </w:divBdr>
      <w:divsChild>
        <w:div w:id="1539124843">
          <w:marLeft w:val="0"/>
          <w:marRight w:val="0"/>
          <w:marTop w:val="200"/>
          <w:marBottom w:val="200"/>
          <w:divBdr>
            <w:top w:val="none" w:sz="0" w:space="0" w:color="auto"/>
            <w:left w:val="none" w:sz="0" w:space="0" w:color="auto"/>
            <w:bottom w:val="none" w:sz="0" w:space="0" w:color="auto"/>
            <w:right w:val="none" w:sz="0" w:space="0" w:color="auto"/>
          </w:divBdr>
        </w:div>
        <w:div w:id="1145272310">
          <w:marLeft w:val="0"/>
          <w:marRight w:val="0"/>
          <w:marTop w:val="200"/>
          <w:marBottom w:val="200"/>
          <w:divBdr>
            <w:top w:val="none" w:sz="0" w:space="0" w:color="auto"/>
            <w:left w:val="none" w:sz="0" w:space="0" w:color="auto"/>
            <w:bottom w:val="none" w:sz="0" w:space="0" w:color="auto"/>
            <w:right w:val="none" w:sz="0" w:space="0" w:color="auto"/>
          </w:divBdr>
        </w:div>
        <w:div w:id="866798161">
          <w:marLeft w:val="0"/>
          <w:marRight w:val="0"/>
          <w:marTop w:val="200"/>
          <w:marBottom w:val="200"/>
          <w:divBdr>
            <w:top w:val="none" w:sz="0" w:space="0" w:color="auto"/>
            <w:left w:val="none" w:sz="0" w:space="0" w:color="auto"/>
            <w:bottom w:val="none" w:sz="0" w:space="0" w:color="auto"/>
            <w:right w:val="none" w:sz="0" w:space="0" w:color="auto"/>
          </w:divBdr>
        </w:div>
        <w:div w:id="324627376">
          <w:marLeft w:val="0"/>
          <w:marRight w:val="0"/>
          <w:marTop w:val="200"/>
          <w:marBottom w:val="200"/>
          <w:divBdr>
            <w:top w:val="none" w:sz="0" w:space="0" w:color="auto"/>
            <w:left w:val="none" w:sz="0" w:space="0" w:color="auto"/>
            <w:bottom w:val="none" w:sz="0" w:space="0" w:color="auto"/>
            <w:right w:val="none" w:sz="0" w:space="0" w:color="auto"/>
          </w:divBdr>
        </w:div>
      </w:divsChild>
    </w:div>
    <w:div w:id="1797791877">
      <w:bodyDiv w:val="1"/>
      <w:marLeft w:val="0"/>
      <w:marRight w:val="0"/>
      <w:marTop w:val="0"/>
      <w:marBottom w:val="0"/>
      <w:divBdr>
        <w:top w:val="none" w:sz="0" w:space="0" w:color="auto"/>
        <w:left w:val="none" w:sz="0" w:space="0" w:color="auto"/>
        <w:bottom w:val="none" w:sz="0" w:space="0" w:color="auto"/>
        <w:right w:val="none" w:sz="0" w:space="0" w:color="auto"/>
      </w:divBdr>
    </w:div>
    <w:div w:id="1830170661">
      <w:bodyDiv w:val="1"/>
      <w:marLeft w:val="0"/>
      <w:marRight w:val="0"/>
      <w:marTop w:val="0"/>
      <w:marBottom w:val="0"/>
      <w:divBdr>
        <w:top w:val="none" w:sz="0" w:space="0" w:color="auto"/>
        <w:left w:val="none" w:sz="0" w:space="0" w:color="auto"/>
        <w:bottom w:val="none" w:sz="0" w:space="0" w:color="auto"/>
        <w:right w:val="none" w:sz="0" w:space="0" w:color="auto"/>
      </w:divBdr>
    </w:div>
    <w:div w:id="2009363091">
      <w:bodyDiv w:val="1"/>
      <w:marLeft w:val="0"/>
      <w:marRight w:val="0"/>
      <w:marTop w:val="0"/>
      <w:marBottom w:val="0"/>
      <w:divBdr>
        <w:top w:val="none" w:sz="0" w:space="0" w:color="auto"/>
        <w:left w:val="none" w:sz="0" w:space="0" w:color="auto"/>
        <w:bottom w:val="none" w:sz="0" w:space="0" w:color="auto"/>
        <w:right w:val="none" w:sz="0" w:space="0" w:color="auto"/>
      </w:divBdr>
    </w:div>
    <w:div w:id="2010407884">
      <w:bodyDiv w:val="1"/>
      <w:marLeft w:val="0"/>
      <w:marRight w:val="0"/>
      <w:marTop w:val="0"/>
      <w:marBottom w:val="0"/>
      <w:divBdr>
        <w:top w:val="none" w:sz="0" w:space="0" w:color="auto"/>
        <w:left w:val="none" w:sz="0" w:space="0" w:color="auto"/>
        <w:bottom w:val="none" w:sz="0" w:space="0" w:color="auto"/>
        <w:right w:val="none" w:sz="0" w:space="0" w:color="auto"/>
      </w:divBdr>
    </w:div>
    <w:div w:id="2015525175">
      <w:bodyDiv w:val="1"/>
      <w:marLeft w:val="0"/>
      <w:marRight w:val="0"/>
      <w:marTop w:val="0"/>
      <w:marBottom w:val="0"/>
      <w:divBdr>
        <w:top w:val="none" w:sz="0" w:space="0" w:color="auto"/>
        <w:left w:val="none" w:sz="0" w:space="0" w:color="auto"/>
        <w:bottom w:val="none" w:sz="0" w:space="0" w:color="auto"/>
        <w:right w:val="none" w:sz="0" w:space="0" w:color="auto"/>
      </w:divBdr>
      <w:divsChild>
        <w:div w:id="26411518">
          <w:marLeft w:val="0"/>
          <w:marRight w:val="0"/>
          <w:marTop w:val="0"/>
          <w:marBottom w:val="0"/>
          <w:divBdr>
            <w:top w:val="none" w:sz="0" w:space="0" w:color="auto"/>
            <w:left w:val="none" w:sz="0" w:space="0" w:color="auto"/>
            <w:bottom w:val="none" w:sz="0" w:space="0" w:color="auto"/>
            <w:right w:val="none" w:sz="0" w:space="0" w:color="auto"/>
          </w:divBdr>
          <w:divsChild>
            <w:div w:id="1084453676">
              <w:marLeft w:val="0"/>
              <w:marRight w:val="0"/>
              <w:marTop w:val="0"/>
              <w:marBottom w:val="0"/>
              <w:divBdr>
                <w:top w:val="none" w:sz="0" w:space="0" w:color="auto"/>
                <w:left w:val="none" w:sz="0" w:space="0" w:color="auto"/>
                <w:bottom w:val="none" w:sz="0" w:space="0" w:color="auto"/>
                <w:right w:val="none" w:sz="0" w:space="0" w:color="auto"/>
              </w:divBdr>
              <w:divsChild>
                <w:div w:id="19272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51021">
      <w:bodyDiv w:val="1"/>
      <w:marLeft w:val="0"/>
      <w:marRight w:val="0"/>
      <w:marTop w:val="0"/>
      <w:marBottom w:val="0"/>
      <w:divBdr>
        <w:top w:val="none" w:sz="0" w:space="0" w:color="auto"/>
        <w:left w:val="none" w:sz="0" w:space="0" w:color="auto"/>
        <w:bottom w:val="none" w:sz="0" w:space="0" w:color="auto"/>
        <w:right w:val="none" w:sz="0" w:space="0" w:color="auto"/>
      </w:divBdr>
      <w:divsChild>
        <w:div w:id="90708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ustomXml" Target="ink/ink4.xml"/><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ustomXml" Target="ink/ink1.xml"/><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ink/ink3.xml"/><Relationship Id="rId32" Type="http://schemas.openxmlformats.org/officeDocument/2006/relationships/image" Target="media/image13.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emf"/><Relationship Id="rId28" Type="http://schemas.openxmlformats.org/officeDocument/2006/relationships/customXml" Target="ink/ink6.xml"/><Relationship Id="rId36"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customXml" Target="ink/ink2.xml"/><Relationship Id="rId27" Type="http://schemas.openxmlformats.org/officeDocument/2006/relationships/customXml" Target="ink/ink5.xml"/><Relationship Id="rId30" Type="http://schemas.openxmlformats.org/officeDocument/2006/relationships/customXml" Target="ink/ink7.xml"/><Relationship Id="rId35"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Национальности детей с ВБЭ</a:t>
            </a:r>
          </a:p>
        </c:rich>
      </c:tx>
      <c:overlay val="0"/>
      <c:spPr>
        <a:noFill/>
        <a:ln>
          <a:noFill/>
        </a:ln>
        <a:effectLst/>
      </c:sp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Лист1!$A$1:$A$33</c:f>
              <c:strCache>
                <c:ptCount val="33"/>
                <c:pt idx="0">
                  <c:v>русский</c:v>
                </c:pt>
                <c:pt idx="1">
                  <c:v>нет данных</c:v>
                </c:pt>
                <c:pt idx="2">
                  <c:v>аварец</c:v>
                </c:pt>
                <c:pt idx="3">
                  <c:v>даргинец</c:v>
                </c:pt>
                <c:pt idx="4">
                  <c:v>чеченец</c:v>
                </c:pt>
                <c:pt idx="5">
                  <c:v>лезгин</c:v>
                </c:pt>
                <c:pt idx="6">
                  <c:v>татарин</c:v>
                </c:pt>
                <c:pt idx="7">
                  <c:v>украинец</c:v>
                </c:pt>
                <c:pt idx="8">
                  <c:v>чуваш</c:v>
                </c:pt>
                <c:pt idx="9">
                  <c:v>азербайджанец</c:v>
                </c:pt>
                <c:pt idx="10">
                  <c:v>кумык</c:v>
                </c:pt>
                <c:pt idx="11">
                  <c:v>таджик</c:v>
                </c:pt>
                <c:pt idx="12">
                  <c:v>лак</c:v>
                </c:pt>
                <c:pt idx="13">
                  <c:v>курд</c:v>
                </c:pt>
                <c:pt idx="14">
                  <c:v>непалец</c:v>
                </c:pt>
                <c:pt idx="15">
                  <c:v>афганец</c:v>
                </c:pt>
                <c:pt idx="16">
                  <c:v>талыш</c:v>
                </c:pt>
                <c:pt idx="17">
                  <c:v>якут</c:v>
                </c:pt>
                <c:pt idx="18">
                  <c:v>белорус</c:v>
                </c:pt>
                <c:pt idx="19">
                  <c:v>цыган</c:v>
                </c:pt>
                <c:pt idx="20">
                  <c:v>мордва</c:v>
                </c:pt>
                <c:pt idx="21">
                  <c:v>болгарин</c:v>
                </c:pt>
                <c:pt idx="22">
                  <c:v>эстонец</c:v>
                </c:pt>
                <c:pt idx="23">
                  <c:v>мариец</c:v>
                </c:pt>
                <c:pt idx="24">
                  <c:v>узбек</c:v>
                </c:pt>
                <c:pt idx="25">
                  <c:v>калмык</c:v>
                </c:pt>
                <c:pt idx="26">
                  <c:v>армянин</c:v>
                </c:pt>
                <c:pt idx="27">
                  <c:v>ингуш</c:v>
                </c:pt>
                <c:pt idx="28">
                  <c:v>табасаран</c:v>
                </c:pt>
                <c:pt idx="29">
                  <c:v>бурят</c:v>
                </c:pt>
                <c:pt idx="30">
                  <c:v>башкир</c:v>
                </c:pt>
                <c:pt idx="31">
                  <c:v>казах</c:v>
                </c:pt>
                <c:pt idx="32">
                  <c:v>чукча</c:v>
                </c:pt>
              </c:strCache>
            </c:strRef>
          </c:cat>
          <c:val>
            <c:numRef>
              <c:f>Лист1!$B$1:$B$33</c:f>
              <c:numCache>
                <c:formatCode>General</c:formatCode>
                <c:ptCount val="33"/>
                <c:pt idx="0">
                  <c:v>304</c:v>
                </c:pt>
                <c:pt idx="1">
                  <c:v>60</c:v>
                </c:pt>
                <c:pt idx="2">
                  <c:v>31</c:v>
                </c:pt>
                <c:pt idx="3">
                  <c:v>19</c:v>
                </c:pt>
                <c:pt idx="4">
                  <c:v>14</c:v>
                </c:pt>
                <c:pt idx="5">
                  <c:v>10</c:v>
                </c:pt>
                <c:pt idx="6">
                  <c:v>10</c:v>
                </c:pt>
                <c:pt idx="7">
                  <c:v>6</c:v>
                </c:pt>
                <c:pt idx="8">
                  <c:v>4</c:v>
                </c:pt>
                <c:pt idx="9">
                  <c:v>4</c:v>
                </c:pt>
                <c:pt idx="10">
                  <c:v>4</c:v>
                </c:pt>
                <c:pt idx="11">
                  <c:v>2</c:v>
                </c:pt>
                <c:pt idx="12">
                  <c:v>2</c:v>
                </c:pt>
                <c:pt idx="13">
                  <c:v>2</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numCache>
            </c:numRef>
          </c:val>
          <c:extLst>
            <c:ext xmlns:c16="http://schemas.microsoft.com/office/drawing/2014/chart" uri="{C3380CC4-5D6E-409C-BE32-E72D297353CC}">
              <c16:uniqueId val="{00000000-2519-974C-9882-20569CCE4FC1}"/>
            </c:ext>
          </c:extLst>
        </c:ser>
        <c:dLbls>
          <c:dLblPos val="inEnd"/>
          <c:showLegendKey val="0"/>
          <c:showVal val="1"/>
          <c:showCatName val="0"/>
          <c:showSerName val="0"/>
          <c:showPercent val="0"/>
          <c:showBubbleSize val="0"/>
        </c:dLbls>
        <c:gapWidth val="65"/>
        <c:axId val="146374144"/>
        <c:axId val="292557888"/>
      </c:barChart>
      <c:catAx>
        <c:axId val="1463741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92557888"/>
        <c:crosses val="autoZero"/>
        <c:auto val="1"/>
        <c:lblAlgn val="ctr"/>
        <c:lblOffset val="100"/>
        <c:noMultiLvlLbl val="0"/>
      </c:catAx>
      <c:valAx>
        <c:axId val="2925578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63741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7:00.686"/>
    </inkml:context>
    <inkml:brush xml:id="br0">
      <inkml:brushProperty name="width" value="0.05" units="cm"/>
      <inkml:brushProperty name="height" value="0.05" units="cm"/>
      <inkml:brushProperty name="color" value="#FFFFFF"/>
    </inkml:brush>
  </inkml:definitions>
  <inkml:trace contextRef="#ctx0" brushRef="#br0">37 143 24575,'-4'-3'0,"1"-1"0,-1 3 0,4-3 0,-2 2 0,0-3 0,1 1 0,-1-1 0,2 1 0,0-1 0,0 0 0,0 1 0,0-1 0,0 1 0,-2 1 0,2-1 0,-5 4 0,5-4 0,-2 1 0,2-2 0,0 1 0,0-1 0,0 1 0,0-1 0,0 1 0,0-1 0,0 0 0,0 1 0,0-1 0,0 1 0,0-1 0,-2 3 0,-1-2 0,1 1 0,0-2 0,2 3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6:50.306"/>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6:46.975"/>
    </inkml:context>
    <inkml:brush xml:id="br0">
      <inkml:brushProperty name="width" value="0.05" units="cm"/>
      <inkml:brushProperty name="height" value="0.05" units="cm"/>
      <inkml:brushProperty name="color" value="#FFFFFF"/>
    </inkml:brush>
  </inkml:definitions>
  <inkml:trace contextRef="#ctx0" brushRef="#br0">1 0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6:38.965"/>
    </inkml:context>
    <inkml:brush xml:id="br0">
      <inkml:brushProperty name="width" value="0.05" units="cm"/>
      <inkml:brushProperty name="height" value="0.05" units="cm"/>
      <inkml:brushProperty name="color" value="#FFFFFF"/>
    </inkml:brush>
  </inkml:definitions>
  <inkml:trace contextRef="#ctx0" brushRef="#br0">0 1 24575,'0'0'0</inkml:trace>
  <inkml:trace contextRef="#ctx0" brushRef="#br0" timeOffset="2647">37 82 24575,'0'-6'0,"-2"3"0,-2-3 0,-2 3 0,0 0 0,3-3 0,-3 6 0,3-3 0,0 3 0,0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6:29.887"/>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6:22.213"/>
    </inkml:context>
    <inkml:brush xml:id="br0">
      <inkml:brushProperty name="width" value="0.05" units="cm"/>
      <inkml:brushProperty name="height" value="0.05" units="cm"/>
      <inkml:brushProperty name="color" value="#FFFFFF"/>
    </inkml:brush>
  </inkml:definitions>
  <inkml:trace contextRef="#ctx0" brushRef="#br0">25 1 24575,'0'0'0</inkml:trace>
  <inkml:trace contextRef="#ctx0" brushRef="#br0" timeOffset="2950">1 18 24575,'0'0'0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24T19:36:15.272"/>
    </inkml:context>
    <inkml:brush xml:id="br0">
      <inkml:brushProperty name="width" value="0.05" units="cm"/>
      <inkml:brushProperty name="height" value="0.05" units="cm"/>
      <inkml:brushProperty name="color" value="#FFFFFF"/>
    </inkml:brush>
  </inkml:definitions>
  <inkml:trace contextRef="#ctx0" brushRef="#br0">1 0 24575,'0'0'0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8E183-8DE0-4B38-8F4A-662DB221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1810</Words>
  <Characters>10322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Епишев Роман Владимирович</dc:creator>
  <cp:lastModifiedBy>Надежда Ткачёва</cp:lastModifiedBy>
  <cp:revision>3</cp:revision>
  <cp:lastPrinted>2024-07-22T11:50:00Z</cp:lastPrinted>
  <dcterms:created xsi:type="dcterms:W3CDTF">2024-10-18T08:32:00Z</dcterms:created>
  <dcterms:modified xsi:type="dcterms:W3CDTF">2024-10-29T08:00:00Z</dcterms:modified>
</cp:coreProperties>
</file>